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2" w:rsidRDefault="00217C04" w:rsidP="000D630A">
      <w:pPr>
        <w:spacing w:after="0" w:line="240" w:lineRule="auto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138430</wp:posOffset>
                </wp:positionV>
                <wp:extent cx="2377440" cy="13608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24" w:rsidRDefault="00782A2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15pt;margin-top:10.9pt;width:187.2pt;height:107.1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UO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NJnPCQFTCbZwMgviY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R5QrIzXsnoC7SoJ&#10;ygIVwsCDRSPVd4wGGB4Z1t+2VDGM2vcC9J+ETqzGbch0HsEddW5Zn1uoKAEqwwajcbk044Ta9opv&#10;Goh0fHG38GYK7tT8nNXhpcGAcKQOw8xOoPO983oeuYtfAAAA//8DAFBLAwQUAAYACAAAACEALtWW&#10;td4AAAAJAQAADwAAAGRycy9kb3ducmV2LnhtbEyPS0/DMBCE70j8B2uRuFHn1bRK41SIh8SRtiBx&#10;dOPNQ8TrKHbb8O9ZTuW4M6PZb8rtbAdxxsn3jhTEiwgEUu1MT62Cj8PrwxqED5qMHhyhgh/0sK1u&#10;b0pdGHehHZ73oRVcQr7QCroQxkJKX3dotV+4EYm9xk1WBz6nVppJX7jcDjKJolxa3RN/6PSITx3W&#10;3/uTVfBJX8Nbk5kOV8v3bDe+PDfLcFDq/m5+3IAIOIdrGP7wGR0qZjq6ExkvBgVpknJSQRLzAvaz&#10;KF+BOLKQ5jHIqpT/F1S/AAAA//8DAFBLAQItABQABgAIAAAAIQC2gziS/gAAAOEBAAATAAAAAAAA&#10;AAAAAAAAAAAAAABbQ29udGVudF9UeXBlc10ueG1sUEsBAi0AFAAGAAgAAAAhADj9If/WAAAAlAEA&#10;AAsAAAAAAAAAAAAAAAAALwEAAF9yZWxzLy5yZWxzUEsBAi0AFAAGAAgAAAAhALeOJQ60AgAAugUA&#10;AA4AAAAAAAAAAAAAAAAALgIAAGRycy9lMm9Eb2MueG1sUEsBAi0AFAAGAAgAAAAhAC7VlrXeAAAA&#10;CQEAAA8AAAAAAAAAAAAAAAAADgUAAGRycy9kb3ducmV2LnhtbFBLBQYAAAAABAAEAPMAAAAZBgAA&#10;AAA=&#10;" filled="f" stroked="f">
                <v:textbox style="mso-fit-shape-to-text:t">
                  <w:txbxContent>
                    <w:p w:rsidR="00782A24" w:rsidRDefault="00782A24"/>
                  </w:txbxContent>
                </v:textbox>
              </v:shape>
            </w:pict>
          </mc:Fallback>
        </mc:AlternateContent>
      </w:r>
      <w:r w:rsidR="001600A6" w:rsidRPr="00B43600">
        <w:rPr>
          <w:rFonts w:ascii="Arial" w:hAnsi="Arial" w:cs="Arial"/>
          <w:b/>
        </w:rPr>
        <w:t>FOR IMMEDIATE RELEASE</w:t>
      </w:r>
    </w:p>
    <w:p w:rsidR="00F177DC" w:rsidRPr="00A23972" w:rsidRDefault="00F177DC" w:rsidP="000D630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B43600">
        <w:rPr>
          <w:rFonts w:ascii="Arial" w:hAnsi="Arial" w:cs="Arial"/>
        </w:rPr>
        <w:t xml:space="preserve">Contact:  </w:t>
      </w:r>
      <w:r w:rsidR="00407496">
        <w:rPr>
          <w:rFonts w:ascii="Arial" w:hAnsi="Arial" w:cs="Arial"/>
        </w:rPr>
        <w:t>Tiffany Vann</w:t>
      </w:r>
      <w:r w:rsidRPr="00B43600">
        <w:rPr>
          <w:rFonts w:ascii="Arial" w:hAnsi="Arial" w:cs="Arial"/>
        </w:rPr>
        <w:t xml:space="preserve"> </w:t>
      </w:r>
    </w:p>
    <w:p w:rsidR="000D630A" w:rsidRDefault="00F177DC" w:rsidP="000D630A">
      <w:pPr>
        <w:spacing w:after="0" w:line="240" w:lineRule="auto"/>
        <w:rPr>
          <w:rFonts w:ascii="Arial" w:hAnsi="Arial" w:cs="Arial"/>
        </w:rPr>
      </w:pP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</w:r>
      <w:r w:rsidRPr="00B43600">
        <w:rPr>
          <w:rFonts w:ascii="Arial" w:hAnsi="Arial" w:cs="Arial"/>
        </w:rPr>
        <w:tab/>
        <w:t xml:space="preserve">Phone: </w:t>
      </w:r>
      <w:r w:rsidR="00407496">
        <w:rPr>
          <w:rFonts w:ascii="Arial" w:hAnsi="Arial" w:cs="Arial"/>
        </w:rPr>
        <w:t xml:space="preserve">(860) </w:t>
      </w:r>
      <w:r w:rsidR="00BB4365">
        <w:rPr>
          <w:rFonts w:ascii="Arial" w:hAnsi="Arial" w:cs="Arial"/>
        </w:rPr>
        <w:t>827-5980</w:t>
      </w:r>
    </w:p>
    <w:p w:rsidR="000D630A" w:rsidRDefault="000D630A" w:rsidP="000D63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tiffany.vann@sbdinc.com</w:t>
      </w:r>
    </w:p>
    <w:p w:rsidR="000D630A" w:rsidRDefault="000D630A" w:rsidP="000D63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00A6" w:rsidRPr="00B43600" w:rsidRDefault="000D630A" w:rsidP="000D63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77DC" w:rsidRPr="00B43600">
        <w:rPr>
          <w:rFonts w:ascii="Arial" w:hAnsi="Arial" w:cs="Arial"/>
        </w:rPr>
        <w:tab/>
      </w:r>
    </w:p>
    <w:p w:rsidR="0017629E" w:rsidRPr="00B43600" w:rsidRDefault="002847EC" w:rsidP="006A4204">
      <w:pPr>
        <w:pStyle w:val="Defaul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-2760345</wp:posOffset>
            </wp:positionH>
            <wp:positionV relativeFrom="paragraph">
              <wp:posOffset>215265</wp:posOffset>
            </wp:positionV>
            <wp:extent cx="1604010" cy="673735"/>
            <wp:effectExtent l="0" t="400050" r="0" b="450215"/>
            <wp:wrapNone/>
            <wp:docPr id="2" name="Picture 1" descr="FMHT512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FMHT51249.png"/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073196">
                      <a:off x="0" y="0"/>
                      <a:ext cx="16040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29E" w:rsidRPr="00B43600" w:rsidRDefault="0017629E" w:rsidP="006A4204">
      <w:pPr>
        <w:pStyle w:val="Default"/>
        <w:rPr>
          <w:rFonts w:ascii="Arial" w:hAnsi="Arial" w:cs="Arial"/>
          <w:b/>
          <w:sz w:val="32"/>
          <w:szCs w:val="32"/>
        </w:rPr>
      </w:pPr>
    </w:p>
    <w:p w:rsidR="0017629E" w:rsidRPr="00B43600" w:rsidRDefault="0017629E" w:rsidP="006A4204">
      <w:pPr>
        <w:pStyle w:val="Default"/>
        <w:rPr>
          <w:rFonts w:ascii="Arial" w:hAnsi="Arial" w:cs="Arial"/>
          <w:b/>
          <w:sz w:val="32"/>
          <w:szCs w:val="32"/>
        </w:rPr>
      </w:pPr>
    </w:p>
    <w:p w:rsidR="00FF5575" w:rsidRPr="00B43600" w:rsidRDefault="00407496" w:rsidP="00781C60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STANLEY</w:t>
      </w:r>
      <w:r w:rsidR="00FA2FC5" w:rsidRPr="00B43600">
        <w:rPr>
          <w:rFonts w:ascii="Arial" w:hAnsi="Arial" w:cs="Arial"/>
        </w:rPr>
        <w:t>®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9627C">
        <w:rPr>
          <w:rFonts w:ascii="Arial" w:hAnsi="Arial" w:cs="Arial"/>
          <w:b/>
          <w:sz w:val="32"/>
          <w:szCs w:val="32"/>
        </w:rPr>
        <w:t>Begins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72834">
        <w:rPr>
          <w:rFonts w:ascii="Arial" w:hAnsi="Arial" w:cs="Arial"/>
          <w:b/>
          <w:sz w:val="32"/>
          <w:szCs w:val="32"/>
        </w:rPr>
        <w:t xml:space="preserve">Its </w:t>
      </w:r>
      <w:r w:rsidR="00B9627C">
        <w:rPr>
          <w:rFonts w:ascii="Arial" w:hAnsi="Arial" w:cs="Arial"/>
          <w:b/>
          <w:sz w:val="32"/>
          <w:szCs w:val="32"/>
        </w:rPr>
        <w:t>2016</w:t>
      </w:r>
      <w:r w:rsidR="00F7654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Build Your America Contest </w:t>
      </w:r>
      <w:r w:rsidR="00B9627C">
        <w:rPr>
          <w:rFonts w:ascii="Arial" w:hAnsi="Arial" w:cs="Arial"/>
          <w:b/>
          <w:sz w:val="32"/>
          <w:szCs w:val="32"/>
        </w:rPr>
        <w:t>Awarding Charitable Organizations</w:t>
      </w:r>
    </w:p>
    <w:p w:rsidR="001600A6" w:rsidRPr="00B43600" w:rsidRDefault="001600A6" w:rsidP="00A87DA0">
      <w:pPr>
        <w:spacing w:after="0" w:line="360" w:lineRule="auto"/>
        <w:rPr>
          <w:rFonts w:ascii="Arial" w:hAnsi="Arial" w:cs="Arial"/>
        </w:rPr>
      </w:pPr>
    </w:p>
    <w:p w:rsidR="00473904" w:rsidRDefault="001600A6" w:rsidP="000A3D81">
      <w:pPr>
        <w:rPr>
          <w:rFonts w:ascii="Arial" w:hAnsi="Arial" w:cs="Arial"/>
        </w:rPr>
      </w:pPr>
      <w:r w:rsidRPr="00B43600">
        <w:rPr>
          <w:rFonts w:ascii="Arial" w:hAnsi="Arial" w:cs="Arial"/>
        </w:rPr>
        <w:t>New Britain</w:t>
      </w:r>
      <w:r w:rsidR="007D3FDA">
        <w:rPr>
          <w:rFonts w:ascii="Arial" w:hAnsi="Arial" w:cs="Arial"/>
        </w:rPr>
        <w:t>, CT. (Ju</w:t>
      </w:r>
      <w:r w:rsidR="00217C04">
        <w:rPr>
          <w:rFonts w:ascii="Arial" w:hAnsi="Arial" w:cs="Arial"/>
        </w:rPr>
        <w:t xml:space="preserve">ly </w:t>
      </w:r>
      <w:r w:rsidR="000A3D81">
        <w:rPr>
          <w:rFonts w:ascii="Arial" w:hAnsi="Arial" w:cs="Arial"/>
        </w:rPr>
        <w:t>2016</w:t>
      </w:r>
      <w:r w:rsidRPr="00B43600">
        <w:rPr>
          <w:rFonts w:ascii="Arial" w:hAnsi="Arial" w:cs="Arial"/>
        </w:rPr>
        <w:t>) —</w:t>
      </w:r>
      <w:r w:rsidR="00FF5575" w:rsidRPr="00B43600">
        <w:rPr>
          <w:rFonts w:ascii="Arial" w:hAnsi="Arial" w:cs="Arial"/>
        </w:rPr>
        <w:t xml:space="preserve"> </w:t>
      </w:r>
      <w:r w:rsidR="00473904">
        <w:rPr>
          <w:rFonts w:ascii="Arial" w:hAnsi="Arial" w:cs="Arial"/>
        </w:rPr>
        <w:t xml:space="preserve"> </w:t>
      </w:r>
      <w:r w:rsidR="00113E73">
        <w:rPr>
          <w:rFonts w:ascii="Arial" w:hAnsi="Arial" w:cs="Arial"/>
        </w:rPr>
        <w:t>This month</w:t>
      </w:r>
      <w:r w:rsidR="00473904">
        <w:rPr>
          <w:rFonts w:ascii="Arial" w:hAnsi="Arial" w:cs="Arial"/>
        </w:rPr>
        <w:t xml:space="preserve"> </w:t>
      </w:r>
      <w:r w:rsidR="005828EA">
        <w:rPr>
          <w:rFonts w:ascii="Arial" w:hAnsi="Arial" w:cs="Arial"/>
        </w:rPr>
        <w:t>STANLEY</w:t>
      </w:r>
      <w:r w:rsidR="001650D7" w:rsidRPr="00A23972">
        <w:rPr>
          <w:rFonts w:ascii="Arial" w:hAnsi="Arial" w:cs="Arial"/>
          <w:color w:val="000000"/>
        </w:rPr>
        <w:t>®</w:t>
      </w:r>
      <w:r w:rsidR="00113E73">
        <w:rPr>
          <w:rFonts w:ascii="Arial" w:hAnsi="Arial" w:cs="Arial"/>
        </w:rPr>
        <w:t xml:space="preserve"> is</w:t>
      </w:r>
      <w:r w:rsidR="005828EA">
        <w:rPr>
          <w:rFonts w:ascii="Arial" w:hAnsi="Arial" w:cs="Arial"/>
        </w:rPr>
        <w:t xml:space="preserve"> kick</w:t>
      </w:r>
      <w:r w:rsidR="00113E73">
        <w:rPr>
          <w:rFonts w:ascii="Arial" w:hAnsi="Arial" w:cs="Arial"/>
        </w:rPr>
        <w:t>ing</w:t>
      </w:r>
      <w:r w:rsidR="005828EA">
        <w:rPr>
          <w:rFonts w:ascii="Arial" w:hAnsi="Arial" w:cs="Arial"/>
        </w:rPr>
        <w:t xml:space="preserve">-off its 2016 Build Your America Contest awarding a grand prize to three </w:t>
      </w:r>
      <w:r w:rsidR="00343C06">
        <w:rPr>
          <w:rFonts w:ascii="Arial" w:hAnsi="Arial" w:cs="Arial"/>
        </w:rPr>
        <w:t xml:space="preserve">nominated </w:t>
      </w:r>
      <w:r w:rsidR="00932E6C">
        <w:rPr>
          <w:rFonts w:ascii="Arial" w:hAnsi="Arial" w:cs="Arial"/>
        </w:rPr>
        <w:t>public charities and/or private</w:t>
      </w:r>
      <w:r w:rsidR="005828EA">
        <w:rPr>
          <w:rFonts w:ascii="Arial" w:hAnsi="Arial" w:cs="Arial"/>
        </w:rPr>
        <w:t xml:space="preserve"> </w:t>
      </w:r>
      <w:r w:rsidR="00641475">
        <w:rPr>
          <w:rFonts w:ascii="Arial" w:hAnsi="Arial" w:cs="Arial"/>
        </w:rPr>
        <w:t>foundations</w:t>
      </w:r>
      <w:r w:rsidR="005828EA">
        <w:rPr>
          <w:rFonts w:ascii="Arial" w:hAnsi="Arial" w:cs="Arial"/>
        </w:rPr>
        <w:t>. Each grand prize consists of a $10,000 cash award along with an assortment of STANLEY Black &amp; Decker</w:t>
      </w:r>
      <w:r w:rsidR="001650D7" w:rsidRPr="001650D7">
        <w:rPr>
          <w:rFonts w:ascii="Arial" w:hAnsi="Arial" w:cs="Arial"/>
        </w:rPr>
        <w:t>®</w:t>
      </w:r>
      <w:r w:rsidR="005828EA">
        <w:rPr>
          <w:rFonts w:ascii="Arial" w:hAnsi="Arial" w:cs="Arial"/>
        </w:rPr>
        <w:t xml:space="preserve"> products to use for the</w:t>
      </w:r>
      <w:r w:rsidR="00641475">
        <w:rPr>
          <w:rFonts w:ascii="Arial" w:hAnsi="Arial" w:cs="Arial"/>
        </w:rPr>
        <w:t>se</w:t>
      </w:r>
      <w:r w:rsidR="005828EA">
        <w:rPr>
          <w:rFonts w:ascii="Arial" w:hAnsi="Arial" w:cs="Arial"/>
        </w:rPr>
        <w:t xml:space="preserve"> </w:t>
      </w:r>
      <w:r w:rsidR="00641475">
        <w:rPr>
          <w:rFonts w:ascii="Arial" w:hAnsi="Arial" w:cs="Arial"/>
        </w:rPr>
        <w:t xml:space="preserve">charitable organization’s </w:t>
      </w:r>
      <w:r w:rsidR="005828EA">
        <w:rPr>
          <w:rFonts w:ascii="Arial" w:hAnsi="Arial" w:cs="Arial"/>
        </w:rPr>
        <w:t>winning projects. 2016 marks the 3</w:t>
      </w:r>
      <w:r w:rsidR="005828EA" w:rsidRPr="005828EA">
        <w:rPr>
          <w:rFonts w:ascii="Arial" w:hAnsi="Arial" w:cs="Arial"/>
          <w:vertAlign w:val="superscript"/>
        </w:rPr>
        <w:t>rd</w:t>
      </w:r>
      <w:r w:rsidR="005828EA">
        <w:rPr>
          <w:rFonts w:ascii="Arial" w:hAnsi="Arial" w:cs="Arial"/>
        </w:rPr>
        <w:t xml:space="preserve"> year in a row </w:t>
      </w:r>
      <w:r w:rsidR="00473904">
        <w:rPr>
          <w:rFonts w:ascii="Arial" w:hAnsi="Arial" w:cs="Arial"/>
        </w:rPr>
        <w:t>in which STANLEY</w:t>
      </w:r>
      <w:r w:rsidR="001650D7" w:rsidRPr="00A23972">
        <w:rPr>
          <w:rFonts w:ascii="Arial" w:hAnsi="Arial" w:cs="Arial"/>
          <w:color w:val="000000"/>
        </w:rPr>
        <w:t>®</w:t>
      </w:r>
      <w:r w:rsidR="00473904">
        <w:rPr>
          <w:rFonts w:ascii="Arial" w:hAnsi="Arial" w:cs="Arial"/>
        </w:rPr>
        <w:t xml:space="preserve"> has sponsored </w:t>
      </w:r>
      <w:r w:rsidR="00641475">
        <w:rPr>
          <w:rFonts w:ascii="Arial" w:hAnsi="Arial" w:cs="Arial"/>
        </w:rPr>
        <w:t xml:space="preserve">a </w:t>
      </w:r>
      <w:r w:rsidR="00473904">
        <w:rPr>
          <w:rFonts w:ascii="Arial" w:hAnsi="Arial" w:cs="Arial"/>
        </w:rPr>
        <w:t xml:space="preserve">contest to give back to the community while continuing to </w:t>
      </w:r>
      <w:r w:rsidR="00113E73">
        <w:rPr>
          <w:rFonts w:ascii="Arial" w:hAnsi="Arial" w:cs="Arial"/>
        </w:rPr>
        <w:t>make tools that build America.</w:t>
      </w:r>
      <w:r w:rsidR="00473904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765"/>
        <w:tblW w:w="9090" w:type="dxa"/>
        <w:tblLook w:val="04A0" w:firstRow="1" w:lastRow="0" w:firstColumn="1" w:lastColumn="0" w:noHBand="0" w:noVBand="1"/>
      </w:tblPr>
      <w:tblGrid>
        <w:gridCol w:w="2970"/>
        <w:gridCol w:w="6120"/>
      </w:tblGrid>
      <w:tr w:rsidR="00932E6C" w:rsidTr="00932E6C">
        <w:trPr>
          <w:trHeight w:val="521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Entry/Nomination Period #1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July 1, 2016 at 8:59 AM – July 22, 2016 at 4:59 PM</w:t>
            </w:r>
          </w:p>
        </w:tc>
      </w:tr>
      <w:tr w:rsidR="00932E6C" w:rsidTr="00932E6C">
        <w:trPr>
          <w:trHeight w:val="537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Voting Period #1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July 22, 2016 at 5:00 PM – July 29, 2016 at 4:59 PM</w:t>
            </w:r>
          </w:p>
        </w:tc>
      </w:tr>
      <w:tr w:rsidR="00932E6C" w:rsidTr="00932E6C">
        <w:trPr>
          <w:trHeight w:val="521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Entry/Nomination Period #2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September 2, 2016 at 8:59 AM – September 23, 2016 at 4:59 PM</w:t>
            </w:r>
          </w:p>
        </w:tc>
      </w:tr>
      <w:tr w:rsidR="00932E6C" w:rsidTr="00932E6C">
        <w:trPr>
          <w:trHeight w:val="537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Voting Period #2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September 23, 2016 at 5:00 PM – September 30, 2016 at 4:59 PM</w:t>
            </w:r>
          </w:p>
        </w:tc>
      </w:tr>
      <w:tr w:rsidR="00932E6C" w:rsidTr="00932E6C">
        <w:trPr>
          <w:trHeight w:val="521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Entry/Nomination Period #3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November 1, 2016 at 8:59 AM – November 22, 2016 at 4:59 PM</w:t>
            </w:r>
          </w:p>
        </w:tc>
      </w:tr>
      <w:tr w:rsidR="00932E6C" w:rsidTr="00932E6C">
        <w:trPr>
          <w:trHeight w:val="521"/>
        </w:trPr>
        <w:tc>
          <w:tcPr>
            <w:tcW w:w="297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Voting Period #3</w:t>
            </w:r>
          </w:p>
        </w:tc>
        <w:tc>
          <w:tcPr>
            <w:tcW w:w="6120" w:type="dxa"/>
          </w:tcPr>
          <w:p w:rsidR="00932E6C" w:rsidRPr="00932E6C" w:rsidRDefault="00932E6C" w:rsidP="0093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32E6C">
              <w:rPr>
                <w:rFonts w:ascii="Arial" w:hAnsi="Arial" w:cs="Arial"/>
                <w:color w:val="000000"/>
                <w:sz w:val="20"/>
                <w:szCs w:val="20"/>
              </w:rPr>
              <w:t>November 22, 2016 at 5:00 PM – November 29, 2016 at 4:59 PM</w:t>
            </w:r>
          </w:p>
        </w:tc>
      </w:tr>
    </w:tbl>
    <w:p w:rsidR="00A67F1B" w:rsidRDefault="00473904" w:rsidP="000A3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enter the contest, entrants are asked to describe in 500 </w:t>
      </w:r>
      <w:r w:rsidR="00FF6558">
        <w:rPr>
          <w:rFonts w:ascii="Arial" w:hAnsi="Arial" w:cs="Arial"/>
        </w:rPr>
        <w:t xml:space="preserve">characters </w:t>
      </w:r>
      <w:r>
        <w:rPr>
          <w:rFonts w:ascii="Arial" w:hAnsi="Arial" w:cs="Arial"/>
        </w:rPr>
        <w:t xml:space="preserve">or less how they would like to honor their community by nominating a </w:t>
      </w:r>
      <w:r w:rsidR="00932E6C">
        <w:rPr>
          <w:rFonts w:ascii="Arial" w:hAnsi="Arial" w:cs="Arial"/>
        </w:rPr>
        <w:t>public charity</w:t>
      </w:r>
      <w:r>
        <w:rPr>
          <w:rFonts w:ascii="Arial" w:hAnsi="Arial" w:cs="Arial"/>
        </w:rPr>
        <w:t xml:space="preserve"> </w:t>
      </w:r>
      <w:r w:rsidR="00932E6C">
        <w:rPr>
          <w:rFonts w:ascii="Arial" w:hAnsi="Arial" w:cs="Arial"/>
        </w:rPr>
        <w:t xml:space="preserve">or private </w:t>
      </w:r>
      <w:r w:rsidR="00FF6558">
        <w:rPr>
          <w:rFonts w:ascii="Arial" w:hAnsi="Arial" w:cs="Arial"/>
        </w:rPr>
        <w:t xml:space="preserve">foundation </w:t>
      </w:r>
      <w:r>
        <w:rPr>
          <w:rFonts w:ascii="Arial" w:hAnsi="Arial" w:cs="Arial"/>
        </w:rPr>
        <w:t xml:space="preserve">to </w:t>
      </w:r>
      <w:r w:rsidR="00A85B05">
        <w:rPr>
          <w:rFonts w:ascii="Arial" w:hAnsi="Arial" w:cs="Arial"/>
        </w:rPr>
        <w:t>rec</w:t>
      </w:r>
      <w:r w:rsidR="00073D00">
        <w:rPr>
          <w:rFonts w:ascii="Arial" w:hAnsi="Arial" w:cs="Arial"/>
        </w:rPr>
        <w:t xml:space="preserve">eive the grand prize for use towards completion of a project. </w:t>
      </w:r>
      <w:r w:rsidR="00A67F1B">
        <w:rPr>
          <w:rFonts w:ascii="Arial" w:hAnsi="Arial" w:cs="Arial"/>
        </w:rPr>
        <w:t xml:space="preserve">Participants have the opportunity to nominate </w:t>
      </w:r>
      <w:r w:rsidR="00932E6C">
        <w:rPr>
          <w:rFonts w:ascii="Arial" w:hAnsi="Arial" w:cs="Arial"/>
        </w:rPr>
        <w:t>the</w:t>
      </w:r>
      <w:r w:rsidR="00A67F1B">
        <w:rPr>
          <w:rFonts w:ascii="Arial" w:hAnsi="Arial" w:cs="Arial"/>
        </w:rPr>
        <w:t xml:space="preserve"> </w:t>
      </w:r>
      <w:r w:rsidR="00932E6C">
        <w:rPr>
          <w:rFonts w:ascii="Arial" w:hAnsi="Arial" w:cs="Arial"/>
        </w:rPr>
        <w:t xml:space="preserve">public charity or private </w:t>
      </w:r>
      <w:r w:rsidR="00FF6558">
        <w:rPr>
          <w:rFonts w:ascii="Arial" w:hAnsi="Arial" w:cs="Arial"/>
        </w:rPr>
        <w:t xml:space="preserve">foundation </w:t>
      </w:r>
      <w:r w:rsidR="00A67F1B">
        <w:rPr>
          <w:rFonts w:ascii="Arial" w:hAnsi="Arial" w:cs="Arial"/>
        </w:rPr>
        <w:t>of their choice during three separate entry periods and</w:t>
      </w:r>
      <w:r w:rsidR="00FF6558">
        <w:rPr>
          <w:rFonts w:ascii="Arial" w:hAnsi="Arial" w:cs="Arial"/>
        </w:rPr>
        <w:t>/or</w:t>
      </w:r>
      <w:r w:rsidR="00A67F1B">
        <w:rPr>
          <w:rFonts w:ascii="Arial" w:hAnsi="Arial" w:cs="Arial"/>
        </w:rPr>
        <w:t xml:space="preserve"> to vote for a nominated charitable organization</w:t>
      </w:r>
      <w:r w:rsidR="00FF6558">
        <w:rPr>
          <w:rFonts w:ascii="Arial" w:hAnsi="Arial" w:cs="Arial"/>
        </w:rPr>
        <w:t xml:space="preserve"> during three separate voting periods</w:t>
      </w:r>
      <w:r w:rsidR="00A67F1B">
        <w:rPr>
          <w:rFonts w:ascii="Arial" w:hAnsi="Arial" w:cs="Arial"/>
        </w:rPr>
        <w:t xml:space="preserve">. See below. </w:t>
      </w:r>
    </w:p>
    <w:p w:rsidR="00A67F1B" w:rsidRPr="0060119A" w:rsidRDefault="00A67F1B" w:rsidP="00A67F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F183B" w:rsidRPr="0060119A" w:rsidRDefault="00AF183B" w:rsidP="00A67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119A">
        <w:rPr>
          <w:rFonts w:ascii="Arial" w:hAnsi="Arial" w:cs="Arial"/>
          <w:color w:val="000000"/>
        </w:rPr>
        <w:t>Participants interested in learning more about STANLEY® and the Build Your America Contest are encouraged to visit the STANLEY® website stanleytools.com/</w:t>
      </w:r>
      <w:proofErr w:type="spellStart"/>
      <w:r w:rsidRPr="0060119A">
        <w:rPr>
          <w:rFonts w:ascii="Arial" w:hAnsi="Arial" w:cs="Arial"/>
          <w:color w:val="000000"/>
        </w:rPr>
        <w:t>buildyouramerica</w:t>
      </w:r>
      <w:proofErr w:type="spellEnd"/>
      <w:r w:rsidRPr="0060119A">
        <w:rPr>
          <w:rFonts w:ascii="Arial" w:hAnsi="Arial" w:cs="Arial"/>
          <w:color w:val="000000"/>
        </w:rPr>
        <w:t xml:space="preserve"> and www.facebook.com/stanleytoolsandsecurity including for the Official Rules and eligibility requirements, and prize details. </w:t>
      </w:r>
    </w:p>
    <w:p w:rsidR="0060119A" w:rsidRPr="00AF183B" w:rsidRDefault="0060119A" w:rsidP="00A67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2206" w:rsidRDefault="001B2206" w:rsidP="001B22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CD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STANLEY BLACK &amp; DECKER 2016 BUILD YOUR AMERICA CONTEST: </w:t>
      </w:r>
      <w:r w:rsidRPr="004D6CDA">
        <w:rPr>
          <w:rFonts w:asciiTheme="minorHAnsi" w:hAnsiTheme="minorHAnsi" w:cstheme="minorHAnsi"/>
          <w:b/>
          <w:bCs/>
          <w:sz w:val="22"/>
          <w:szCs w:val="22"/>
          <w:u w:val="single"/>
        </w:rPr>
        <w:t>NO PURCHASE NECESSARY</w:t>
      </w:r>
      <w:r w:rsidRPr="004D6CD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12129">
        <w:rPr>
          <w:rFonts w:asciiTheme="minorHAnsi" w:hAnsiTheme="minorHAnsi" w:cstheme="minorHAnsi"/>
          <w:bCs/>
          <w:sz w:val="22"/>
          <w:szCs w:val="22"/>
        </w:rPr>
        <w:t>For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Pr="00312129">
        <w:rPr>
          <w:rFonts w:asciiTheme="minorHAnsi" w:hAnsiTheme="minorHAnsi" w:cstheme="minorHAnsi"/>
          <w:bCs/>
          <w:sz w:val="22"/>
          <w:szCs w:val="22"/>
        </w:rPr>
        <w:t xml:space="preserve">Official Rules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to participate </w:t>
      </w:r>
      <w:r w:rsidRPr="00312129">
        <w:rPr>
          <w:rFonts w:asciiTheme="minorHAnsi" w:hAnsiTheme="minorHAnsi" w:cstheme="minorHAnsi"/>
          <w:bCs/>
          <w:sz w:val="22"/>
          <w:szCs w:val="22"/>
        </w:rPr>
        <w:t>go 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3E73" w:rsidRPr="00113E73">
        <w:rPr>
          <w:rFonts w:asciiTheme="minorHAnsi" w:hAnsiTheme="minorHAnsi" w:cstheme="minorHAnsi"/>
          <w:sz w:val="22"/>
          <w:szCs w:val="22"/>
        </w:rPr>
        <w:t>https://www.facebook.com/stanleytoolsandsecurity from 7/1/16</w:t>
      </w:r>
      <w:r w:rsidR="00113E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–11/29/16. </w:t>
      </w:r>
      <w:r w:rsidRPr="004D6CDA">
        <w:rPr>
          <w:rFonts w:asciiTheme="minorHAnsi" w:hAnsiTheme="minorHAnsi" w:cstheme="minorHAnsi"/>
          <w:sz w:val="22"/>
          <w:szCs w:val="22"/>
        </w:rPr>
        <w:t>To participate, y</w:t>
      </w:r>
      <w:r w:rsidRPr="004D6CDA">
        <w:rPr>
          <w:rFonts w:asciiTheme="minorHAnsi" w:hAnsiTheme="minorHAnsi" w:cstheme="minorHAnsi"/>
          <w:bCs/>
          <w:sz w:val="22"/>
          <w:szCs w:val="22"/>
        </w:rPr>
        <w:t>ou m</w:t>
      </w:r>
      <w:r w:rsidRPr="004D6CDA">
        <w:rPr>
          <w:rFonts w:asciiTheme="minorHAnsi" w:hAnsiTheme="minorHAnsi" w:cstheme="minorHAnsi"/>
          <w:sz w:val="22"/>
          <w:szCs w:val="22"/>
        </w:rPr>
        <w:t xml:space="preserve">ust be a legal resident of 1 of 50 USA states or </w:t>
      </w:r>
      <w:r>
        <w:rPr>
          <w:rFonts w:asciiTheme="minorHAnsi" w:hAnsiTheme="minorHAnsi" w:cstheme="minorHAnsi"/>
          <w:sz w:val="22"/>
          <w:szCs w:val="22"/>
        </w:rPr>
        <w:t xml:space="preserve">Wash. </w:t>
      </w:r>
      <w:r w:rsidRPr="004D6CD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6CD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6C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4D6CDA">
        <w:rPr>
          <w:rFonts w:asciiTheme="minorHAnsi" w:hAnsiTheme="minorHAnsi" w:cstheme="minorHAnsi"/>
          <w:sz w:val="22"/>
          <w:szCs w:val="22"/>
        </w:rPr>
        <w:t xml:space="preserve">age 18 (or 19 if a resident of Alabama or Nebraska) or older. Employees of Stanley Black &amp; Decker, Inc., </w:t>
      </w:r>
      <w:r>
        <w:rPr>
          <w:rFonts w:asciiTheme="minorHAnsi" w:hAnsiTheme="minorHAnsi" w:cstheme="minorHAnsi"/>
          <w:sz w:val="22"/>
          <w:szCs w:val="22"/>
        </w:rPr>
        <w:t xml:space="preserve">Lowe’s Companies, Inc., </w:t>
      </w:r>
      <w:r w:rsidRPr="004D6CDA">
        <w:rPr>
          <w:rFonts w:asciiTheme="minorHAnsi" w:hAnsiTheme="minorHAnsi" w:cstheme="minorHAnsi"/>
          <w:sz w:val="22"/>
          <w:szCs w:val="22"/>
        </w:rPr>
        <w:t xml:space="preserve">Retail Sports Marketing, Inc., </w:t>
      </w:r>
      <w:proofErr w:type="spellStart"/>
      <w:r w:rsidRPr="004D6CDA">
        <w:rPr>
          <w:rFonts w:asciiTheme="minorHAnsi" w:hAnsiTheme="minorHAnsi" w:cstheme="minorHAnsi"/>
          <w:color w:val="333333"/>
          <w:sz w:val="22"/>
          <w:szCs w:val="22"/>
        </w:rPr>
        <w:t>Wishpond</w:t>
      </w:r>
      <w:proofErr w:type="spellEnd"/>
      <w:r w:rsidRPr="004D6CDA">
        <w:rPr>
          <w:rFonts w:asciiTheme="minorHAnsi" w:hAnsiTheme="minorHAnsi" w:cstheme="minorHAnsi"/>
          <w:color w:val="333333"/>
          <w:sz w:val="22"/>
          <w:szCs w:val="22"/>
        </w:rPr>
        <w:t xml:space="preserve"> Technologies Ltd.,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4D6CDA">
        <w:rPr>
          <w:rFonts w:asciiTheme="minorHAnsi" w:hAnsiTheme="minorHAnsi" w:cstheme="minorHAnsi"/>
          <w:sz w:val="22"/>
          <w:szCs w:val="22"/>
        </w:rPr>
        <w:t>their respective affiliates and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4D6CDA">
        <w:rPr>
          <w:rFonts w:asciiTheme="minorHAnsi" w:hAnsiTheme="minorHAnsi" w:cstheme="minorHAnsi"/>
          <w:sz w:val="22"/>
          <w:szCs w:val="22"/>
        </w:rPr>
        <w:t xml:space="preserve"> immediate family members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4D6CDA">
        <w:rPr>
          <w:rFonts w:asciiTheme="minorHAnsi" w:hAnsiTheme="minorHAnsi" w:cstheme="minorHAnsi"/>
          <w:sz w:val="22"/>
          <w:szCs w:val="22"/>
        </w:rPr>
        <w:t xml:space="preserve"> people living in same household (related or not) of each are not eligible to participate. </w:t>
      </w:r>
      <w:r>
        <w:rPr>
          <w:rFonts w:asciiTheme="minorHAnsi" w:hAnsiTheme="minorHAnsi" w:cstheme="minorHAnsi"/>
          <w:sz w:val="22"/>
          <w:szCs w:val="22"/>
        </w:rPr>
        <w:t>See Official Rules f</w:t>
      </w:r>
      <w:r w:rsidRPr="004D6CDA">
        <w:rPr>
          <w:rFonts w:asciiTheme="minorHAnsi" w:hAnsiTheme="minorHAnsi" w:cstheme="minorHAnsi"/>
          <w:sz w:val="22"/>
          <w:szCs w:val="22"/>
        </w:rPr>
        <w:t xml:space="preserve">or </w:t>
      </w:r>
      <w:r>
        <w:rPr>
          <w:rFonts w:asciiTheme="minorHAnsi" w:hAnsiTheme="minorHAnsi" w:cstheme="minorHAnsi"/>
          <w:sz w:val="22"/>
          <w:szCs w:val="22"/>
        </w:rPr>
        <w:t xml:space="preserve">complete </w:t>
      </w:r>
      <w:r w:rsidRPr="004D6CDA">
        <w:rPr>
          <w:rFonts w:asciiTheme="minorHAnsi" w:hAnsiTheme="minorHAnsi" w:cstheme="minorHAnsi"/>
          <w:sz w:val="22"/>
          <w:szCs w:val="22"/>
        </w:rPr>
        <w:t xml:space="preserve">Contest information including </w:t>
      </w:r>
      <w:r>
        <w:rPr>
          <w:rFonts w:asciiTheme="minorHAnsi" w:hAnsiTheme="minorHAnsi" w:cstheme="minorHAnsi"/>
          <w:sz w:val="22"/>
          <w:szCs w:val="22"/>
        </w:rPr>
        <w:t>entry/</w:t>
      </w:r>
      <w:r w:rsidRPr="004D6CDA">
        <w:rPr>
          <w:rFonts w:asciiTheme="minorHAnsi" w:hAnsiTheme="minorHAnsi" w:cstheme="minorHAnsi"/>
          <w:sz w:val="22"/>
          <w:szCs w:val="22"/>
        </w:rPr>
        <w:t>nomination and voting period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4D6CDA">
        <w:rPr>
          <w:rFonts w:asciiTheme="minorHAnsi" w:hAnsiTheme="minorHAnsi" w:cstheme="minorHAnsi"/>
          <w:sz w:val="22"/>
          <w:szCs w:val="22"/>
        </w:rPr>
        <w:t xml:space="preserve">and prize details. Subject to all federal, state and local laws and regulations. Void where prohibited. Sponsored by STANLEY TOOLS, New Britain, CT. </w:t>
      </w:r>
      <w:r w:rsidRPr="004D6CDA">
        <w:rPr>
          <w:rFonts w:asciiTheme="minorHAnsi" w:hAnsiTheme="minorHAnsi" w:cstheme="minorHAnsi"/>
          <w:b/>
          <w:sz w:val="22"/>
          <w:szCs w:val="22"/>
        </w:rPr>
        <w:t xml:space="preserve">This Contest is in no way sponsored, endorsed, administered by or associated with Facebook, Inc. </w:t>
      </w:r>
    </w:p>
    <w:p w:rsidR="001B2206" w:rsidRDefault="001B2206" w:rsidP="00407496">
      <w:pPr>
        <w:rPr>
          <w:rFonts w:ascii="Arial" w:hAnsi="Arial" w:cs="Arial"/>
          <w:b/>
          <w:bCs/>
          <w:color w:val="000000"/>
        </w:rPr>
      </w:pPr>
    </w:p>
    <w:p w:rsidR="00B43600" w:rsidRPr="00407496" w:rsidRDefault="006A4204" w:rsidP="00407496">
      <w:pPr>
        <w:rPr>
          <w:rFonts w:ascii="Arial" w:hAnsi="Arial" w:cs="Arial"/>
        </w:rPr>
      </w:pPr>
      <w:r w:rsidRPr="00B43600">
        <w:rPr>
          <w:rFonts w:ascii="Arial" w:hAnsi="Arial" w:cs="Arial"/>
          <w:b/>
          <w:bCs/>
          <w:color w:val="000000"/>
        </w:rPr>
        <w:t xml:space="preserve">Summary: </w:t>
      </w:r>
    </w:p>
    <w:p w:rsidR="001650D7" w:rsidRDefault="00113E73" w:rsidP="001650D7">
      <w:pPr>
        <w:rPr>
          <w:rFonts w:ascii="Arial" w:hAnsi="Arial" w:cs="Arial"/>
        </w:rPr>
      </w:pPr>
      <w:r>
        <w:rPr>
          <w:rFonts w:ascii="Arial" w:hAnsi="Arial" w:cs="Arial"/>
        </w:rPr>
        <w:t>This month</w:t>
      </w:r>
      <w:r w:rsidR="00932E6C">
        <w:rPr>
          <w:rFonts w:ascii="Arial" w:hAnsi="Arial" w:cs="Arial"/>
        </w:rPr>
        <w:t xml:space="preserve"> STANLEY</w:t>
      </w:r>
      <w:r w:rsidR="00932E6C" w:rsidRPr="00A23972">
        <w:rPr>
          <w:rFonts w:ascii="Arial" w:hAnsi="Arial" w:cs="Arial"/>
          <w:color w:val="000000"/>
        </w:rPr>
        <w:t>®</w:t>
      </w:r>
      <w:r>
        <w:rPr>
          <w:rFonts w:ascii="Arial" w:hAnsi="Arial" w:cs="Arial"/>
        </w:rPr>
        <w:t xml:space="preserve"> is</w:t>
      </w:r>
      <w:r w:rsidR="00932E6C">
        <w:rPr>
          <w:rFonts w:ascii="Arial" w:hAnsi="Arial" w:cs="Arial"/>
        </w:rPr>
        <w:t xml:space="preserve"> kick</w:t>
      </w:r>
      <w:r>
        <w:rPr>
          <w:rFonts w:ascii="Arial" w:hAnsi="Arial" w:cs="Arial"/>
        </w:rPr>
        <w:t>ing</w:t>
      </w:r>
      <w:bookmarkStart w:id="0" w:name="_GoBack"/>
      <w:bookmarkEnd w:id="0"/>
      <w:r w:rsidR="00932E6C">
        <w:rPr>
          <w:rFonts w:ascii="Arial" w:hAnsi="Arial" w:cs="Arial"/>
        </w:rPr>
        <w:t xml:space="preserve">-off its 2016 Build Your America Contest awarding a grand prize to three </w:t>
      </w:r>
      <w:r w:rsidR="00343C06">
        <w:rPr>
          <w:rFonts w:ascii="Arial" w:hAnsi="Arial" w:cs="Arial"/>
        </w:rPr>
        <w:t xml:space="preserve">nominated </w:t>
      </w:r>
      <w:r w:rsidR="00932E6C">
        <w:rPr>
          <w:rFonts w:ascii="Arial" w:hAnsi="Arial" w:cs="Arial"/>
        </w:rPr>
        <w:t xml:space="preserve">public charities and/or private </w:t>
      </w:r>
      <w:r w:rsidR="00343C06">
        <w:rPr>
          <w:rFonts w:ascii="Arial" w:hAnsi="Arial" w:cs="Arial"/>
        </w:rPr>
        <w:t>foundations</w:t>
      </w:r>
      <w:r w:rsidR="00932E6C">
        <w:rPr>
          <w:rFonts w:ascii="Arial" w:hAnsi="Arial" w:cs="Arial"/>
        </w:rPr>
        <w:t>. Each grand prize consists of a $10,000 cash award along with an assortment of STANLEY Black &amp; Decker</w:t>
      </w:r>
      <w:r w:rsidR="00932E6C" w:rsidRPr="001650D7">
        <w:rPr>
          <w:rFonts w:ascii="Arial" w:hAnsi="Arial" w:cs="Arial"/>
        </w:rPr>
        <w:t>®</w:t>
      </w:r>
      <w:r w:rsidR="00932E6C">
        <w:rPr>
          <w:rFonts w:ascii="Arial" w:hAnsi="Arial" w:cs="Arial"/>
        </w:rPr>
        <w:t xml:space="preserve"> products to use for the winning projects. 2016 marks the 3</w:t>
      </w:r>
      <w:r w:rsidR="00932E6C" w:rsidRPr="005828EA">
        <w:rPr>
          <w:rFonts w:ascii="Arial" w:hAnsi="Arial" w:cs="Arial"/>
          <w:vertAlign w:val="superscript"/>
        </w:rPr>
        <w:t>rd</w:t>
      </w:r>
      <w:r w:rsidR="00932E6C">
        <w:rPr>
          <w:rFonts w:ascii="Arial" w:hAnsi="Arial" w:cs="Arial"/>
        </w:rPr>
        <w:t xml:space="preserve"> year in a row in which STANLEY</w:t>
      </w:r>
      <w:r w:rsidR="00932E6C" w:rsidRPr="00A23972">
        <w:rPr>
          <w:rFonts w:ascii="Arial" w:hAnsi="Arial" w:cs="Arial"/>
          <w:color w:val="000000"/>
        </w:rPr>
        <w:t>®</w:t>
      </w:r>
      <w:r w:rsidR="00932E6C">
        <w:rPr>
          <w:rFonts w:ascii="Arial" w:hAnsi="Arial" w:cs="Arial"/>
        </w:rPr>
        <w:t xml:space="preserve"> has sponsored </w:t>
      </w:r>
      <w:r w:rsidR="00343C06">
        <w:rPr>
          <w:rFonts w:ascii="Arial" w:hAnsi="Arial" w:cs="Arial"/>
        </w:rPr>
        <w:t>a</w:t>
      </w:r>
      <w:r w:rsidR="00932E6C">
        <w:rPr>
          <w:rFonts w:ascii="Arial" w:hAnsi="Arial" w:cs="Arial"/>
        </w:rPr>
        <w:t xml:space="preserve"> contest to give back to the community while continuing to make tools that build America.  </w:t>
      </w:r>
      <w:r w:rsidR="001650D7">
        <w:rPr>
          <w:rFonts w:ascii="Arial" w:hAnsi="Arial" w:cs="Arial"/>
        </w:rPr>
        <w:t xml:space="preserve"> </w:t>
      </w:r>
    </w:p>
    <w:p w:rsidR="00FF5575" w:rsidRDefault="00FF5575" w:rsidP="00FF5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17C04">
        <w:rPr>
          <w:rFonts w:ascii="Arial" w:hAnsi="Arial" w:cs="Arial"/>
          <w:b/>
          <w:bCs/>
          <w:color w:val="000000"/>
        </w:rPr>
        <w:t>About Stanley</w:t>
      </w:r>
      <w:r w:rsidRPr="00217C04">
        <w:rPr>
          <w:rFonts w:ascii="Arial" w:hAnsi="Arial" w:cs="Arial"/>
        </w:rPr>
        <w:t>®</w:t>
      </w:r>
      <w:r w:rsidRPr="00217C04">
        <w:rPr>
          <w:rFonts w:ascii="Arial" w:hAnsi="Arial" w:cs="Arial"/>
          <w:b/>
          <w:bCs/>
          <w:color w:val="000000"/>
        </w:rPr>
        <w:t xml:space="preserve">: </w:t>
      </w:r>
    </w:p>
    <w:p w:rsidR="00217C04" w:rsidRPr="00217C04" w:rsidRDefault="00217C04" w:rsidP="00FF5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3972" w:rsidRPr="00A23972" w:rsidRDefault="00A23972" w:rsidP="00A23972">
      <w:pPr>
        <w:rPr>
          <w:rFonts w:ascii="Arial" w:hAnsi="Arial" w:cs="Arial"/>
          <w:color w:val="000000"/>
        </w:rPr>
      </w:pPr>
      <w:r w:rsidRPr="00A23972">
        <w:rPr>
          <w:rFonts w:ascii="Arial" w:hAnsi="Arial" w:cs="Arial"/>
          <w:color w:val="000000"/>
        </w:rPr>
        <w:t xml:space="preserve">STANLEY®, a brand of Stanley Black &amp; Decker, Inc. is a diversified manufacturer of innovative tools and engineered solutions for professional, industrial, woodworking, construction, automotive repair, organizational, and do-it-yourself use. Since 1843 Stanley has consistently provided solutions that make life easier with reliable hand tools. Headquartered in New Britain, CT, STANLEY® produces a large variety of hand tools including tape rules, knives, blades, hand saws, screwdrivers, plastic storage, and accessories. STANLEY® can be found internationally and has helped build America with a breadth of quality hand tools people can trust for over 170 years. For more information visit </w:t>
      </w:r>
      <w:hyperlink r:id="rId8" w:history="1">
        <w:r w:rsidRPr="00A23972">
          <w:rPr>
            <w:rFonts w:ascii="Arial" w:hAnsi="Arial" w:cs="Arial"/>
            <w:color w:val="0000FF" w:themeColor="hyperlink"/>
            <w:u w:val="single"/>
          </w:rPr>
          <w:t>www.stanleytools.com</w:t>
        </w:r>
      </w:hyperlink>
      <w:r w:rsidRPr="00A23972">
        <w:rPr>
          <w:rFonts w:ascii="Arial" w:hAnsi="Arial" w:cs="Arial"/>
          <w:color w:val="000000"/>
        </w:rPr>
        <w:t xml:space="preserve"> or follow STANLEY® on </w:t>
      </w:r>
      <w:hyperlink r:id="rId9" w:history="1">
        <w:r w:rsidRPr="00A23972">
          <w:rPr>
            <w:rFonts w:ascii="Arial" w:hAnsi="Arial" w:cs="Arial"/>
            <w:color w:val="0000FF" w:themeColor="hyperlink"/>
            <w:u w:val="single"/>
          </w:rPr>
          <w:t>Facebook</w:t>
        </w:r>
      </w:hyperlink>
      <w:r w:rsidRPr="00A23972">
        <w:rPr>
          <w:rFonts w:ascii="Arial" w:hAnsi="Arial" w:cs="Arial"/>
          <w:color w:val="000000"/>
        </w:rPr>
        <w:t xml:space="preserve"> and </w:t>
      </w:r>
      <w:hyperlink r:id="rId10" w:history="1">
        <w:r w:rsidRPr="00A23972">
          <w:rPr>
            <w:rFonts w:ascii="Arial" w:hAnsi="Arial" w:cs="Arial"/>
            <w:color w:val="0000FF" w:themeColor="hyperlink"/>
            <w:u w:val="single"/>
          </w:rPr>
          <w:t>Twitter</w:t>
        </w:r>
      </w:hyperlink>
      <w:r w:rsidRPr="00A23972">
        <w:rPr>
          <w:rFonts w:ascii="Arial" w:hAnsi="Arial" w:cs="Arial"/>
          <w:color w:val="000000"/>
        </w:rPr>
        <w:t xml:space="preserve">. </w:t>
      </w:r>
    </w:p>
    <w:p w:rsidR="00FF5575" w:rsidRPr="00B43600" w:rsidRDefault="00FF5575" w:rsidP="00FF5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3600">
        <w:rPr>
          <w:rFonts w:ascii="Arial" w:hAnsi="Arial" w:cs="Arial"/>
          <w:color w:val="000000"/>
        </w:rPr>
        <w:t xml:space="preserve"> </w:t>
      </w:r>
    </w:p>
    <w:p w:rsidR="00FF5575" w:rsidRPr="00B43600" w:rsidRDefault="00FF5575" w:rsidP="00FF5575">
      <w:pPr>
        <w:spacing w:after="0" w:line="360" w:lineRule="auto"/>
        <w:jc w:val="center"/>
        <w:rPr>
          <w:rFonts w:ascii="Arial" w:hAnsi="Arial" w:cs="Arial"/>
        </w:rPr>
      </w:pPr>
      <w:r w:rsidRPr="00B43600">
        <w:rPr>
          <w:rFonts w:ascii="Arial" w:hAnsi="Arial" w:cs="Arial"/>
          <w:color w:val="000000"/>
        </w:rPr>
        <w:t>###</w:t>
      </w:r>
    </w:p>
    <w:p w:rsidR="001600A6" w:rsidRPr="00B43600" w:rsidRDefault="001600A6" w:rsidP="00D10657">
      <w:pPr>
        <w:spacing w:after="0" w:line="360" w:lineRule="auto"/>
        <w:jc w:val="center"/>
        <w:rPr>
          <w:rFonts w:ascii="Arial" w:hAnsi="Arial" w:cs="Arial"/>
        </w:rPr>
      </w:pPr>
    </w:p>
    <w:sectPr w:rsidR="001600A6" w:rsidRPr="00B43600" w:rsidSect="00E2739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8E" w:rsidRDefault="0064008E" w:rsidP="00A77A57">
      <w:pPr>
        <w:spacing w:after="0" w:line="240" w:lineRule="auto"/>
      </w:pPr>
      <w:r>
        <w:separator/>
      </w:r>
    </w:p>
  </w:endnote>
  <w:endnote w:type="continuationSeparator" w:id="0">
    <w:p w:rsidR="0064008E" w:rsidRDefault="0064008E" w:rsidP="00A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8E" w:rsidRDefault="0064008E" w:rsidP="00A77A57">
      <w:pPr>
        <w:spacing w:after="0" w:line="240" w:lineRule="auto"/>
      </w:pPr>
      <w:r>
        <w:separator/>
      </w:r>
    </w:p>
  </w:footnote>
  <w:footnote w:type="continuationSeparator" w:id="0">
    <w:p w:rsidR="0064008E" w:rsidRDefault="0064008E" w:rsidP="00A7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57" w:rsidRDefault="00A77A57">
    <w:pPr>
      <w:pStyle w:val="Header"/>
    </w:pPr>
    <w:r>
      <w:rPr>
        <w:noProof/>
      </w:rPr>
      <w:drawing>
        <wp:inline distT="0" distB="0" distL="0" distR="0">
          <wp:extent cx="5943600" cy="638175"/>
          <wp:effectExtent l="19050" t="0" r="0" b="0"/>
          <wp:docPr id="1" name="Picture 0" descr="Press Release Header_Stan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 Header_Stanl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4E9"/>
    <w:multiLevelType w:val="hybridMultilevel"/>
    <w:tmpl w:val="64B61F9E"/>
    <w:lvl w:ilvl="0" w:tplc="3530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D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8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C0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0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0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2A3F68"/>
    <w:multiLevelType w:val="hybridMultilevel"/>
    <w:tmpl w:val="60D2EFF2"/>
    <w:lvl w:ilvl="0" w:tplc="AFB64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28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8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2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6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B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6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1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4F61BF"/>
    <w:multiLevelType w:val="hybridMultilevel"/>
    <w:tmpl w:val="503A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A6C"/>
    <w:multiLevelType w:val="hybridMultilevel"/>
    <w:tmpl w:val="517C5692"/>
    <w:lvl w:ilvl="0" w:tplc="B516B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68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0C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6C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C3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E6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69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6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C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9016DD"/>
    <w:multiLevelType w:val="hybridMultilevel"/>
    <w:tmpl w:val="C3341DCE"/>
    <w:lvl w:ilvl="0" w:tplc="C60EB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A6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4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3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C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C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CC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0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E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7"/>
    <w:rsid w:val="00002F65"/>
    <w:rsid w:val="00004722"/>
    <w:rsid w:val="00033454"/>
    <w:rsid w:val="000479DD"/>
    <w:rsid w:val="00073D00"/>
    <w:rsid w:val="00091755"/>
    <w:rsid w:val="000924EA"/>
    <w:rsid w:val="0009710D"/>
    <w:rsid w:val="000A3D81"/>
    <w:rsid w:val="000B7091"/>
    <w:rsid w:val="000B783D"/>
    <w:rsid w:val="000C49E1"/>
    <w:rsid w:val="000C7561"/>
    <w:rsid w:val="000D630A"/>
    <w:rsid w:val="001022D0"/>
    <w:rsid w:val="00103063"/>
    <w:rsid w:val="001106CF"/>
    <w:rsid w:val="0011127E"/>
    <w:rsid w:val="00113E73"/>
    <w:rsid w:val="00122F58"/>
    <w:rsid w:val="0013773C"/>
    <w:rsid w:val="001554F2"/>
    <w:rsid w:val="001600A6"/>
    <w:rsid w:val="00160A86"/>
    <w:rsid w:val="001650D7"/>
    <w:rsid w:val="00171793"/>
    <w:rsid w:val="0017271F"/>
    <w:rsid w:val="00175B87"/>
    <w:rsid w:val="0017629E"/>
    <w:rsid w:val="00187A51"/>
    <w:rsid w:val="00190DE5"/>
    <w:rsid w:val="001A405E"/>
    <w:rsid w:val="001A4F8A"/>
    <w:rsid w:val="001A64D9"/>
    <w:rsid w:val="001B2206"/>
    <w:rsid w:val="001B3DC2"/>
    <w:rsid w:val="001D1AC5"/>
    <w:rsid w:val="001D7760"/>
    <w:rsid w:val="001E1913"/>
    <w:rsid w:val="001E43F2"/>
    <w:rsid w:val="0020291C"/>
    <w:rsid w:val="00212070"/>
    <w:rsid w:val="00217C04"/>
    <w:rsid w:val="00225269"/>
    <w:rsid w:val="00233A78"/>
    <w:rsid w:val="00242F82"/>
    <w:rsid w:val="002564BD"/>
    <w:rsid w:val="00257B88"/>
    <w:rsid w:val="0026622C"/>
    <w:rsid w:val="002712D8"/>
    <w:rsid w:val="002847EC"/>
    <w:rsid w:val="002D0B00"/>
    <w:rsid w:val="002D4851"/>
    <w:rsid w:val="002E68A2"/>
    <w:rsid w:val="003159BF"/>
    <w:rsid w:val="00322DBC"/>
    <w:rsid w:val="00326149"/>
    <w:rsid w:val="00332EB4"/>
    <w:rsid w:val="003352CF"/>
    <w:rsid w:val="003412EE"/>
    <w:rsid w:val="00343C06"/>
    <w:rsid w:val="00350E62"/>
    <w:rsid w:val="00357A60"/>
    <w:rsid w:val="003A7E6B"/>
    <w:rsid w:val="003C2BB1"/>
    <w:rsid w:val="003C70BF"/>
    <w:rsid w:val="003F4673"/>
    <w:rsid w:val="00407496"/>
    <w:rsid w:val="00407B7D"/>
    <w:rsid w:val="00426B81"/>
    <w:rsid w:val="004349E4"/>
    <w:rsid w:val="004415B8"/>
    <w:rsid w:val="004465A1"/>
    <w:rsid w:val="004611E8"/>
    <w:rsid w:val="00473904"/>
    <w:rsid w:val="004A3B4B"/>
    <w:rsid w:val="004B5735"/>
    <w:rsid w:val="004C10DA"/>
    <w:rsid w:val="004C5F11"/>
    <w:rsid w:val="004D46C3"/>
    <w:rsid w:val="004E69D9"/>
    <w:rsid w:val="004E7B7D"/>
    <w:rsid w:val="0050050D"/>
    <w:rsid w:val="00500992"/>
    <w:rsid w:val="00505D6A"/>
    <w:rsid w:val="00524F8B"/>
    <w:rsid w:val="005279E3"/>
    <w:rsid w:val="00530010"/>
    <w:rsid w:val="005365DC"/>
    <w:rsid w:val="00566796"/>
    <w:rsid w:val="005828EA"/>
    <w:rsid w:val="0059578E"/>
    <w:rsid w:val="005A1CD6"/>
    <w:rsid w:val="005C39DA"/>
    <w:rsid w:val="005E7F4B"/>
    <w:rsid w:val="0060119A"/>
    <w:rsid w:val="00602115"/>
    <w:rsid w:val="00606B69"/>
    <w:rsid w:val="00623859"/>
    <w:rsid w:val="006276BE"/>
    <w:rsid w:val="0063406E"/>
    <w:rsid w:val="0064008E"/>
    <w:rsid w:val="00641475"/>
    <w:rsid w:val="006527C0"/>
    <w:rsid w:val="006754B8"/>
    <w:rsid w:val="006A4204"/>
    <w:rsid w:val="006C1B30"/>
    <w:rsid w:val="006D5B2D"/>
    <w:rsid w:val="006D74ED"/>
    <w:rsid w:val="007154D3"/>
    <w:rsid w:val="007270EA"/>
    <w:rsid w:val="00750264"/>
    <w:rsid w:val="00753EE8"/>
    <w:rsid w:val="00765A0D"/>
    <w:rsid w:val="00770713"/>
    <w:rsid w:val="00781C60"/>
    <w:rsid w:val="00782A24"/>
    <w:rsid w:val="0078617F"/>
    <w:rsid w:val="00786FAD"/>
    <w:rsid w:val="00795FEF"/>
    <w:rsid w:val="007D3FDA"/>
    <w:rsid w:val="007D5591"/>
    <w:rsid w:val="008067D9"/>
    <w:rsid w:val="00850EEA"/>
    <w:rsid w:val="00855A38"/>
    <w:rsid w:val="008655C3"/>
    <w:rsid w:val="0088106C"/>
    <w:rsid w:val="0088349C"/>
    <w:rsid w:val="008A0357"/>
    <w:rsid w:val="008A6F84"/>
    <w:rsid w:val="008D5588"/>
    <w:rsid w:val="008D7396"/>
    <w:rsid w:val="00904115"/>
    <w:rsid w:val="00926FDC"/>
    <w:rsid w:val="00932E6C"/>
    <w:rsid w:val="00945E34"/>
    <w:rsid w:val="00971926"/>
    <w:rsid w:val="00973C43"/>
    <w:rsid w:val="0098400F"/>
    <w:rsid w:val="009B5E84"/>
    <w:rsid w:val="009C2594"/>
    <w:rsid w:val="009C2EC6"/>
    <w:rsid w:val="009E6295"/>
    <w:rsid w:val="009E663E"/>
    <w:rsid w:val="009F0CC1"/>
    <w:rsid w:val="00A23972"/>
    <w:rsid w:val="00A362AE"/>
    <w:rsid w:val="00A54DEA"/>
    <w:rsid w:val="00A56B4C"/>
    <w:rsid w:val="00A67F1B"/>
    <w:rsid w:val="00A77A57"/>
    <w:rsid w:val="00A85B05"/>
    <w:rsid w:val="00A874DC"/>
    <w:rsid w:val="00A87DA0"/>
    <w:rsid w:val="00AA10D6"/>
    <w:rsid w:val="00AB2C65"/>
    <w:rsid w:val="00AC0F75"/>
    <w:rsid w:val="00AD112B"/>
    <w:rsid w:val="00AD3F43"/>
    <w:rsid w:val="00AF183B"/>
    <w:rsid w:val="00B2740C"/>
    <w:rsid w:val="00B43600"/>
    <w:rsid w:val="00B76B85"/>
    <w:rsid w:val="00B80EC8"/>
    <w:rsid w:val="00B83A29"/>
    <w:rsid w:val="00B904B1"/>
    <w:rsid w:val="00B9627C"/>
    <w:rsid w:val="00BB4365"/>
    <w:rsid w:val="00BC4A67"/>
    <w:rsid w:val="00C018D2"/>
    <w:rsid w:val="00C01EDC"/>
    <w:rsid w:val="00C04865"/>
    <w:rsid w:val="00C11033"/>
    <w:rsid w:val="00C4657B"/>
    <w:rsid w:val="00C70733"/>
    <w:rsid w:val="00C854C4"/>
    <w:rsid w:val="00CB7173"/>
    <w:rsid w:val="00CD4857"/>
    <w:rsid w:val="00CF4CEF"/>
    <w:rsid w:val="00D07C83"/>
    <w:rsid w:val="00D10657"/>
    <w:rsid w:val="00D164CB"/>
    <w:rsid w:val="00D177E6"/>
    <w:rsid w:val="00D2575A"/>
    <w:rsid w:val="00D30219"/>
    <w:rsid w:val="00D63F66"/>
    <w:rsid w:val="00D754AF"/>
    <w:rsid w:val="00D849BD"/>
    <w:rsid w:val="00D91ED4"/>
    <w:rsid w:val="00DA4B85"/>
    <w:rsid w:val="00DB09A6"/>
    <w:rsid w:val="00DC066F"/>
    <w:rsid w:val="00DC7F62"/>
    <w:rsid w:val="00DD44FA"/>
    <w:rsid w:val="00DE0DC0"/>
    <w:rsid w:val="00DE503B"/>
    <w:rsid w:val="00DE6080"/>
    <w:rsid w:val="00E05FCF"/>
    <w:rsid w:val="00E160B8"/>
    <w:rsid w:val="00E27394"/>
    <w:rsid w:val="00E34C6C"/>
    <w:rsid w:val="00E4154A"/>
    <w:rsid w:val="00E52337"/>
    <w:rsid w:val="00E550EF"/>
    <w:rsid w:val="00E640B7"/>
    <w:rsid w:val="00E65BE5"/>
    <w:rsid w:val="00E72834"/>
    <w:rsid w:val="00EB11DC"/>
    <w:rsid w:val="00EF00EF"/>
    <w:rsid w:val="00F064F9"/>
    <w:rsid w:val="00F07A7F"/>
    <w:rsid w:val="00F15B75"/>
    <w:rsid w:val="00F177DC"/>
    <w:rsid w:val="00F220A5"/>
    <w:rsid w:val="00F3160B"/>
    <w:rsid w:val="00F316B5"/>
    <w:rsid w:val="00F34709"/>
    <w:rsid w:val="00F73096"/>
    <w:rsid w:val="00F76548"/>
    <w:rsid w:val="00FA0CB9"/>
    <w:rsid w:val="00FA2FC5"/>
    <w:rsid w:val="00FB7315"/>
    <w:rsid w:val="00FE2EAC"/>
    <w:rsid w:val="00FF5575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B237F-E568-48D1-A8A1-3E030958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A57"/>
  </w:style>
  <w:style w:type="paragraph" w:styleId="Footer">
    <w:name w:val="footer"/>
    <w:basedOn w:val="Normal"/>
    <w:link w:val="FooterChar"/>
    <w:uiPriority w:val="99"/>
    <w:semiHidden/>
    <w:unhideWhenUsed/>
    <w:rsid w:val="00A7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A57"/>
  </w:style>
  <w:style w:type="paragraph" w:styleId="BalloonText">
    <w:name w:val="Balloon Text"/>
    <w:basedOn w:val="Normal"/>
    <w:link w:val="BalloonTextChar"/>
    <w:uiPriority w:val="99"/>
    <w:semiHidden/>
    <w:unhideWhenUsed/>
    <w:rsid w:val="00A7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FEF"/>
    <w:pPr>
      <w:ind w:left="720"/>
      <w:contextualSpacing/>
    </w:pPr>
  </w:style>
  <w:style w:type="paragraph" w:customStyle="1" w:styleId="Default">
    <w:name w:val="Default"/>
    <w:rsid w:val="004465A1"/>
    <w:pPr>
      <w:autoSpaceDE w:val="0"/>
      <w:autoSpaceDN w:val="0"/>
      <w:adjustRightInd w:val="0"/>
      <w:spacing w:after="0" w:line="240" w:lineRule="auto"/>
    </w:pPr>
    <w:rPr>
      <w:rFonts w:ascii="Frutiger 57Cn" w:hAnsi="Frutiger 57Cn" w:cs="Frutiger 57C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465A1"/>
    <w:pPr>
      <w:spacing w:line="2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465A1"/>
    <w:rPr>
      <w:rFonts w:cs="Frutiger 57Cn"/>
      <w:color w:val="000000"/>
      <w:sz w:val="20"/>
      <w:szCs w:val="20"/>
    </w:rPr>
  </w:style>
  <w:style w:type="character" w:customStyle="1" w:styleId="A6">
    <w:name w:val="A6"/>
    <w:uiPriority w:val="99"/>
    <w:rsid w:val="004465A1"/>
    <w:rPr>
      <w:rFonts w:cs="Frutiger 57Cn"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4465A1"/>
    <w:pPr>
      <w:spacing w:line="201" w:lineRule="atLeast"/>
    </w:pPr>
    <w:rPr>
      <w:rFonts w:ascii="Frutiger 47LightCn" w:hAnsi="Frutiger 47LightCn" w:cstheme="minorBidi"/>
      <w:color w:val="auto"/>
    </w:rPr>
  </w:style>
  <w:style w:type="character" w:customStyle="1" w:styleId="A7">
    <w:name w:val="A7"/>
    <w:uiPriority w:val="99"/>
    <w:rsid w:val="004465A1"/>
    <w:rPr>
      <w:rFonts w:cs="Frutiger 47LightCn"/>
      <w:color w:val="000000"/>
      <w:sz w:val="19"/>
      <w:szCs w:val="19"/>
    </w:rPr>
  </w:style>
  <w:style w:type="character" w:customStyle="1" w:styleId="A8">
    <w:name w:val="A8"/>
    <w:uiPriority w:val="99"/>
    <w:rsid w:val="004465A1"/>
    <w:rPr>
      <w:rFonts w:cs="Frutiger 45 Light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4465A1"/>
    <w:rPr>
      <w:rFonts w:cs="Frutiger 47LightCn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4465A1"/>
    <w:pPr>
      <w:spacing w:line="201" w:lineRule="atLeast"/>
    </w:pPr>
    <w:rPr>
      <w:rFonts w:ascii="Frutiger 47LightCn" w:hAnsi="Frutiger 47LightCn" w:cstheme="minorBidi"/>
      <w:color w:val="auto"/>
    </w:rPr>
  </w:style>
  <w:style w:type="character" w:customStyle="1" w:styleId="A15">
    <w:name w:val="A15"/>
    <w:uiPriority w:val="99"/>
    <w:rsid w:val="004465A1"/>
    <w:rPr>
      <w:rFonts w:cs="Frutiger 47LightCn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4465A1"/>
    <w:pPr>
      <w:spacing w:line="241" w:lineRule="atLeast"/>
    </w:pPr>
    <w:rPr>
      <w:rFonts w:ascii="Frutiger 47LightCn" w:hAnsi="Frutiger 47LightC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465A1"/>
    <w:pPr>
      <w:spacing w:line="201" w:lineRule="atLeast"/>
    </w:pPr>
    <w:rPr>
      <w:rFonts w:ascii="Frutiger 47LightCn" w:hAnsi="Frutiger 47LightCn" w:cstheme="minorBidi"/>
      <w:color w:val="auto"/>
    </w:rPr>
  </w:style>
  <w:style w:type="character" w:customStyle="1" w:styleId="A16">
    <w:name w:val="A16"/>
    <w:uiPriority w:val="99"/>
    <w:rsid w:val="004465A1"/>
    <w:rPr>
      <w:rFonts w:ascii="Frutiger 57Cn" w:hAnsi="Frutiger 57Cn" w:cs="Frutiger 57Cn"/>
      <w:color w:val="000000"/>
      <w:sz w:val="16"/>
      <w:szCs w:val="16"/>
    </w:rPr>
  </w:style>
  <w:style w:type="paragraph" w:styleId="NormalWeb">
    <w:name w:val="Normal (Web)"/>
    <w:basedOn w:val="Normal"/>
    <w:unhideWhenUsed/>
    <w:rsid w:val="0004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611E8"/>
    <w:rPr>
      <w:b/>
      <w:bCs/>
    </w:rPr>
  </w:style>
  <w:style w:type="table" w:styleId="TableGrid">
    <w:name w:val="Table Grid"/>
    <w:basedOn w:val="TableNormal"/>
    <w:uiPriority w:val="59"/>
    <w:rsid w:val="00A6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leytool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stanley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anleytoolsandsecu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Black &amp; Decker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bmd0703</dc:creator>
  <cp:lastModifiedBy>Vann, Tiffany</cp:lastModifiedBy>
  <cp:revision>7</cp:revision>
  <cp:lastPrinted>2014-06-20T12:31:00Z</cp:lastPrinted>
  <dcterms:created xsi:type="dcterms:W3CDTF">2016-07-01T14:59:00Z</dcterms:created>
  <dcterms:modified xsi:type="dcterms:W3CDTF">2016-07-11T12:53:00Z</dcterms:modified>
</cp:coreProperties>
</file>