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rtl w:val="0"/>
        </w:rPr>
        <w:t xml:space="preserve">Deg, Meg &amp; YouTube: Norges första dokumentär om Youtubers har premiär på YouTube och VG.no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Idag, tisdag 24 mars</w:t>
      </w:r>
      <w:r w:rsidDel="00000000" w:rsidR="00000000" w:rsidRPr="00000000">
        <w:rPr>
          <w:rtl w:val="0"/>
        </w:rPr>
        <w:t xml:space="preserve">, har Norges första dokumentär om norska Youtubers, de nya kändisarna i Norge, premiär. Dokumentären som är produktion av United Screens och Katla Studios publiceras kl. 16.00 på den officiella YouTube-kanalen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YouTubeDocumentaries</w:t>
        </w:r>
      </w:hyperlink>
      <w:r w:rsidDel="00000000" w:rsidR="00000000" w:rsidRPr="00000000">
        <w:rPr>
          <w:rtl w:val="0"/>
        </w:rPr>
        <w:t xml:space="preserve">, efter att ha premiärvisas på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VG.no</w:t>
        </w:r>
      </w:hyperlink>
      <w:r w:rsidDel="00000000" w:rsidR="00000000" w:rsidRPr="00000000">
        <w:rPr>
          <w:rtl w:val="0"/>
        </w:rPr>
        <w:t xml:space="preserve"> under helgen. I den halvtimmeslånga dokumentären möter vi personerna bakom fyra av Norges allra största YouTube-kanaler. Tittarna får följa dessa Youtubers och lära känna dem bakom de stora kanalerna, med flera hundratusen prenumeranter och fans.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Medverkar i dokumentären gör YouTube-fenomenen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PelleK</w:t>
        </w:r>
      </w:hyperlink>
      <w:r w:rsidDel="00000000" w:rsidR="00000000" w:rsidRPr="00000000">
        <w:rPr>
          <w:rtl w:val="0"/>
        </w:rPr>
        <w:t xml:space="preserve">,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SaraBeatyCorner</w:t>
        </w:r>
      </w:hyperlink>
      <w:r w:rsidDel="00000000" w:rsidR="00000000" w:rsidRPr="00000000">
        <w:rPr>
          <w:rtl w:val="0"/>
        </w:rPr>
        <w:t xml:space="preserve">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Noobwork</w:t>
        </w:r>
      </w:hyperlink>
      <w:r w:rsidDel="00000000" w:rsidR="00000000" w:rsidRPr="00000000">
        <w:rPr>
          <w:rtl w:val="0"/>
        </w:rPr>
        <w:t xml:space="preserve"> och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PistolShrimps</w:t>
        </w:r>
      </w:hyperlink>
      <w:r w:rsidDel="00000000" w:rsidR="00000000" w:rsidRPr="00000000">
        <w:rPr>
          <w:rtl w:val="0"/>
        </w:rPr>
        <w:t xml:space="preserve">. I Deg, Meg &amp; YouTube får vi följa deras liv och ges en unik inblick i hur de hanterar det faktum att flera hundratusen människor följer deras liv och det de gör på YouTube.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- Deg, Meg &amp; YouTube ger tittaren en förståelse för passionen och det hårda arbetet som ligger bakom Norges största YouTube-stjärnor. I dokumentären får vi se de verkliga personerna bakom YouTube-kanalerna vilket bidrar till att man får en ännu djupare och mer personlig relation till dem. Säger Niclas Lundberg, Exekutiv Producent på United Screens.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Deg, meg &amp; YouTube är dokumentär nummer två på YouTube-kanalen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YouTube Documentaries</w:t>
        </w:r>
      </w:hyperlink>
      <w:r w:rsidDel="00000000" w:rsidR="00000000" w:rsidRPr="00000000">
        <w:rPr>
          <w:rtl w:val="0"/>
        </w:rPr>
        <w:t xml:space="preserve"> och uppföljaren av den svenska YouTube-dokumentären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Du, jag och YouTube.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Deg, Meg og 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Trailer till </w:t>
      </w: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Deg, meg &amp; 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YouTube Documentaries</w:t>
        </w:r>
      </w:hyperlink>
      <w:r w:rsidDel="00000000" w:rsidR="00000000" w:rsidRPr="00000000">
        <w:rPr>
          <w:b w:val="1"/>
          <w:rtl w:val="0"/>
        </w:rPr>
        <w:t xml:space="preserve"> YouTube-kanal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5840.0" w:w="12240.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color="auto" w:space="1" w:sz="4" w:val="single"/>
      </w:pBdr>
    </w:pPr>
  </w:p>
  <w:p w:rsidR="00000000" w:rsidDel="00000000" w:rsidP="00000000" w:rsidRDefault="00000000" w:rsidRPr="00000000">
    <w:pPr>
      <w:ind w:right="600"/>
      <w:contextualSpacing w:val="0"/>
      <w:jc w:val="center"/>
    </w:pPr>
    <w:r w:rsidDel="00000000" w:rsidR="00000000" w:rsidRPr="00000000">
      <w:rPr>
        <w:color w:val="222222"/>
        <w:sz w:val="16"/>
        <w:highlight w:val="white"/>
        <w:rtl w:val="0"/>
      </w:rPr>
      <w:t xml:space="preserve">  United Screens</w:t>
    </w:r>
  </w:p>
  <w:p w:rsidR="00000000" w:rsidDel="00000000" w:rsidP="00000000" w:rsidRDefault="00000000" w:rsidRPr="00000000">
    <w:pPr>
      <w:ind w:right="600"/>
      <w:contextualSpacing w:val="0"/>
      <w:jc w:val="center"/>
    </w:pPr>
    <w:hyperlink r:id="rId1">
      <w:r w:rsidDel="00000000" w:rsidR="00000000" w:rsidRPr="00000000">
        <w:rPr>
          <w:color w:val="1155cc"/>
          <w:sz w:val="16"/>
          <w:highlight w:val="white"/>
          <w:u w:val="single"/>
          <w:rtl w:val="0"/>
        </w:rPr>
        <w:t xml:space="preserve">unitedscreens.</w:t>
      </w:r>
    </w:hyperlink>
    <w:hyperlink r:id="rId2">
      <w:r w:rsidDel="00000000" w:rsidR="00000000" w:rsidRPr="00000000">
        <w:rPr>
          <w:color w:val="1155cc"/>
          <w:sz w:val="16"/>
          <w:u w:val="single"/>
          <w:rtl w:val="0"/>
        </w:rPr>
        <w:t xml:space="preserve">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  <w:rPr/>
    </w:pPr>
    <w:r w:rsidDel="00000000" w:rsidR="00000000" w:rsidRPr="00000000">
      <w:drawing>
        <wp:inline distB="19050" distT="19050" distL="19050" distR="19050">
          <wp:extent cx="1112650" cy="5895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650" cy="589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color="auto" w:space="1" w:sz="4" w:val="single"/>
      </w:pBdr>
    </w:pPr>
  </w:p>
  <w:p w:rsidR="00000000" w:rsidDel="00000000" w:rsidP="00000000" w:rsidRDefault="00000000" w:rsidRPr="00000000">
    <w:pPr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15" Type="http://schemas.openxmlformats.org/officeDocument/2006/relationships/hyperlink" Target="https://www.youtube.com/user/ytdocumentary/" TargetMode="External"/><Relationship Id="rId14" Type="http://schemas.openxmlformats.org/officeDocument/2006/relationships/hyperlink" Target="https://www.youtube.com/watch?v=dn75ObBhWVw" TargetMode="External"/><Relationship Id="rId2" Type="http://schemas.openxmlformats.org/officeDocument/2006/relationships/fontTable" Target="fontTable.xml"/><Relationship Id="rId12" Type="http://schemas.openxmlformats.org/officeDocument/2006/relationships/hyperlink" Target="https://www.youtube.com/watch?v=xaF178w2ZBI" TargetMode="External"/><Relationship Id="rId13" Type="http://schemas.openxmlformats.org/officeDocument/2006/relationships/hyperlink" Target="https://www.youtube.com/watch?v=4HHBPJwDMVs" TargetMode="Externa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10" Type="http://schemas.openxmlformats.org/officeDocument/2006/relationships/hyperlink" Target="https://www.youtube.com/user/PistolShrimps" TargetMode="External"/><Relationship Id="rId3" Type="http://schemas.openxmlformats.org/officeDocument/2006/relationships/numbering" Target="numbering.xml"/><Relationship Id="rId11" Type="http://schemas.openxmlformats.org/officeDocument/2006/relationships/hyperlink" Target="https://www.youtube.com/user/ytdocumentary" TargetMode="External"/><Relationship Id="rId9" Type="http://schemas.openxmlformats.org/officeDocument/2006/relationships/hyperlink" Target="https://www.youtube.com/user/Noobworkify" TargetMode="External"/><Relationship Id="rId6" Type="http://schemas.openxmlformats.org/officeDocument/2006/relationships/hyperlink" Target="http://www.vgtv.no/#!/video/109877/deg-meg-og-youtube" TargetMode="External"/><Relationship Id="rId5" Type="http://schemas.openxmlformats.org/officeDocument/2006/relationships/hyperlink" Target="https://www.youtube.com/user/ytdocumentary" TargetMode="External"/><Relationship Id="rId8" Type="http://schemas.openxmlformats.org/officeDocument/2006/relationships/hyperlink" Target="https://www.youtube.com/user/SaraBeautyCorner" TargetMode="External"/><Relationship Id="rId7" Type="http://schemas.openxmlformats.org/officeDocument/2006/relationships/hyperlink" Target="https://www.youtube.com/user/pellekofficial" TargetMode="Externa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hyperlink" Target="http://unitedscreens.com/" TargetMode="External"/><Relationship Id="rId1" Type="http://schemas.openxmlformats.org/officeDocument/2006/relationships/hyperlink" Target="http://unitedscreen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