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Default="00315165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315165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B13E0E">
        <w:rPr>
          <w:rFonts w:ascii="Eurostile" w:eastAsia="Calibri" w:hAnsi="Eurostile" w:cs="Times New Roman"/>
          <w:b/>
          <w:sz w:val="28"/>
          <w:szCs w:val="28"/>
        </w:rPr>
        <w:t>bygger</w:t>
      </w:r>
      <w:r w:rsidR="00D5492D">
        <w:rPr>
          <w:rFonts w:ascii="Eurostile" w:eastAsia="Calibri" w:hAnsi="Eurostile" w:cs="Times New Roman"/>
          <w:b/>
          <w:sz w:val="28"/>
          <w:szCs w:val="28"/>
        </w:rPr>
        <w:t xml:space="preserve"> för framtiden</w:t>
      </w:r>
    </w:p>
    <w:p w:rsidR="0074572C" w:rsidRPr="0074572C" w:rsidRDefault="0074572C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74572C" w:rsidRDefault="0074572C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Subarus nya huvudkontor i </w:t>
      </w:r>
      <w:r w:rsidR="003E6E0B">
        <w:rPr>
          <w:rFonts w:ascii="Eurostile" w:eastAsia="Calibri" w:hAnsi="Eurostile" w:cs="Times New Roman"/>
          <w:b/>
          <w:szCs w:val="22"/>
        </w:rPr>
        <w:t xml:space="preserve">Ebisu, Shibuya, </w:t>
      </w:r>
      <w:r>
        <w:rPr>
          <w:rFonts w:ascii="Eurostile" w:eastAsia="Calibri" w:hAnsi="Eurostile" w:cs="Times New Roman"/>
          <w:b/>
          <w:szCs w:val="22"/>
        </w:rPr>
        <w:t xml:space="preserve">Tokyo är färdigbyggt. </w:t>
      </w:r>
      <w:r w:rsidR="00706207">
        <w:rPr>
          <w:rFonts w:ascii="Eurostile" w:eastAsia="Calibri" w:hAnsi="Eurostile" w:cs="Times New Roman"/>
          <w:b/>
          <w:szCs w:val="22"/>
        </w:rPr>
        <w:t>Under</w:t>
      </w:r>
      <w:bookmarkStart w:id="0" w:name="_GoBack"/>
      <w:bookmarkEnd w:id="0"/>
      <w:r w:rsidR="00706207">
        <w:rPr>
          <w:rFonts w:ascii="Eurostile" w:eastAsia="Calibri" w:hAnsi="Eurostile" w:cs="Times New Roman"/>
          <w:b/>
          <w:szCs w:val="22"/>
        </w:rPr>
        <w:t xml:space="preserve"> onsdagen 6 augusti</w:t>
      </w:r>
      <w:r>
        <w:rPr>
          <w:rFonts w:ascii="Eurostile" w:eastAsia="Calibri" w:hAnsi="Eurostile" w:cs="Times New Roman"/>
          <w:b/>
          <w:szCs w:val="22"/>
        </w:rPr>
        <w:t xml:space="preserve"> hölls en ceremoni </w:t>
      </w:r>
      <w:r w:rsidR="00F573D0">
        <w:rPr>
          <w:rFonts w:ascii="Eurostile" w:eastAsia="Calibri" w:hAnsi="Eurostile" w:cs="Times New Roman"/>
          <w:b/>
          <w:szCs w:val="22"/>
        </w:rPr>
        <w:t>i</w:t>
      </w:r>
      <w:r>
        <w:rPr>
          <w:rFonts w:ascii="Eurostile" w:eastAsia="Calibri" w:hAnsi="Eurostile" w:cs="Times New Roman"/>
          <w:b/>
          <w:szCs w:val="22"/>
        </w:rPr>
        <w:t xml:space="preserve"> byggnaden och invigning sker 18 augusti i samband med att lokalerna tas i bruk.</w:t>
      </w:r>
    </w:p>
    <w:p w:rsidR="003E6E0B" w:rsidRDefault="003E6E0B" w:rsidP="008836F4">
      <w:pPr>
        <w:rPr>
          <w:rFonts w:ascii="Eurostile" w:eastAsia="Calibri" w:hAnsi="Eurostile" w:cs="Times New Roman"/>
          <w:b/>
          <w:szCs w:val="22"/>
        </w:rPr>
      </w:pPr>
    </w:p>
    <w:p w:rsidR="003566AE" w:rsidRDefault="003E6E0B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Förutom kontor rymmer det nya huvudkontoret en stor utställningslokal i gatuplan där modellprogrammet kan visas. Detta var något man saknade i det gamla kontoret. På tredje våningen finns en </w:t>
      </w:r>
      <w:r w:rsidR="005F0967">
        <w:rPr>
          <w:rFonts w:ascii="Eurostile" w:eastAsia="Calibri" w:hAnsi="Eurostile" w:cs="Times New Roman"/>
          <w:szCs w:val="22"/>
        </w:rPr>
        <w:t>event</w:t>
      </w:r>
      <w:r>
        <w:rPr>
          <w:rFonts w:ascii="Eurostile" w:eastAsia="Calibri" w:hAnsi="Eurostile" w:cs="Times New Roman"/>
          <w:szCs w:val="22"/>
        </w:rPr>
        <w:t>anläggning med möjlighet att husera 1.200 personer. Denna är tänkt att användas till bland annat</w:t>
      </w:r>
      <w:r w:rsidR="003566AE">
        <w:rPr>
          <w:rFonts w:ascii="Eurostile" w:eastAsia="Calibri" w:hAnsi="Eurostile" w:cs="Times New Roman"/>
          <w:szCs w:val="22"/>
        </w:rPr>
        <w:t xml:space="preserve"> internationella lanseringar av nya bilmodeller.</w:t>
      </w:r>
    </w:p>
    <w:p w:rsidR="003566AE" w:rsidRDefault="003566AE" w:rsidP="008836F4">
      <w:pPr>
        <w:rPr>
          <w:rFonts w:ascii="Eurostile" w:eastAsia="Calibri" w:hAnsi="Eurostile" w:cs="Times New Roman"/>
          <w:szCs w:val="22"/>
        </w:rPr>
      </w:pPr>
    </w:p>
    <w:p w:rsidR="003566AE" w:rsidRDefault="003566A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Stort fokus har legat på att minimera energi- och vattenförbrukning. Enligt beräkningar från den japanska energimyndigheten kommer kontoret att vara 40 procent mer energieffektivt än andra liknande, nybyggda kontorsfastigheter i Tokyo. Vid sidan om detta har den senaste tekniken för skydd mot jordskalv implementerats och huset är självförsörjande på såväl el som vatten i händelse av en naturkatastrof.</w:t>
      </w:r>
    </w:p>
    <w:p w:rsidR="003566AE" w:rsidRDefault="003566AE" w:rsidP="008836F4">
      <w:pPr>
        <w:rPr>
          <w:rFonts w:ascii="Eurostile" w:eastAsia="Calibri" w:hAnsi="Eurostile" w:cs="Times New Roman"/>
          <w:szCs w:val="22"/>
        </w:rPr>
      </w:pPr>
    </w:p>
    <w:p w:rsidR="0074572C" w:rsidRDefault="003E6E0B" w:rsidP="008836F4">
      <w:pPr>
        <w:rPr>
          <w:rFonts w:ascii="Eurostile" w:hAnsi="Eurostile" w:cs="Arial"/>
        </w:rPr>
      </w:pPr>
      <w:r>
        <w:rPr>
          <w:rFonts w:ascii="Eurostile" w:eastAsia="Calibri" w:hAnsi="Eurostile" w:cs="Times New Roman"/>
          <w:szCs w:val="22"/>
        </w:rPr>
        <w:t xml:space="preserve">Subarus gamla huvudkontor låg </w:t>
      </w:r>
      <w:r w:rsidRPr="003E6E0B">
        <w:rPr>
          <w:rFonts w:ascii="Eurostile" w:eastAsia="Calibri" w:hAnsi="Eurostile" w:cs="Times New Roman"/>
        </w:rPr>
        <w:t xml:space="preserve">i </w:t>
      </w:r>
      <w:r w:rsidR="003566AE">
        <w:rPr>
          <w:rFonts w:ascii="Eurostile" w:eastAsia="Calibri" w:hAnsi="Eurostile" w:cs="Times New Roman"/>
        </w:rPr>
        <w:t xml:space="preserve">stadsdelen </w:t>
      </w:r>
      <w:r w:rsidRPr="003E6E0B">
        <w:rPr>
          <w:rFonts w:ascii="Eurostile" w:hAnsi="Eurostile" w:cs="Arial"/>
        </w:rPr>
        <w:t>Shinjuku</w:t>
      </w:r>
      <w:r>
        <w:rPr>
          <w:rFonts w:ascii="Eurostile" w:hAnsi="Eurostile" w:cs="Arial"/>
        </w:rPr>
        <w:t xml:space="preserve"> och togs i bruk 1966.</w:t>
      </w:r>
    </w:p>
    <w:p w:rsidR="003E6E0B" w:rsidRDefault="003E6E0B" w:rsidP="008836F4">
      <w:pPr>
        <w:rPr>
          <w:rFonts w:ascii="Eurostile" w:eastAsia="Calibri" w:hAnsi="Eurostile" w:cs="Times New Roman"/>
          <w:b/>
          <w:szCs w:val="22"/>
        </w:rPr>
      </w:pPr>
    </w:p>
    <w:p w:rsidR="008836F4" w:rsidRPr="003E6E0B" w:rsidRDefault="00315165" w:rsidP="008836F4">
      <w:pPr>
        <w:rPr>
          <w:rFonts w:ascii="Eurostile" w:eastAsia="Calibri" w:hAnsi="Eurostile" w:cs="Times New Roman"/>
          <w:szCs w:val="22"/>
        </w:rPr>
      </w:pPr>
      <w:r w:rsidRPr="003E6E0B">
        <w:rPr>
          <w:rFonts w:ascii="Eurostile" w:eastAsia="Calibri" w:hAnsi="Eurostile" w:cs="Times New Roman"/>
          <w:szCs w:val="22"/>
        </w:rPr>
        <w:t xml:space="preserve">Subaru </w:t>
      </w:r>
      <w:r w:rsidR="0074572C" w:rsidRPr="003E6E0B">
        <w:rPr>
          <w:rFonts w:ascii="Eurostile" w:eastAsia="Calibri" w:hAnsi="Eurostile" w:cs="Times New Roman"/>
          <w:szCs w:val="22"/>
        </w:rPr>
        <w:t>växer snabbt</w:t>
      </w:r>
      <w:r w:rsidR="00521DA7">
        <w:rPr>
          <w:rFonts w:ascii="Eurostile" w:eastAsia="Calibri" w:hAnsi="Eurostile" w:cs="Times New Roman"/>
          <w:szCs w:val="22"/>
        </w:rPr>
        <w:t xml:space="preserve"> och är en av få biltillverkare som visar vinst</w:t>
      </w:r>
      <w:r w:rsidRPr="003E6E0B">
        <w:rPr>
          <w:rFonts w:ascii="Eurostile" w:eastAsia="Calibri" w:hAnsi="Eurostile" w:cs="Times New Roman"/>
          <w:szCs w:val="22"/>
        </w:rPr>
        <w:t>.</w:t>
      </w:r>
      <w:r w:rsidR="00D5492D" w:rsidRPr="003E6E0B">
        <w:rPr>
          <w:rFonts w:ascii="Eurostile" w:eastAsia="Calibri" w:hAnsi="Eurostile" w:cs="Times New Roman"/>
          <w:szCs w:val="22"/>
        </w:rPr>
        <w:t xml:space="preserve"> Den ökade efterfrågan globalt pekar på att Subaru kommer att tillverka och sälja drygt 840.000 bilar under 2014.</w:t>
      </w:r>
      <w:r w:rsidR="0074572C" w:rsidRPr="003E6E0B">
        <w:rPr>
          <w:rFonts w:ascii="Eurostile" w:eastAsia="Calibri" w:hAnsi="Eurostile" w:cs="Times New Roman"/>
          <w:szCs w:val="22"/>
        </w:rPr>
        <w:t xml:space="preserve"> Planen är att passera miljonstrecket </w:t>
      </w:r>
      <w:r w:rsidR="006C1FF6">
        <w:rPr>
          <w:rFonts w:ascii="Eurostile" w:eastAsia="Calibri" w:hAnsi="Eurostile" w:cs="Times New Roman"/>
          <w:szCs w:val="22"/>
        </w:rPr>
        <w:t>inom några år</w:t>
      </w:r>
      <w:r w:rsidR="0074572C" w:rsidRPr="003E6E0B">
        <w:rPr>
          <w:rFonts w:ascii="Eurostile" w:eastAsia="Calibri" w:hAnsi="Eurostile" w:cs="Times New Roman"/>
          <w:szCs w:val="22"/>
        </w:rPr>
        <w:t>.</w:t>
      </w:r>
    </w:p>
    <w:p w:rsidR="0074572C" w:rsidRPr="003E6E0B" w:rsidRDefault="0074572C" w:rsidP="008836F4">
      <w:pPr>
        <w:rPr>
          <w:rFonts w:ascii="Eurostile" w:eastAsia="Calibri" w:hAnsi="Eurostile" w:cs="Times New Roman"/>
          <w:szCs w:val="22"/>
        </w:rPr>
      </w:pPr>
    </w:p>
    <w:p w:rsidR="003566AE" w:rsidRDefault="0074572C" w:rsidP="00315165">
      <w:pPr>
        <w:rPr>
          <w:rFonts w:ascii="Eurostile" w:eastAsia="Calibri" w:hAnsi="Eurostile" w:cs="Times New Roman"/>
          <w:szCs w:val="22"/>
        </w:rPr>
      </w:pPr>
      <w:r w:rsidRPr="003E6E0B">
        <w:rPr>
          <w:rFonts w:ascii="Eurostile" w:eastAsia="Calibri" w:hAnsi="Eurostile" w:cs="Times New Roman"/>
          <w:szCs w:val="22"/>
        </w:rPr>
        <w:t>Flera nya modeller finns i pipe-line och arbetet med att vidareutveckla Världens</w:t>
      </w:r>
      <w:r w:rsidR="00B13E0E">
        <w:rPr>
          <w:rFonts w:ascii="Eurostile" w:eastAsia="Calibri" w:hAnsi="Eurostile" w:cs="Times New Roman"/>
          <w:szCs w:val="22"/>
        </w:rPr>
        <w:t>, enligt amerikanska IIHS,</w:t>
      </w:r>
      <w:r w:rsidRPr="003E6E0B">
        <w:rPr>
          <w:rFonts w:ascii="Eurostile" w:eastAsia="Calibri" w:hAnsi="Eurostile" w:cs="Times New Roman"/>
          <w:szCs w:val="22"/>
        </w:rPr>
        <w:t xml:space="preserve"> redan mest avancerade förarassistanssystem EyeSight pågår för med oförminskad intensitet. Nästa generation – EyeSight III – är klart att sätta i produktion senare i höst och kommer att lanseras i Europa under första kvartalet nästa år.</w:t>
      </w:r>
    </w:p>
    <w:p w:rsidR="00315165" w:rsidRPr="003566AE" w:rsidRDefault="003566AE" w:rsidP="003566AE">
      <w:pPr>
        <w:tabs>
          <w:tab w:val="left" w:pos="1590"/>
        </w:tabs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ab/>
      </w:r>
    </w:p>
    <w:p w:rsidR="00477270" w:rsidRPr="00477270" w:rsidRDefault="003566AE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155614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Ebisu Subaru Bldg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03" cy="164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270" w:rsidRPr="00477270" w:rsidSect="003566AE">
      <w:headerReference w:type="default" r:id="rId8"/>
      <w:footerReference w:type="default" r:id="rId9"/>
      <w:pgSz w:w="11900" w:h="16840"/>
      <w:pgMar w:top="3119" w:right="2119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0A" w:rsidRDefault="00EB710A" w:rsidP="009C7E10">
      <w:r>
        <w:separator/>
      </w:r>
    </w:p>
  </w:endnote>
  <w:endnote w:type="continuationSeparator" w:id="0">
    <w:p w:rsidR="00EB710A" w:rsidRDefault="00EB710A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9D91B8" wp14:editId="2CEC3076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0A" w:rsidRDefault="00EB710A" w:rsidP="009C7E10">
      <w:r>
        <w:separator/>
      </w:r>
    </w:p>
  </w:footnote>
  <w:footnote w:type="continuationSeparator" w:id="0">
    <w:p w:rsidR="00EB710A" w:rsidRDefault="00EB710A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D868A" wp14:editId="6AFF3033">
              <wp:simplePos x="0" y="0"/>
              <wp:positionH relativeFrom="column">
                <wp:posOffset>-1440180</wp:posOffset>
              </wp:positionH>
              <wp:positionV relativeFrom="paragraph">
                <wp:posOffset>1659890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B13E0E">
                            <w:t xml:space="preserve"> 2014-08-11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0.7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C6y/aN4gAAAAwBAAAP&#10;AAAAAAAAAAAAAAAAAAUFAABkcnMvZG93bnJldi54bWxQSwUGAAAAAAQABADzAAAAFAYAAAAA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B13E0E">
                      <w:t xml:space="preserve"> 2014-08-11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AE90D16" wp14:editId="39A7E8DF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93284"/>
    <w:rsid w:val="002A4377"/>
    <w:rsid w:val="002A6590"/>
    <w:rsid w:val="00315165"/>
    <w:rsid w:val="00337F88"/>
    <w:rsid w:val="003566AE"/>
    <w:rsid w:val="003A0FD2"/>
    <w:rsid w:val="003E6E0B"/>
    <w:rsid w:val="004055C4"/>
    <w:rsid w:val="00416C00"/>
    <w:rsid w:val="00454E28"/>
    <w:rsid w:val="00477270"/>
    <w:rsid w:val="00486C6A"/>
    <w:rsid w:val="00521DA7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5F0967"/>
    <w:rsid w:val="00627159"/>
    <w:rsid w:val="00631F18"/>
    <w:rsid w:val="00683DDF"/>
    <w:rsid w:val="00683EB1"/>
    <w:rsid w:val="006926CC"/>
    <w:rsid w:val="006C1FF6"/>
    <w:rsid w:val="00706207"/>
    <w:rsid w:val="007155B6"/>
    <w:rsid w:val="0072237F"/>
    <w:rsid w:val="00730CED"/>
    <w:rsid w:val="0074572C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16D8"/>
    <w:rsid w:val="009D56A4"/>
    <w:rsid w:val="00A14A43"/>
    <w:rsid w:val="00A15919"/>
    <w:rsid w:val="00A76BBB"/>
    <w:rsid w:val="00AD74F3"/>
    <w:rsid w:val="00AF6FEC"/>
    <w:rsid w:val="00B13E0E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5492D"/>
    <w:rsid w:val="00D72049"/>
    <w:rsid w:val="00D81578"/>
    <w:rsid w:val="00DD2376"/>
    <w:rsid w:val="00E422AD"/>
    <w:rsid w:val="00E5176A"/>
    <w:rsid w:val="00EA0335"/>
    <w:rsid w:val="00EB2C11"/>
    <w:rsid w:val="00EB5929"/>
    <w:rsid w:val="00EB710A"/>
    <w:rsid w:val="00EE0A61"/>
    <w:rsid w:val="00F04197"/>
    <w:rsid w:val="00F2507B"/>
    <w:rsid w:val="00F47E5C"/>
    <w:rsid w:val="00F573D0"/>
    <w:rsid w:val="00F606EB"/>
    <w:rsid w:val="00F72371"/>
    <w:rsid w:val="00FB23FC"/>
    <w:rsid w:val="00FB7ABA"/>
    <w:rsid w:val="00FF3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1381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2010-11-15T12:35:00Z</cp:lastPrinted>
  <dcterms:created xsi:type="dcterms:W3CDTF">2014-08-06T15:25:00Z</dcterms:created>
  <dcterms:modified xsi:type="dcterms:W3CDTF">2014-08-09T15:23:00Z</dcterms:modified>
</cp:coreProperties>
</file>