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6355" w14:textId="713A2F5B" w:rsidR="00265BD5" w:rsidRPr="008B3D76" w:rsidRDefault="009407CB" w:rsidP="008B3D76">
      <w:pPr>
        <w:pStyle w:val="berschrift1"/>
        <w:spacing w:after="120" w:afterAutospacing="0"/>
        <w:rPr>
          <w:rFonts w:ascii="Lucida Sans Unicode" w:hAnsi="Lucida Sans Unicode" w:cs="Lucida Sans Unicode"/>
        </w:rPr>
      </w:pPr>
      <w:r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Die Wildauer Maschinen Werke zu Gast beim </w:t>
      </w:r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NAFEMS World </w:t>
      </w:r>
      <w:proofErr w:type="spellStart"/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Congress</w:t>
      </w:r>
      <w:proofErr w:type="spellEnd"/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 </w:t>
      </w:r>
      <w:proofErr w:type="spellStart"/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for</w:t>
      </w:r>
      <w:proofErr w:type="spellEnd"/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 Simulation</w:t>
      </w:r>
      <w:r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 in Florida und an der </w:t>
      </w:r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University </w:t>
      </w:r>
      <w:proofErr w:type="spellStart"/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of</w:t>
      </w:r>
      <w:proofErr w:type="spellEnd"/>
      <w:r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 Tampa</w:t>
      </w:r>
      <w:r w:rsidR="008B3D76"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br/>
      </w:r>
      <w:r w:rsidR="000D782B" w:rsidRPr="00932F18">
        <w:rPr>
          <w:rFonts w:ascii="Lucida Sans Unicode" w:hAnsi="Lucida Sans Unicode" w:cs="Lucida Sans Unicode"/>
          <w:sz w:val="20"/>
          <w:szCs w:val="20"/>
        </w:rPr>
        <w:br/>
      </w:r>
      <w:r w:rsidR="00F43850" w:rsidRPr="00F43850">
        <w:rPr>
          <w:rFonts w:ascii="Lucida Sans Unicode" w:hAnsi="Lucida Sans Unicode" w:cs="Lucida Sans Unicode"/>
          <w:noProof/>
        </w:rPr>
        <w:drawing>
          <wp:inline distT="0" distB="0" distL="0" distR="0" wp14:anchorId="2F671D5C" wp14:editId="290D77AD">
            <wp:extent cx="5760720" cy="3841680"/>
            <wp:effectExtent l="0" t="0" r="0" b="6985"/>
            <wp:docPr id="1" name="Grafik 1" descr="O:\Hochschulkommunikation\5_Redaktion\3_Redaktionsthemen\2023\06_23\2023_06_xx_WMW in Tampa_MR\IMG_2859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06_23\2023_06_xx_WMW in Tampa_MR\IMG_2859_ed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26054D" w14:textId="007E7D00" w:rsidR="008416C4" w:rsidRPr="00A87A4A" w:rsidRDefault="00F86182" w:rsidP="008416C4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56267">
        <w:rPr>
          <w:rFonts w:ascii="Lucida Sans Unicode" w:hAnsi="Lucida Sans Unicode" w:cs="Lucida Sans Unicode"/>
          <w:sz w:val="20"/>
          <w:szCs w:val="20"/>
        </w:rPr>
        <w:t xml:space="preserve">Die University </w:t>
      </w:r>
      <w:proofErr w:type="spellStart"/>
      <w:r w:rsidR="00F56267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="00F56267">
        <w:rPr>
          <w:rFonts w:ascii="Lucida Sans Unicode" w:hAnsi="Lucida Sans Unicode" w:cs="Lucida Sans Unicode"/>
          <w:sz w:val="20"/>
          <w:szCs w:val="20"/>
        </w:rPr>
        <w:t xml:space="preserve"> Tampa in Florida war eine Station des Teams der Wildauer Maschinen Werke im Mai 2023, um mögliche Kooperationen in der Lehre aufzubauen. </w:t>
      </w:r>
    </w:p>
    <w:p w14:paraId="36157372" w14:textId="1B89AC1E" w:rsidR="00F86182" w:rsidRPr="005E3174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E3174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5E317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87A4A">
        <w:rPr>
          <w:rFonts w:ascii="Lucida Sans Unicode" w:hAnsi="Lucida Sans Unicode" w:cs="Lucida Sans Unicode"/>
          <w:sz w:val="20"/>
          <w:szCs w:val="20"/>
        </w:rPr>
        <w:t>TH Wildau</w:t>
      </w:r>
    </w:p>
    <w:p w14:paraId="187BAA8E" w14:textId="0F6EE420" w:rsidR="00F86182" w:rsidRPr="00736DEC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36DEC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F56267">
        <w:rPr>
          <w:rFonts w:ascii="Lucida Sans Unicode" w:hAnsi="Lucida Sans Unicode" w:cs="Lucida Sans Unicode"/>
          <w:sz w:val="20"/>
          <w:szCs w:val="20"/>
        </w:rPr>
        <w:t>Internationale Kooperationen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406BC38B" w14:textId="3B4C51B9" w:rsidR="00736DEC" w:rsidRDefault="00F56267" w:rsidP="000D782B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F56267">
        <w:rPr>
          <w:rFonts w:ascii="Lucida Sans Unicode" w:hAnsi="Lucida Sans Unicode" w:cs="Lucida Sans Unicode"/>
          <w:b/>
          <w:sz w:val="20"/>
          <w:szCs w:val="20"/>
        </w:rPr>
        <w:t xml:space="preserve">Die Wildauer Maschinen Werke </w:t>
      </w:r>
      <w:r w:rsidR="00CD3C29">
        <w:rPr>
          <w:rFonts w:ascii="Lucida Sans Unicode" w:hAnsi="Lucida Sans Unicode" w:cs="Lucida Sans Unicode"/>
          <w:b/>
          <w:sz w:val="20"/>
          <w:szCs w:val="20"/>
        </w:rPr>
        <w:t>(WMW) sind</w:t>
      </w:r>
      <w:r w:rsidRPr="00F56267">
        <w:rPr>
          <w:rFonts w:ascii="Lucida Sans Unicode" w:hAnsi="Lucida Sans Unicode" w:cs="Lucida Sans Unicode"/>
          <w:b/>
          <w:sz w:val="20"/>
          <w:szCs w:val="20"/>
        </w:rPr>
        <w:t xml:space="preserve"> die Lern-, Forschungs- und Transferplattform für digitale Kompetenzen der TH Wildau. </w:t>
      </w:r>
      <w:r w:rsidR="00CD3C29">
        <w:rPr>
          <w:rFonts w:ascii="Lucida Sans Unicode" w:hAnsi="Lucida Sans Unicode" w:cs="Lucida Sans Unicode"/>
          <w:b/>
          <w:sz w:val="20"/>
          <w:szCs w:val="20"/>
        </w:rPr>
        <w:t>Es handelt sich um ein</w:t>
      </w:r>
      <w:r w:rsidRPr="00F56267">
        <w:rPr>
          <w:rFonts w:ascii="Lucida Sans Unicode" w:hAnsi="Lucida Sans Unicode" w:cs="Lucida Sans Unicode"/>
          <w:b/>
          <w:sz w:val="20"/>
          <w:szCs w:val="20"/>
        </w:rPr>
        <w:t xml:space="preserve"> Netzwerk verschiedener Studiengänge und Forschungsgruppen, die im Kontext einer Fahrzeugbaufirma zu einer virtuellen Fallstudie zusammen</w:t>
      </w:r>
      <w:r w:rsidR="002348E7">
        <w:rPr>
          <w:rFonts w:ascii="Lucida Sans Unicode" w:hAnsi="Lucida Sans Unicode" w:cs="Lucida Sans Unicode"/>
          <w:b/>
          <w:sz w:val="20"/>
          <w:szCs w:val="20"/>
        </w:rPr>
        <w:t>geschlossen sind</w:t>
      </w:r>
      <w:r w:rsidRPr="00F56267">
        <w:rPr>
          <w:rFonts w:ascii="Lucida Sans Unicode" w:hAnsi="Lucida Sans Unicode" w:cs="Lucida Sans Unicode"/>
          <w:b/>
          <w:sz w:val="20"/>
          <w:szCs w:val="20"/>
        </w:rPr>
        <w:t>.</w:t>
      </w:r>
      <w:r w:rsidR="00CD3C29">
        <w:rPr>
          <w:rFonts w:ascii="Lucida Sans Unicode" w:hAnsi="Lucida Sans Unicode" w:cs="Lucida Sans Unicode"/>
          <w:b/>
          <w:sz w:val="20"/>
          <w:szCs w:val="20"/>
        </w:rPr>
        <w:t xml:space="preserve"> Im Mai waren einige WMW-Vertreter</w:t>
      </w:r>
      <w:r w:rsidR="00E436A9">
        <w:rPr>
          <w:rFonts w:ascii="Lucida Sans Unicode" w:hAnsi="Lucida Sans Unicode" w:cs="Lucida Sans Unicode"/>
          <w:b/>
          <w:sz w:val="20"/>
          <w:szCs w:val="20"/>
        </w:rPr>
        <w:t>*</w:t>
      </w:r>
      <w:r w:rsidR="00CD3C29">
        <w:rPr>
          <w:rFonts w:ascii="Lucida Sans Unicode" w:hAnsi="Lucida Sans Unicode" w:cs="Lucida Sans Unicode"/>
          <w:b/>
          <w:sz w:val="20"/>
          <w:szCs w:val="20"/>
        </w:rPr>
        <w:t xml:space="preserve">innen zu Gast </w:t>
      </w:r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 xml:space="preserve">beim NAFEMS World </w:t>
      </w:r>
      <w:proofErr w:type="spellStart"/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>Congress</w:t>
      </w:r>
      <w:proofErr w:type="spellEnd"/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proofErr w:type="spellStart"/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>for</w:t>
      </w:r>
      <w:proofErr w:type="spellEnd"/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 xml:space="preserve"> Simulation in Florida und an der University </w:t>
      </w:r>
      <w:proofErr w:type="spellStart"/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>of</w:t>
      </w:r>
      <w:proofErr w:type="spellEnd"/>
      <w:r w:rsidR="00CD3C29" w:rsidRPr="00CD3C29">
        <w:rPr>
          <w:rFonts w:ascii="Lucida Sans Unicode" w:hAnsi="Lucida Sans Unicode" w:cs="Lucida Sans Unicode"/>
          <w:b/>
          <w:sz w:val="20"/>
          <w:szCs w:val="20"/>
        </w:rPr>
        <w:t xml:space="preserve"> Tampa</w:t>
      </w:r>
      <w:r w:rsidR="00CD3C29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189190D6" w14:textId="77777777" w:rsidR="00736DEC" w:rsidRDefault="00736DEC" w:rsidP="000D782B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BB65E91" w14:textId="3E215DCD" w:rsidR="007B1EBE" w:rsidRPr="00736DEC" w:rsidRDefault="00F86182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736DEC">
        <w:rPr>
          <w:rFonts w:ascii="Lucida Sans Unicode" w:hAnsi="Lucida Sans Unicode" w:cs="Lucida Sans Unicode"/>
          <w:sz w:val="20"/>
          <w:szCs w:val="20"/>
        </w:rPr>
        <w:t>Text:</w:t>
      </w:r>
    </w:p>
    <w:p w14:paraId="74225092" w14:textId="712935B2" w:rsidR="00A56748" w:rsidRDefault="000F6F3F" w:rsidP="00D134D0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Wie interdisziplinäre Zusammenarbeit funktioniert</w:t>
      </w:r>
      <w:r w:rsidR="00D134D0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beweisen die Wildauer Maschinen Werke (WMW) </w:t>
      </w:r>
      <w:r w:rsidR="000C3529">
        <w:rPr>
          <w:rFonts w:ascii="Lucida Sans Unicode" w:hAnsi="Lucida Sans Unicode" w:cs="Lucida Sans Unicode"/>
          <w:sz w:val="20"/>
          <w:szCs w:val="20"/>
        </w:rPr>
        <w:t xml:space="preserve">der Technischen Hochschule Wildau (TH Wildau). Als </w:t>
      </w:r>
      <w:r w:rsidR="000C3529" w:rsidRPr="000C3529">
        <w:rPr>
          <w:rFonts w:ascii="Lucida Sans Unicode" w:hAnsi="Lucida Sans Unicode" w:cs="Lucida Sans Unicode"/>
          <w:sz w:val="20"/>
          <w:szCs w:val="20"/>
        </w:rPr>
        <w:t>Lern-, Forschungs- und Transferplattform für digita</w:t>
      </w:r>
      <w:r w:rsidR="000C3529">
        <w:rPr>
          <w:rFonts w:ascii="Lucida Sans Unicode" w:hAnsi="Lucida Sans Unicode" w:cs="Lucida Sans Unicode"/>
          <w:sz w:val="20"/>
          <w:szCs w:val="20"/>
        </w:rPr>
        <w:t>le Kompetenzen handelt es sich um ein</w:t>
      </w:r>
      <w:r w:rsidR="000C3529" w:rsidRPr="000C3529">
        <w:rPr>
          <w:rFonts w:ascii="Lucida Sans Unicode" w:hAnsi="Lucida Sans Unicode" w:cs="Lucida Sans Unicode"/>
          <w:sz w:val="20"/>
          <w:szCs w:val="20"/>
        </w:rPr>
        <w:t xml:space="preserve"> Netzwerk verschiedener Studiengänge und Forschungsgruppen, die im Kontext einer Fahrzeugbaufirma zu einer virtuellen Fallstudie zusammen</w:t>
      </w:r>
      <w:r w:rsidR="002348E7">
        <w:rPr>
          <w:rFonts w:ascii="Lucida Sans Unicode" w:hAnsi="Lucida Sans Unicode" w:cs="Lucida Sans Unicode"/>
          <w:sz w:val="20"/>
          <w:szCs w:val="20"/>
        </w:rPr>
        <w:t>geschlossen sind</w:t>
      </w:r>
      <w:r w:rsidR="000C3529" w:rsidRPr="000C3529">
        <w:rPr>
          <w:rFonts w:ascii="Lucida Sans Unicode" w:hAnsi="Lucida Sans Unicode" w:cs="Lucida Sans Unicode"/>
          <w:sz w:val="20"/>
          <w:szCs w:val="20"/>
        </w:rPr>
        <w:t>.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2448">
        <w:rPr>
          <w:rFonts w:ascii="Lucida Sans Unicode" w:hAnsi="Lucida Sans Unicode" w:cs="Lucida Sans Unicode"/>
          <w:sz w:val="20"/>
          <w:szCs w:val="20"/>
        </w:rPr>
        <w:t xml:space="preserve">Konkret bedeutet dies, dass beispielsweise Maschinenbau-Studierende für die Konstruktion, Telematik- und Verkehrssystemtechnik-Studierende für die Fahrassistenzsysteme und Logistik-Studierende für die Logistik der Modelltrucks zuständig sind. </w:t>
      </w:r>
    </w:p>
    <w:p w14:paraId="5791F1C8" w14:textId="54FDDEBB" w:rsidR="00235BF3" w:rsidRDefault="005A1935" w:rsidP="00D134D0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Im Mai reiste ein </w:t>
      </w:r>
      <w:r w:rsidR="00CD3C29" w:rsidRPr="00CD3C29">
        <w:rPr>
          <w:rFonts w:ascii="Lucida Sans Unicode" w:hAnsi="Lucida Sans Unicode" w:cs="Lucida Sans Unicode"/>
          <w:sz w:val="20"/>
          <w:szCs w:val="20"/>
        </w:rPr>
        <w:t xml:space="preserve">Team 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der Wildauer Maschinen Werke </w:t>
      </w:r>
      <w:r w:rsidR="00CD3C29" w:rsidRPr="00CD3C29">
        <w:rPr>
          <w:rFonts w:ascii="Lucida Sans Unicode" w:hAnsi="Lucida Sans Unicode" w:cs="Lucida Sans Unicode"/>
          <w:sz w:val="20"/>
          <w:szCs w:val="20"/>
        </w:rPr>
        <w:t>über den großen Teich nach Florida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. Beim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NAFEMS World </w:t>
      </w:r>
      <w:proofErr w:type="spellStart"/>
      <w:r w:rsidR="00D134D0" w:rsidRPr="00D134D0">
        <w:rPr>
          <w:rFonts w:ascii="Lucida Sans Unicode" w:hAnsi="Lucida Sans Unicode" w:cs="Lucida Sans Unicode"/>
          <w:sz w:val="20"/>
          <w:szCs w:val="20"/>
        </w:rPr>
        <w:t>Congress</w:t>
      </w:r>
      <w:proofErr w:type="spellEnd"/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D134D0" w:rsidRPr="00D134D0">
        <w:rPr>
          <w:rFonts w:ascii="Lucida Sans Unicode" w:hAnsi="Lucida Sans Unicode" w:cs="Lucida Sans Unicode"/>
          <w:sz w:val="20"/>
          <w:szCs w:val="20"/>
        </w:rPr>
        <w:t>for</w:t>
      </w:r>
      <w:proofErr w:type="spellEnd"/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Simulation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eine</w:t>
      </w:r>
      <w:r w:rsidR="00AB510E">
        <w:rPr>
          <w:rFonts w:ascii="Lucida Sans Unicode" w:hAnsi="Lucida Sans Unicode" w:cs="Lucida Sans Unicode"/>
          <w:sz w:val="20"/>
          <w:szCs w:val="20"/>
        </w:rPr>
        <w:t>r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der größten </w:t>
      </w:r>
      <w:r w:rsidR="00D134D0">
        <w:rPr>
          <w:rFonts w:ascii="Lucida Sans Unicode" w:hAnsi="Lucida Sans Unicode" w:cs="Lucida Sans Unicode"/>
          <w:sz w:val="20"/>
          <w:szCs w:val="20"/>
        </w:rPr>
        <w:t>K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onferenzen für </w:t>
      </w:r>
      <w:r w:rsidR="00D134D0">
        <w:rPr>
          <w:rFonts w:ascii="Lucida Sans Unicode" w:hAnsi="Lucida Sans Unicode" w:cs="Lucida Sans Unicode"/>
          <w:sz w:val="20"/>
          <w:szCs w:val="20"/>
        </w:rPr>
        <w:t>simulations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bezogene Themen weltweit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, war das Team mit einem von </w:t>
      </w:r>
      <w:r>
        <w:rPr>
          <w:rFonts w:ascii="Lucida Sans Unicode" w:hAnsi="Lucida Sans Unicode" w:cs="Lucida Sans Unicode"/>
          <w:sz w:val="20"/>
          <w:szCs w:val="20"/>
        </w:rPr>
        <w:t xml:space="preserve">insgesamt </w:t>
      </w:r>
      <w:r w:rsidR="00D134D0">
        <w:rPr>
          <w:rFonts w:ascii="Lucida Sans Unicode" w:hAnsi="Lucida Sans Unicode" w:cs="Lucida Sans Unicode"/>
          <w:sz w:val="20"/>
          <w:szCs w:val="20"/>
        </w:rPr>
        <w:t>über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300 Vorträgen 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beteiligt.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Neben ausgewählten Vorträgen aus den Bereichen Simulationsdaten-Management und Crash-Impact-Simulation waren 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in diesem Jahr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auch Themen aus dem Bereich Autonomes Fahren stärker vertreten und bildeten eigene 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sogenannte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Session</w:t>
      </w:r>
      <w:r>
        <w:rPr>
          <w:rFonts w:ascii="Lucida Sans Unicode" w:hAnsi="Lucida Sans Unicode" w:cs="Lucida Sans Unicode"/>
          <w:sz w:val="20"/>
          <w:szCs w:val="20"/>
        </w:rPr>
        <w:t>-C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luster</w:t>
      </w:r>
      <w:r w:rsidR="00D134D0">
        <w:rPr>
          <w:rFonts w:ascii="Lucida Sans Unicode" w:hAnsi="Lucida Sans Unicode" w:cs="Lucida Sans Unicode"/>
          <w:sz w:val="20"/>
          <w:szCs w:val="20"/>
        </w:rPr>
        <w:t xml:space="preserve">. In einem dieser Cluster hielt Tobias </w:t>
      </w:r>
      <w:proofErr w:type="spellStart"/>
      <w:r w:rsidR="00D134D0">
        <w:rPr>
          <w:rFonts w:ascii="Lucida Sans Unicode" w:hAnsi="Lucida Sans Unicode" w:cs="Lucida Sans Unicode"/>
          <w:sz w:val="20"/>
          <w:szCs w:val="20"/>
        </w:rPr>
        <w:t>Peuschke</w:t>
      </w:r>
      <w:proofErr w:type="spellEnd"/>
      <w:r w:rsidR="00D134D0">
        <w:rPr>
          <w:rFonts w:ascii="Lucida Sans Unicode" w:hAnsi="Lucida Sans Unicode" w:cs="Lucida Sans Unicode"/>
          <w:sz w:val="20"/>
          <w:szCs w:val="20"/>
        </w:rPr>
        <w:t xml:space="preserve">-Bischof,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Doktorand an der TH Wildau im Bereich Autonomes Fahren bei der </w:t>
      </w:r>
      <w:r w:rsidR="00D134D0">
        <w:rPr>
          <w:rFonts w:ascii="Lucida Sans Unicode" w:hAnsi="Lucida Sans Unicode" w:cs="Lucida Sans Unicode"/>
          <w:sz w:val="20"/>
          <w:szCs w:val="20"/>
        </w:rPr>
        <w:t>WMW-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Lern</w:t>
      </w:r>
      <w:r w:rsidR="00D134D0">
        <w:rPr>
          <w:rFonts w:ascii="Lucida Sans Unicode" w:hAnsi="Lucida Sans Unicode" w:cs="Lucida Sans Unicode"/>
          <w:sz w:val="20"/>
          <w:szCs w:val="20"/>
        </w:rPr>
        <w:t>fabrik,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34D0">
        <w:rPr>
          <w:rFonts w:ascii="Lucida Sans Unicode" w:hAnsi="Lucida Sans Unicode" w:cs="Lucida Sans Unicode"/>
          <w:sz w:val="20"/>
          <w:szCs w:val="20"/>
        </w:rPr>
        <w:t>einen Fachvortrag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134D0">
        <w:rPr>
          <w:rFonts w:ascii="Lucida Sans Unicode" w:hAnsi="Lucida Sans Unicode" w:cs="Lucida Sans Unicode"/>
          <w:sz w:val="20"/>
          <w:szCs w:val="20"/>
        </w:rPr>
        <w:t>Dieser stieß auf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gute Resonanz </w:t>
      </w:r>
      <w:r w:rsidR="00D134D0">
        <w:rPr>
          <w:rFonts w:ascii="Lucida Sans Unicode" w:hAnsi="Lucida Sans Unicode" w:cs="Lucida Sans Unicode"/>
          <w:sz w:val="20"/>
          <w:szCs w:val="20"/>
        </w:rPr>
        <w:t>seitens des P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ublikum</w:t>
      </w:r>
      <w:r w:rsidR="00D134D0">
        <w:rPr>
          <w:rFonts w:ascii="Lucida Sans Unicode" w:hAnsi="Lucida Sans Unicode" w:cs="Lucida Sans Unicode"/>
          <w:sz w:val="20"/>
          <w:szCs w:val="20"/>
        </w:rPr>
        <w:t>s. Darü</w:t>
      </w:r>
      <w:r w:rsidR="006005E5">
        <w:rPr>
          <w:rFonts w:ascii="Lucida Sans Unicode" w:hAnsi="Lucida Sans Unicode" w:cs="Lucida Sans Unicode"/>
          <w:sz w:val="20"/>
          <w:szCs w:val="20"/>
        </w:rPr>
        <w:t xml:space="preserve">ber hinaus konnte das Team interessante 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Kontakte </w:t>
      </w:r>
      <w:r w:rsidR="006005E5">
        <w:rPr>
          <w:rFonts w:ascii="Lucida Sans Unicode" w:hAnsi="Lucida Sans Unicode" w:cs="Lucida Sans Unicode"/>
          <w:sz w:val="20"/>
          <w:szCs w:val="20"/>
        </w:rPr>
        <w:t>zu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 xml:space="preserve"> internationalen Unternehmen in diesem Bereich</w:t>
      </w:r>
      <w:r w:rsidR="006005E5">
        <w:rPr>
          <w:rFonts w:ascii="Lucida Sans Unicode" w:hAnsi="Lucida Sans Unicode" w:cs="Lucida Sans Unicode"/>
          <w:sz w:val="20"/>
          <w:szCs w:val="20"/>
        </w:rPr>
        <w:t xml:space="preserve"> knüpfen</w:t>
      </w:r>
      <w:r w:rsidR="00D134D0" w:rsidRPr="00D134D0">
        <w:rPr>
          <w:rFonts w:ascii="Lucida Sans Unicode" w:hAnsi="Lucida Sans Unicode" w:cs="Lucida Sans Unicode"/>
          <w:sz w:val="20"/>
          <w:szCs w:val="20"/>
        </w:rPr>
        <w:t>.</w:t>
      </w:r>
    </w:p>
    <w:p w14:paraId="588D44D1" w14:textId="0E9A5064" w:rsidR="00A56748" w:rsidRPr="00A56748" w:rsidRDefault="00A56748" w:rsidP="00D134D0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A56748">
        <w:rPr>
          <w:rFonts w:ascii="Lucida Sans Unicode" w:hAnsi="Lucida Sans Unicode" w:cs="Lucida Sans Unicode"/>
          <w:b/>
          <w:sz w:val="20"/>
          <w:szCs w:val="20"/>
        </w:rPr>
        <w:t>Internationale Kooperationen in der Lehre</w:t>
      </w:r>
    </w:p>
    <w:p w14:paraId="7638ED47" w14:textId="2A568985" w:rsidR="00A277D9" w:rsidRDefault="00A56748" w:rsidP="00A56748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A56748">
        <w:rPr>
          <w:rFonts w:ascii="Lucida Sans Unicode" w:hAnsi="Lucida Sans Unicode" w:cs="Lucida Sans Unicode"/>
          <w:sz w:val="20"/>
          <w:szCs w:val="20"/>
        </w:rPr>
        <w:t xml:space="preserve">Ein weiteres Highlight der Reise war ein </w:t>
      </w:r>
      <w:r w:rsidR="00A277D9">
        <w:rPr>
          <w:rFonts w:ascii="Lucida Sans Unicode" w:hAnsi="Lucida Sans Unicode" w:cs="Lucida Sans Unicode"/>
          <w:sz w:val="20"/>
          <w:szCs w:val="20"/>
        </w:rPr>
        <w:t xml:space="preserve">Besuch der University </w:t>
      </w:r>
      <w:proofErr w:type="spellStart"/>
      <w:r w:rsidR="00A277D9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="00A277D9">
        <w:rPr>
          <w:rFonts w:ascii="Lucida Sans Unicode" w:hAnsi="Lucida Sans Unicode" w:cs="Lucida Sans Unicode"/>
          <w:sz w:val="20"/>
          <w:szCs w:val="20"/>
        </w:rPr>
        <w:t xml:space="preserve"> Tampa m</w:t>
      </w:r>
      <w:r w:rsidR="00B97A6C">
        <w:rPr>
          <w:rFonts w:ascii="Lucida Sans Unicode" w:hAnsi="Lucida Sans Unicode" w:cs="Lucida Sans Unicode"/>
          <w:sz w:val="20"/>
          <w:szCs w:val="20"/>
        </w:rPr>
        <w:t>it ihren rund</w:t>
      </w:r>
      <w:r w:rsidR="00A277D9">
        <w:rPr>
          <w:rFonts w:ascii="Lucida Sans Unicode" w:hAnsi="Lucida Sans Unicode" w:cs="Lucida Sans Unicode"/>
          <w:sz w:val="20"/>
          <w:szCs w:val="20"/>
        </w:rPr>
        <w:t xml:space="preserve"> 10.000 Studierenden in vier Fachbereichen,</w:t>
      </w:r>
      <w:r w:rsidR="00A277D9" w:rsidRPr="00A277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277D9" w:rsidRPr="00A56748">
        <w:rPr>
          <w:rFonts w:ascii="Lucida Sans Unicode" w:hAnsi="Lucida Sans Unicode" w:cs="Lucida Sans Unicode"/>
          <w:sz w:val="20"/>
          <w:szCs w:val="20"/>
        </w:rPr>
        <w:t xml:space="preserve">speziell des Lehrstuhls </w:t>
      </w:r>
      <w:r w:rsidR="00A277D9">
        <w:rPr>
          <w:rFonts w:ascii="Lucida Sans Unicode" w:hAnsi="Lucida Sans Unicode" w:cs="Lucida Sans Unicode"/>
          <w:sz w:val="20"/>
          <w:szCs w:val="20"/>
        </w:rPr>
        <w:t xml:space="preserve">für Computerwissenschaften </w:t>
      </w:r>
      <w:r w:rsidR="00A277D9" w:rsidRPr="00A56748">
        <w:rPr>
          <w:rFonts w:ascii="Lucida Sans Unicode" w:hAnsi="Lucida Sans Unicode" w:cs="Lucida Sans Unicode"/>
          <w:sz w:val="20"/>
          <w:szCs w:val="20"/>
        </w:rPr>
        <w:t xml:space="preserve">von Prof. Jean </w:t>
      </w:r>
      <w:proofErr w:type="spellStart"/>
      <w:r w:rsidR="00A277D9" w:rsidRPr="00A56748">
        <w:rPr>
          <w:rFonts w:ascii="Lucida Sans Unicode" w:hAnsi="Lucida Sans Unicode" w:cs="Lucida Sans Unicode"/>
          <w:sz w:val="20"/>
          <w:szCs w:val="20"/>
        </w:rPr>
        <w:t>Gourd</w:t>
      </w:r>
      <w:proofErr w:type="spellEnd"/>
      <w:r w:rsidR="00A277D9" w:rsidRPr="00A56748">
        <w:rPr>
          <w:rFonts w:ascii="Lucida Sans Unicode" w:hAnsi="Lucida Sans Unicode" w:cs="Lucida Sans Unicode"/>
          <w:sz w:val="20"/>
          <w:szCs w:val="20"/>
        </w:rPr>
        <w:t>.</w:t>
      </w:r>
      <w:r w:rsidR="00A277D9">
        <w:rPr>
          <w:rFonts w:ascii="Lucida Sans Unicode" w:hAnsi="Lucida Sans Unicode" w:cs="Lucida Sans Unicode"/>
          <w:sz w:val="20"/>
          <w:szCs w:val="20"/>
        </w:rPr>
        <w:t xml:space="preserve"> Am 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dortigen Lehrstuhl </w:t>
      </w:r>
      <w:r w:rsidR="00B97A6C">
        <w:rPr>
          <w:rFonts w:ascii="Lucida Sans Unicode" w:hAnsi="Lucida Sans Unicode" w:cs="Lucida Sans Unicode"/>
          <w:sz w:val="20"/>
          <w:szCs w:val="20"/>
        </w:rPr>
        <w:t>wird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ein</w:t>
      </w:r>
      <w:r w:rsidR="00A277D9">
        <w:rPr>
          <w:rFonts w:ascii="Lucida Sans Unicode" w:hAnsi="Lucida Sans Unicode" w:cs="Lucida Sans Unicode"/>
          <w:sz w:val="20"/>
          <w:szCs w:val="20"/>
        </w:rPr>
        <w:t xml:space="preserve"> Bachelor für Computer Science</w:t>
      </w:r>
      <w:r w:rsidR="00AB510E" w:rsidRPr="00AB510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B510E" w:rsidRPr="00A56748">
        <w:rPr>
          <w:rFonts w:ascii="Lucida Sans Unicode" w:hAnsi="Lucida Sans Unicode" w:cs="Lucida Sans Unicode"/>
          <w:sz w:val="20"/>
          <w:szCs w:val="20"/>
        </w:rPr>
        <w:t>angeboten</w:t>
      </w:r>
      <w:r w:rsidR="00A277D9">
        <w:rPr>
          <w:rFonts w:ascii="Lucida Sans Unicode" w:hAnsi="Lucida Sans Unicode" w:cs="Lucida Sans Unicode"/>
          <w:sz w:val="20"/>
          <w:szCs w:val="20"/>
        </w:rPr>
        <w:t>, unter anderem mit Schwerpunkten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in den Bereichen Cyber-Security, Data </w:t>
      </w:r>
      <w:r w:rsidR="00A277D9">
        <w:rPr>
          <w:rFonts w:ascii="Lucida Sans Unicode" w:hAnsi="Lucida Sans Unicode" w:cs="Lucida Sans Unicode"/>
          <w:sz w:val="20"/>
          <w:szCs w:val="20"/>
        </w:rPr>
        <w:t>Science, Künstliche Intelligenz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und Human-</w:t>
      </w:r>
      <w:proofErr w:type="spellStart"/>
      <w:r w:rsidRPr="00A56748">
        <w:rPr>
          <w:rFonts w:ascii="Lucida Sans Unicode" w:hAnsi="Lucida Sans Unicode" w:cs="Lucida Sans Unicode"/>
          <w:sz w:val="20"/>
          <w:szCs w:val="20"/>
        </w:rPr>
        <w:t>Machine</w:t>
      </w:r>
      <w:proofErr w:type="spellEnd"/>
      <w:r w:rsidRPr="00A56748">
        <w:rPr>
          <w:rFonts w:ascii="Lucida Sans Unicode" w:hAnsi="Lucida Sans Unicode" w:cs="Lucida Sans Unicode"/>
          <w:sz w:val="20"/>
          <w:szCs w:val="20"/>
        </w:rPr>
        <w:t xml:space="preserve">-Interaktion. Die Lehre ist </w:t>
      </w:r>
      <w:r w:rsidR="00B97A6C" w:rsidRPr="00A56748">
        <w:rPr>
          <w:rFonts w:ascii="Lucida Sans Unicode" w:hAnsi="Lucida Sans Unicode" w:cs="Lucida Sans Unicode"/>
          <w:sz w:val="20"/>
          <w:szCs w:val="20"/>
        </w:rPr>
        <w:t xml:space="preserve">stark </w:t>
      </w:r>
      <w:r w:rsidR="00B97A6C">
        <w:rPr>
          <w:rFonts w:ascii="Lucida Sans Unicode" w:hAnsi="Lucida Sans Unicode" w:cs="Lucida Sans Unicode"/>
          <w:sz w:val="20"/>
          <w:szCs w:val="20"/>
        </w:rPr>
        <w:t>projekt- und anwendungsorientiert,</w:t>
      </w:r>
      <w:r w:rsidR="00B97A6C" w:rsidRPr="00A567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ähnlich </w:t>
      </w:r>
      <w:r w:rsidR="00A277D9">
        <w:rPr>
          <w:rFonts w:ascii="Lucida Sans Unicode" w:hAnsi="Lucida Sans Unicode" w:cs="Lucida Sans Unicode"/>
          <w:sz w:val="20"/>
          <w:szCs w:val="20"/>
        </w:rPr>
        <w:t>der Lehre an der TH Wildau,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weswegen eine Vorstellung </w:t>
      </w:r>
      <w:r w:rsidR="00A277D9">
        <w:rPr>
          <w:rFonts w:ascii="Lucida Sans Unicode" w:hAnsi="Lucida Sans Unicode" w:cs="Lucida Sans Unicode"/>
          <w:sz w:val="20"/>
          <w:szCs w:val="20"/>
        </w:rPr>
        <w:t>der Wildauer Maschinen Werke im Fokus stand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A1DF7AD" w14:textId="717A329A" w:rsidR="00810048" w:rsidRDefault="00A56748" w:rsidP="00A56748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A56748">
        <w:rPr>
          <w:rFonts w:ascii="Lucida Sans Unicode" w:hAnsi="Lucida Sans Unicode" w:cs="Lucida Sans Unicode"/>
          <w:sz w:val="20"/>
          <w:szCs w:val="20"/>
        </w:rPr>
        <w:t xml:space="preserve">Die Veranstaltung hatte zunächst den Charakter </w:t>
      </w:r>
      <w:r w:rsidR="00A277D9" w:rsidRPr="00A56748">
        <w:rPr>
          <w:rFonts w:ascii="Lucida Sans Unicode" w:hAnsi="Lucida Sans Unicode" w:cs="Lucida Sans Unicode"/>
          <w:sz w:val="20"/>
          <w:szCs w:val="20"/>
        </w:rPr>
        <w:t>eines klassischen Pitch</w:t>
      </w:r>
      <w:r w:rsidR="00A277D9">
        <w:rPr>
          <w:rFonts w:ascii="Lucida Sans Unicode" w:hAnsi="Lucida Sans Unicode" w:cs="Lucida Sans Unicode"/>
          <w:sz w:val="20"/>
          <w:szCs w:val="20"/>
        </w:rPr>
        <w:t>s, also einer Art Wettbewerbspräsentation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B0D55">
        <w:rPr>
          <w:rFonts w:ascii="Lucida Sans Unicode" w:hAnsi="Lucida Sans Unicode" w:cs="Lucida Sans Unicode"/>
          <w:sz w:val="20"/>
          <w:szCs w:val="20"/>
        </w:rPr>
        <w:t>Das Team startete i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n einem Hörsaal des nagelneuen Informatik-Gebäudes und </w:t>
      </w:r>
      <w:r w:rsidR="005B0D55">
        <w:rPr>
          <w:rFonts w:ascii="Lucida Sans Unicode" w:hAnsi="Lucida Sans Unicode" w:cs="Lucida Sans Unicode"/>
          <w:sz w:val="20"/>
          <w:szCs w:val="20"/>
        </w:rPr>
        <w:t>sollte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am Rednerpult </w:t>
      </w:r>
      <w:r w:rsidR="005B0D55">
        <w:rPr>
          <w:rFonts w:ascii="Lucida Sans Unicode" w:hAnsi="Lucida Sans Unicode" w:cs="Lucida Sans Unicode"/>
          <w:sz w:val="20"/>
          <w:szCs w:val="20"/>
        </w:rPr>
        <w:t>die Themen vorstellen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B0D55">
        <w:rPr>
          <w:rFonts w:ascii="Lucida Sans Unicode" w:hAnsi="Lucida Sans Unicode" w:cs="Lucida Sans Unicode"/>
          <w:sz w:val="20"/>
          <w:szCs w:val="20"/>
        </w:rPr>
        <w:t>Schon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nach zehn Minuten </w:t>
      </w:r>
      <w:r w:rsidR="005B0D55">
        <w:rPr>
          <w:rFonts w:ascii="Lucida Sans Unicode" w:hAnsi="Lucida Sans Unicode" w:cs="Lucida Sans Unicode"/>
          <w:sz w:val="20"/>
          <w:szCs w:val="20"/>
        </w:rPr>
        <w:t xml:space="preserve">wechselte die Atmosphäre jedoch zu einem </w:t>
      </w:r>
      <w:r w:rsidR="00B97A6C">
        <w:rPr>
          <w:rFonts w:ascii="Lucida Sans Unicode" w:hAnsi="Lucida Sans Unicode" w:cs="Lucida Sans Unicode"/>
          <w:sz w:val="20"/>
          <w:szCs w:val="20"/>
        </w:rPr>
        <w:t xml:space="preserve">entspannten </w:t>
      </w:r>
      <w:proofErr w:type="spellStart"/>
      <w:r w:rsidR="00AB510E">
        <w:rPr>
          <w:rFonts w:ascii="Lucida Sans Unicode" w:hAnsi="Lucida Sans Unicode" w:cs="Lucida Sans Unicode"/>
          <w:sz w:val="20"/>
          <w:szCs w:val="20"/>
        </w:rPr>
        <w:t>w</w:t>
      </w:r>
      <w:r w:rsidR="005B0D55">
        <w:rPr>
          <w:rFonts w:ascii="Lucida Sans Unicode" w:hAnsi="Lucida Sans Unicode" w:cs="Lucida Sans Unicode"/>
          <w:sz w:val="20"/>
          <w:szCs w:val="20"/>
        </w:rPr>
        <w:t>orkshopähnlichen</w:t>
      </w:r>
      <w:proofErr w:type="spellEnd"/>
      <w:r w:rsidR="005B0D55">
        <w:rPr>
          <w:rFonts w:ascii="Lucida Sans Unicode" w:hAnsi="Lucida Sans Unicode" w:cs="Lucida Sans Unicode"/>
          <w:sz w:val="20"/>
          <w:szCs w:val="20"/>
        </w:rPr>
        <w:t xml:space="preserve"> Charakter. Alle Beteiligten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saßen </w:t>
      </w:r>
      <w:r w:rsidR="005B0D55">
        <w:rPr>
          <w:rFonts w:ascii="Lucida Sans Unicode" w:hAnsi="Lucida Sans Unicode" w:cs="Lucida Sans Unicode"/>
          <w:sz w:val="20"/>
          <w:szCs w:val="20"/>
        </w:rPr>
        <w:t>zusammen</w:t>
      </w:r>
      <w:r w:rsidRPr="00A56748">
        <w:rPr>
          <w:rFonts w:ascii="Lucida Sans Unicode" w:hAnsi="Lucida Sans Unicode" w:cs="Lucida Sans Unicode"/>
          <w:sz w:val="20"/>
          <w:szCs w:val="20"/>
        </w:rPr>
        <w:t>, sprachen die Folien gemeinsam durch und diskutierten verschiedene Anknüpfungspunkte in der Lehre. Hierbei kristallisierten sich insbesondere T</w:t>
      </w:r>
      <w:r w:rsidR="005B0D55">
        <w:rPr>
          <w:rFonts w:ascii="Lucida Sans Unicode" w:hAnsi="Lucida Sans Unicode" w:cs="Lucida Sans Unicode"/>
          <w:sz w:val="20"/>
          <w:szCs w:val="20"/>
        </w:rPr>
        <w:t>hemen in den Bereichen Autonomes Fahren und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Data Science heraus, für </w:t>
      </w:r>
      <w:r w:rsidR="00AB510E">
        <w:rPr>
          <w:rFonts w:ascii="Lucida Sans Unicode" w:hAnsi="Lucida Sans Unicode" w:cs="Lucida Sans Unicode"/>
          <w:sz w:val="20"/>
          <w:szCs w:val="20"/>
        </w:rPr>
        <w:t>die</w:t>
      </w:r>
      <w:r w:rsidR="00AB510E" w:rsidRPr="00A567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im Anschluss </w:t>
      </w:r>
      <w:r w:rsidR="00810048">
        <w:rPr>
          <w:rFonts w:ascii="Lucida Sans Unicode" w:hAnsi="Lucida Sans Unicode" w:cs="Lucida Sans Unicode"/>
          <w:sz w:val="20"/>
          <w:szCs w:val="20"/>
        </w:rPr>
        <w:t>erste Zusammenarbeiten für das nächste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Semester vereinbart wurden. Ein hierfür </w:t>
      </w:r>
      <w:r w:rsidR="00810048">
        <w:rPr>
          <w:rFonts w:ascii="Lucida Sans Unicode" w:hAnsi="Lucida Sans Unicode" w:cs="Lucida Sans Unicode"/>
          <w:sz w:val="20"/>
          <w:szCs w:val="20"/>
        </w:rPr>
        <w:t>eventuell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6748">
        <w:rPr>
          <w:rFonts w:ascii="Lucida Sans Unicode" w:hAnsi="Lucida Sans Unicode" w:cs="Lucida Sans Unicode"/>
          <w:sz w:val="20"/>
          <w:szCs w:val="20"/>
        </w:rPr>
        <w:lastRenderedPageBreak/>
        <w:t xml:space="preserve">notwendiger Kooperationsvertrag wurde bereits lose vorbesprochen. Prof. </w:t>
      </w:r>
      <w:proofErr w:type="spellStart"/>
      <w:r w:rsidRPr="00A56748">
        <w:rPr>
          <w:rFonts w:ascii="Lucida Sans Unicode" w:hAnsi="Lucida Sans Unicode" w:cs="Lucida Sans Unicode"/>
          <w:sz w:val="20"/>
          <w:szCs w:val="20"/>
        </w:rPr>
        <w:t>Gourd</w:t>
      </w:r>
      <w:proofErr w:type="spellEnd"/>
      <w:r w:rsidRPr="00A56748">
        <w:rPr>
          <w:rFonts w:ascii="Lucida Sans Unicode" w:hAnsi="Lucida Sans Unicode" w:cs="Lucida Sans Unicode"/>
          <w:sz w:val="20"/>
          <w:szCs w:val="20"/>
        </w:rPr>
        <w:t xml:space="preserve"> lud </w:t>
      </w:r>
      <w:r w:rsidR="00810048">
        <w:rPr>
          <w:rFonts w:ascii="Lucida Sans Unicode" w:hAnsi="Lucida Sans Unicode" w:cs="Lucida Sans Unicode"/>
          <w:sz w:val="20"/>
          <w:szCs w:val="20"/>
        </w:rPr>
        <w:t>das Team nach dem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offiziellen </w:t>
      </w:r>
      <w:r w:rsidR="00810048">
        <w:rPr>
          <w:rFonts w:ascii="Lucida Sans Unicode" w:hAnsi="Lucida Sans Unicode" w:cs="Lucida Sans Unicode"/>
          <w:sz w:val="20"/>
          <w:szCs w:val="20"/>
        </w:rPr>
        <w:t>Teil zu einer Tour über den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beeindruckenden Campus ein und </w:t>
      </w:r>
      <w:r w:rsidR="00810048">
        <w:rPr>
          <w:rFonts w:ascii="Lucida Sans Unicode" w:hAnsi="Lucida Sans Unicode" w:cs="Lucida Sans Unicode"/>
          <w:sz w:val="20"/>
          <w:szCs w:val="20"/>
        </w:rPr>
        <w:t>führte den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angenehmen Austausch </w:t>
      </w:r>
      <w:r w:rsidR="00810048">
        <w:rPr>
          <w:rFonts w:ascii="Lucida Sans Unicode" w:hAnsi="Lucida Sans Unicode" w:cs="Lucida Sans Unicode"/>
          <w:sz w:val="20"/>
          <w:szCs w:val="20"/>
        </w:rPr>
        <w:t>fort</w:t>
      </w:r>
      <w:r w:rsidR="00B97A6C">
        <w:rPr>
          <w:rFonts w:ascii="Lucida Sans Unicode" w:hAnsi="Lucida Sans Unicode" w:cs="Lucida Sans Unicode"/>
          <w:sz w:val="20"/>
          <w:szCs w:val="20"/>
        </w:rPr>
        <w:t>,</w:t>
      </w:r>
      <w:r w:rsidR="00810048">
        <w:rPr>
          <w:rFonts w:ascii="Lucida Sans Unicode" w:hAnsi="Lucida Sans Unicode" w:cs="Lucida Sans Unicode"/>
          <w:sz w:val="20"/>
          <w:szCs w:val="20"/>
        </w:rPr>
        <w:t xml:space="preserve"> inklusive einer</w:t>
      </w:r>
      <w:r w:rsidRPr="00A56748">
        <w:rPr>
          <w:rFonts w:ascii="Lucida Sans Unicode" w:hAnsi="Lucida Sans Unicode" w:cs="Lucida Sans Unicode"/>
          <w:sz w:val="20"/>
          <w:szCs w:val="20"/>
        </w:rPr>
        <w:t xml:space="preserve"> Führung durch die Stadt Tampa. </w:t>
      </w:r>
    </w:p>
    <w:p w14:paraId="2721D458" w14:textId="259B6F31" w:rsidR="00A56748" w:rsidRPr="00A56748" w:rsidRDefault="00810048" w:rsidP="00A56748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„Wir freuen uns, dass wir die Potenzia</w:t>
      </w:r>
      <w:r w:rsidR="00F74E2B">
        <w:rPr>
          <w:rFonts w:ascii="Lucida Sans Unicode" w:hAnsi="Lucida Sans Unicode" w:cs="Lucida Sans Unicode"/>
          <w:sz w:val="20"/>
          <w:szCs w:val="20"/>
        </w:rPr>
        <w:t xml:space="preserve">le einer möglichen Kooperation darstellen konnten und auf so positives Interesse gestoßen sind. </w:t>
      </w:r>
      <w:r>
        <w:rPr>
          <w:rFonts w:ascii="Lucida Sans Unicode" w:hAnsi="Lucida Sans Unicode" w:cs="Lucida Sans Unicode"/>
          <w:sz w:val="20"/>
          <w:szCs w:val="20"/>
        </w:rPr>
        <w:t xml:space="preserve">Natürlich ergeben sich </w:t>
      </w:r>
      <w:r w:rsidR="00A56748" w:rsidRPr="00A56748">
        <w:rPr>
          <w:rFonts w:ascii="Lucida Sans Unicode" w:hAnsi="Lucida Sans Unicode" w:cs="Lucida Sans Unicode"/>
          <w:sz w:val="20"/>
          <w:szCs w:val="20"/>
        </w:rPr>
        <w:t>jetzt für uns auch einige Hausaufgaben, was die gemeinsame Nutzung von Projektmanagement- und IT-Infrastrukt</w:t>
      </w:r>
      <w:r w:rsidR="00F74E2B">
        <w:rPr>
          <w:rFonts w:ascii="Lucida Sans Unicode" w:hAnsi="Lucida Sans Unicode" w:cs="Lucida Sans Unicode"/>
          <w:sz w:val="20"/>
          <w:szCs w:val="20"/>
        </w:rPr>
        <w:t xml:space="preserve">ur unserer Lernfabrik betrifft. Hier müssen wir noch einiges in die Wege leiten, </w:t>
      </w:r>
      <w:r w:rsidR="00A56748" w:rsidRPr="00A56748">
        <w:rPr>
          <w:rFonts w:ascii="Lucida Sans Unicode" w:hAnsi="Lucida Sans Unicode" w:cs="Lucida Sans Unicode"/>
          <w:sz w:val="20"/>
          <w:szCs w:val="20"/>
        </w:rPr>
        <w:t>um das gemeinsame Arbeiten deutscher und amerikanischer Studierender in ausgewählten Themen zu ermöglichen und eine lebende Kooperation auch tatsächlich zu starten</w:t>
      </w:r>
      <w:r w:rsidR="00F74E2B">
        <w:rPr>
          <w:rFonts w:ascii="Lucida Sans Unicode" w:hAnsi="Lucida Sans Unicode" w:cs="Lucida Sans Unicode"/>
          <w:sz w:val="20"/>
          <w:szCs w:val="20"/>
        </w:rPr>
        <w:t xml:space="preserve">“, </w:t>
      </w:r>
      <w:r w:rsidR="00A56748">
        <w:rPr>
          <w:rFonts w:ascii="Lucida Sans Unicode" w:hAnsi="Lucida Sans Unicode" w:cs="Lucida Sans Unicode"/>
          <w:sz w:val="20"/>
          <w:szCs w:val="20"/>
        </w:rPr>
        <w:t xml:space="preserve">so Prof. Stefan </w:t>
      </w:r>
      <w:proofErr w:type="spellStart"/>
      <w:r w:rsidR="00A56748">
        <w:rPr>
          <w:rFonts w:ascii="Lucida Sans Unicode" w:hAnsi="Lucida Sans Unicode" w:cs="Lucida Sans Unicode"/>
          <w:sz w:val="20"/>
          <w:szCs w:val="20"/>
        </w:rPr>
        <w:t>Kubica</w:t>
      </w:r>
      <w:proofErr w:type="spellEnd"/>
      <w:r w:rsidR="00A56748">
        <w:rPr>
          <w:rFonts w:ascii="Lucida Sans Unicode" w:hAnsi="Lucida Sans Unicode" w:cs="Lucida Sans Unicode"/>
          <w:sz w:val="20"/>
          <w:szCs w:val="20"/>
        </w:rPr>
        <w:t xml:space="preserve">, Vizepräsident für Digitalisierung und Qualitätsmanagement und Sprecher </w:t>
      </w:r>
      <w:r w:rsidR="00844F7D">
        <w:rPr>
          <w:rFonts w:ascii="Lucida Sans Unicode" w:hAnsi="Lucida Sans Unicode" w:cs="Lucida Sans Unicode"/>
          <w:sz w:val="20"/>
          <w:szCs w:val="20"/>
        </w:rPr>
        <w:t xml:space="preserve">sowie Koordinator </w:t>
      </w:r>
      <w:r w:rsidR="00A56748">
        <w:rPr>
          <w:rFonts w:ascii="Lucida Sans Unicode" w:hAnsi="Lucida Sans Unicode" w:cs="Lucida Sans Unicode"/>
          <w:sz w:val="20"/>
          <w:szCs w:val="20"/>
        </w:rPr>
        <w:t>der Wildauer Maschinen Werke.</w:t>
      </w:r>
    </w:p>
    <w:p w14:paraId="4115A4CB" w14:textId="3D7582A4" w:rsidR="00E3061D" w:rsidRDefault="00235BF3" w:rsidP="00235BF3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60219F06" w14:textId="77777777" w:rsidR="00235BF3" w:rsidRPr="00235BF3" w:rsidRDefault="00235BF3" w:rsidP="00235BF3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</w:p>
    <w:p w14:paraId="735CEA6A" w14:textId="51B19ACF" w:rsidR="00844F7D" w:rsidRDefault="000B15C4" w:rsidP="00235BF3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</w:t>
      </w:r>
      <w:r w:rsidR="00844F7D">
        <w:rPr>
          <w:rFonts w:ascii="Lucida Sans Unicode" w:hAnsi="Lucida Sans Unicode" w:cs="Lucida Sans Unicode"/>
          <w:sz w:val="20"/>
          <w:szCs w:val="20"/>
        </w:rPr>
        <w:t xml:space="preserve">zu den Wildauer Maschinen Werken der TH Wildau: </w:t>
      </w:r>
      <w:hyperlink r:id="rId8" w:history="1">
        <w:r w:rsidR="00844F7D" w:rsidRPr="00997E5D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www.th-wildau.de/wmw</w:t>
        </w:r>
      </w:hyperlink>
    </w:p>
    <w:p w14:paraId="6E20B1F2" w14:textId="7BAE937C" w:rsidR="00235BF3" w:rsidRPr="00235BF3" w:rsidRDefault="004E3AAE" w:rsidP="00235BF3">
      <w:pPr>
        <w:spacing w:after="0" w:line="240" w:lineRule="auto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235BF3">
        <w:rPr>
          <w:rFonts w:ascii="Lucida Sans Unicode" w:hAnsi="Lucida Sans Unicode" w:cs="Lucida Sans Unicode"/>
          <w:sz w:val="20"/>
          <w:szCs w:val="20"/>
        </w:rPr>
        <w:br/>
      </w:r>
    </w:p>
    <w:p w14:paraId="752337D4" w14:textId="50BEE636" w:rsidR="00F853B1" w:rsidRDefault="007238F4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Fachliche Ansprechperson: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0B15C4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Prof. Stefan </w:t>
      </w:r>
      <w:proofErr w:type="spellStart"/>
      <w:r w:rsidR="000B15C4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Kubica</w:t>
      </w:r>
      <w:proofErr w:type="spellEnd"/>
    </w:p>
    <w:p w14:paraId="7A0DDFCF" w14:textId="441BABC0" w:rsidR="003D601D" w:rsidRDefault="000B15C4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Wildauer Maschinen Werke</w:t>
      </w:r>
    </w:p>
    <w:p w14:paraId="0F236985" w14:textId="6BE2C16C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5C93CCDC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2D14F93" w14:textId="2BDD8D77" w:rsidR="00226FE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el.: 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 +49 3375 </w:t>
      </w:r>
      <w:r w:rsidR="00265BD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508 </w:t>
      </w:r>
      <w:r w:rsidR="000B15C4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327</w:t>
      </w:r>
    </w:p>
    <w:p w14:paraId="66BCBC79" w14:textId="6FCBC816" w:rsidR="00110B65" w:rsidRPr="00226FE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226FE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r w:rsidR="000B15C4" w:rsidRPr="000B15C4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stefan.kubica@th-wildau.de</w:t>
      </w:r>
    </w:p>
    <w:p w14:paraId="08AF4A76" w14:textId="77777777" w:rsidR="00265BD5" w:rsidRPr="00110B65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Ansprechpersonen </w:t>
      </w:r>
      <w:proofErr w:type="spellStart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1F11AF46" w:rsidR="00110B65" w:rsidRPr="00932F18" w:rsidRDefault="007238F4" w:rsidP="004E3AAE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r w:rsidR="002C13FF" w:rsidRPr="002C13FF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110B65" w:rsidRPr="00932F1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E820" w14:textId="77777777" w:rsidR="009F12EB" w:rsidRDefault="009F12EB" w:rsidP="004D6DBB">
      <w:pPr>
        <w:spacing w:after="0" w:line="240" w:lineRule="auto"/>
      </w:pPr>
      <w:r>
        <w:separator/>
      </w:r>
    </w:p>
  </w:endnote>
  <w:endnote w:type="continuationSeparator" w:id="0">
    <w:p w14:paraId="619EE767" w14:textId="77777777" w:rsidR="009F12EB" w:rsidRDefault="009F12EB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8240B" w14:textId="77777777" w:rsidR="009F12EB" w:rsidRDefault="009F12EB" w:rsidP="004D6DBB">
      <w:pPr>
        <w:spacing w:after="0" w:line="240" w:lineRule="auto"/>
      </w:pPr>
      <w:r>
        <w:separator/>
      </w:r>
    </w:p>
  </w:footnote>
  <w:footnote w:type="continuationSeparator" w:id="0">
    <w:p w14:paraId="61E8C597" w14:textId="77777777" w:rsidR="009F12EB" w:rsidRDefault="009F12EB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1264E6F1" w:rsidR="005D041F" w:rsidRPr="00961317" w:rsidRDefault="00A87A4A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6F8C2C" wp14:editId="56EB3172">
          <wp:simplePos x="0" y="0"/>
          <wp:positionH relativeFrom="column">
            <wp:posOffset>4000500</wp:posOffset>
          </wp:positionH>
          <wp:positionV relativeFrom="paragraph">
            <wp:posOffset>6985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</w:t>
    </w:r>
    <w:proofErr w:type="spellStart"/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36108A9" w14:textId="672588C2" w:rsidR="005D041F" w:rsidRPr="00440049" w:rsidRDefault="0019587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21</w:t>
    </w:r>
    <w:r w:rsidR="00A87A4A">
      <w:rPr>
        <w:rFonts w:ascii="Lucida Sans" w:eastAsiaTheme="minorHAnsi" w:hAnsi="Lucida Sans" w:cstheme="minorBidi"/>
        <w:sz w:val="20"/>
        <w:szCs w:val="20"/>
        <w:lang w:val="en-US" w:eastAsia="en-US"/>
      </w:rPr>
      <w:t>.06.2023</w:t>
    </w:r>
  </w:p>
  <w:p w14:paraId="4C961C80" w14:textId="3B1773D3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A87A4A">
      <w:rPr>
        <w:rFonts w:ascii="Lucida Sans" w:eastAsiaTheme="minorHAnsi" w:hAnsi="Lucida Sans" w:cstheme="minorBidi"/>
        <w:sz w:val="20"/>
        <w:szCs w:val="20"/>
        <w:lang w:val="en-US" w:eastAsia="en-US"/>
      </w:rPr>
      <w:t>2023</w:t>
    </w:r>
    <w:r w:rsidR="006C767A">
      <w:rPr>
        <w:rFonts w:ascii="Lucida Sans" w:eastAsiaTheme="minorHAnsi" w:hAnsi="Lucida Sans" w:cstheme="minorBidi"/>
        <w:sz w:val="20"/>
        <w:szCs w:val="20"/>
        <w:lang w:val="en-US" w:eastAsia="en-US"/>
      </w:rPr>
      <w:t>/0</w:t>
    </w:r>
    <w:r w:rsidR="00A87A4A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6876EE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265BD5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</w:t>
    </w:r>
    <w:r w:rsidR="0019587F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8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0608"/>
    <w:multiLevelType w:val="multilevel"/>
    <w:tmpl w:val="091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300D1"/>
    <w:multiLevelType w:val="hybridMultilevel"/>
    <w:tmpl w:val="1FE86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6368F"/>
    <w:rsid w:val="00087B64"/>
    <w:rsid w:val="000A6D99"/>
    <w:rsid w:val="000B0803"/>
    <w:rsid w:val="000B15C4"/>
    <w:rsid w:val="000B26C7"/>
    <w:rsid w:val="000C117B"/>
    <w:rsid w:val="000C3529"/>
    <w:rsid w:val="000D0003"/>
    <w:rsid w:val="000D782B"/>
    <w:rsid w:val="000E1FA0"/>
    <w:rsid w:val="000F3A2E"/>
    <w:rsid w:val="000F6F3F"/>
    <w:rsid w:val="00110B65"/>
    <w:rsid w:val="00125285"/>
    <w:rsid w:val="00141760"/>
    <w:rsid w:val="00155831"/>
    <w:rsid w:val="00163152"/>
    <w:rsid w:val="00181B9C"/>
    <w:rsid w:val="0019587F"/>
    <w:rsid w:val="00200DD7"/>
    <w:rsid w:val="0020302B"/>
    <w:rsid w:val="002245FF"/>
    <w:rsid w:val="00226FE5"/>
    <w:rsid w:val="002348E7"/>
    <w:rsid w:val="00235BF3"/>
    <w:rsid w:val="00250EDB"/>
    <w:rsid w:val="00257C4E"/>
    <w:rsid w:val="002603F9"/>
    <w:rsid w:val="00265BD5"/>
    <w:rsid w:val="002667A3"/>
    <w:rsid w:val="002703CC"/>
    <w:rsid w:val="00285DE7"/>
    <w:rsid w:val="002B13B7"/>
    <w:rsid w:val="002B5DCD"/>
    <w:rsid w:val="002C13FF"/>
    <w:rsid w:val="002D2D86"/>
    <w:rsid w:val="002F688C"/>
    <w:rsid w:val="003146BA"/>
    <w:rsid w:val="00315A01"/>
    <w:rsid w:val="003247FC"/>
    <w:rsid w:val="00357D79"/>
    <w:rsid w:val="0038459F"/>
    <w:rsid w:val="00392C98"/>
    <w:rsid w:val="003A2C9A"/>
    <w:rsid w:val="003A437D"/>
    <w:rsid w:val="003B5655"/>
    <w:rsid w:val="003D601D"/>
    <w:rsid w:val="00401208"/>
    <w:rsid w:val="004078F2"/>
    <w:rsid w:val="00435580"/>
    <w:rsid w:val="004700D5"/>
    <w:rsid w:val="004A297D"/>
    <w:rsid w:val="004C62BE"/>
    <w:rsid w:val="004C732A"/>
    <w:rsid w:val="004D2EFC"/>
    <w:rsid w:val="004D6DBB"/>
    <w:rsid w:val="004D73B5"/>
    <w:rsid w:val="004E1AF0"/>
    <w:rsid w:val="004E3AAE"/>
    <w:rsid w:val="004E564F"/>
    <w:rsid w:val="00571655"/>
    <w:rsid w:val="00575A80"/>
    <w:rsid w:val="005A1935"/>
    <w:rsid w:val="005B0D55"/>
    <w:rsid w:val="005B55A0"/>
    <w:rsid w:val="005D041F"/>
    <w:rsid w:val="005D2D76"/>
    <w:rsid w:val="005E3174"/>
    <w:rsid w:val="006005E5"/>
    <w:rsid w:val="00604206"/>
    <w:rsid w:val="00605BC1"/>
    <w:rsid w:val="0061507B"/>
    <w:rsid w:val="00620DED"/>
    <w:rsid w:val="0062253A"/>
    <w:rsid w:val="00633554"/>
    <w:rsid w:val="00645639"/>
    <w:rsid w:val="00661254"/>
    <w:rsid w:val="00663103"/>
    <w:rsid w:val="006656EC"/>
    <w:rsid w:val="00685998"/>
    <w:rsid w:val="006876EE"/>
    <w:rsid w:val="006A1F1F"/>
    <w:rsid w:val="006B7053"/>
    <w:rsid w:val="006B7EF0"/>
    <w:rsid w:val="006C767A"/>
    <w:rsid w:val="00702448"/>
    <w:rsid w:val="00715E4C"/>
    <w:rsid w:val="0072269B"/>
    <w:rsid w:val="007232D6"/>
    <w:rsid w:val="007238F4"/>
    <w:rsid w:val="00736DEC"/>
    <w:rsid w:val="007944DB"/>
    <w:rsid w:val="007B1EBE"/>
    <w:rsid w:val="007C75A4"/>
    <w:rsid w:val="007F5F73"/>
    <w:rsid w:val="00803C32"/>
    <w:rsid w:val="0080745A"/>
    <w:rsid w:val="00810048"/>
    <w:rsid w:val="00810262"/>
    <w:rsid w:val="00814684"/>
    <w:rsid w:val="00815410"/>
    <w:rsid w:val="008416C4"/>
    <w:rsid w:val="00844F7D"/>
    <w:rsid w:val="008451FB"/>
    <w:rsid w:val="00882FAC"/>
    <w:rsid w:val="008B20DD"/>
    <w:rsid w:val="008B3D76"/>
    <w:rsid w:val="008D38BA"/>
    <w:rsid w:val="00902515"/>
    <w:rsid w:val="00911B3F"/>
    <w:rsid w:val="00932F18"/>
    <w:rsid w:val="009407CB"/>
    <w:rsid w:val="009439CE"/>
    <w:rsid w:val="0097141A"/>
    <w:rsid w:val="00984B01"/>
    <w:rsid w:val="009A508D"/>
    <w:rsid w:val="009A7D56"/>
    <w:rsid w:val="009C1F97"/>
    <w:rsid w:val="009C63F9"/>
    <w:rsid w:val="009D3613"/>
    <w:rsid w:val="009D4E5C"/>
    <w:rsid w:val="009E0AE8"/>
    <w:rsid w:val="009F12EB"/>
    <w:rsid w:val="00A01E1C"/>
    <w:rsid w:val="00A20E01"/>
    <w:rsid w:val="00A277D9"/>
    <w:rsid w:val="00A56748"/>
    <w:rsid w:val="00A8061E"/>
    <w:rsid w:val="00A83DC7"/>
    <w:rsid w:val="00A86CD5"/>
    <w:rsid w:val="00A87A4A"/>
    <w:rsid w:val="00AA7400"/>
    <w:rsid w:val="00AB4D82"/>
    <w:rsid w:val="00AB510E"/>
    <w:rsid w:val="00AB6486"/>
    <w:rsid w:val="00B02894"/>
    <w:rsid w:val="00B11AA7"/>
    <w:rsid w:val="00B41E72"/>
    <w:rsid w:val="00B42854"/>
    <w:rsid w:val="00B43C9A"/>
    <w:rsid w:val="00B60393"/>
    <w:rsid w:val="00B637C5"/>
    <w:rsid w:val="00B9773C"/>
    <w:rsid w:val="00B97A6C"/>
    <w:rsid w:val="00BF7075"/>
    <w:rsid w:val="00C01A1A"/>
    <w:rsid w:val="00C10467"/>
    <w:rsid w:val="00C25039"/>
    <w:rsid w:val="00C2597D"/>
    <w:rsid w:val="00C46AB5"/>
    <w:rsid w:val="00C60A15"/>
    <w:rsid w:val="00C8129C"/>
    <w:rsid w:val="00CD3C29"/>
    <w:rsid w:val="00D0080C"/>
    <w:rsid w:val="00D0571D"/>
    <w:rsid w:val="00D134D0"/>
    <w:rsid w:val="00D22AF9"/>
    <w:rsid w:val="00D312E1"/>
    <w:rsid w:val="00D530F1"/>
    <w:rsid w:val="00D55D4B"/>
    <w:rsid w:val="00D60D98"/>
    <w:rsid w:val="00D63FFA"/>
    <w:rsid w:val="00D7619B"/>
    <w:rsid w:val="00D843B9"/>
    <w:rsid w:val="00D91AFE"/>
    <w:rsid w:val="00D92CBB"/>
    <w:rsid w:val="00DB3FFC"/>
    <w:rsid w:val="00DB64CF"/>
    <w:rsid w:val="00DC40DD"/>
    <w:rsid w:val="00DD31AE"/>
    <w:rsid w:val="00DE42A8"/>
    <w:rsid w:val="00DF7800"/>
    <w:rsid w:val="00E024C0"/>
    <w:rsid w:val="00E02EC1"/>
    <w:rsid w:val="00E3061D"/>
    <w:rsid w:val="00E30AD8"/>
    <w:rsid w:val="00E436A9"/>
    <w:rsid w:val="00E651EC"/>
    <w:rsid w:val="00E720B1"/>
    <w:rsid w:val="00E914CF"/>
    <w:rsid w:val="00EA0B33"/>
    <w:rsid w:val="00EA3996"/>
    <w:rsid w:val="00EA5EB9"/>
    <w:rsid w:val="00EC2D87"/>
    <w:rsid w:val="00EC64FD"/>
    <w:rsid w:val="00EC7C2C"/>
    <w:rsid w:val="00ED1E73"/>
    <w:rsid w:val="00EF6D45"/>
    <w:rsid w:val="00F025DE"/>
    <w:rsid w:val="00F12D48"/>
    <w:rsid w:val="00F15561"/>
    <w:rsid w:val="00F43850"/>
    <w:rsid w:val="00F45E24"/>
    <w:rsid w:val="00F55B53"/>
    <w:rsid w:val="00F56267"/>
    <w:rsid w:val="00F56BDA"/>
    <w:rsid w:val="00F7120F"/>
    <w:rsid w:val="00F74E2B"/>
    <w:rsid w:val="00F85049"/>
    <w:rsid w:val="00F853B1"/>
    <w:rsid w:val="00F86182"/>
    <w:rsid w:val="00F8789A"/>
    <w:rsid w:val="00F93EA3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wildau.de/wm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6</cp:revision>
  <dcterms:created xsi:type="dcterms:W3CDTF">2023-06-21T09:58:00Z</dcterms:created>
  <dcterms:modified xsi:type="dcterms:W3CDTF">2023-06-21T11:32:00Z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0bf4766e71fb917e8d5497c76c813c7bb2b094df2ebfc158c44438ec087dc5c7</vt:lpwstr>
  </property>
</Properties>
</file>