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7"/>
        <w:gridCol w:w="2913"/>
      </w:tblGrid>
      <w:tr w:rsidR="00575CB3" w:rsidRPr="004B11FC" w:rsidTr="004A67AD">
        <w:trPr>
          <w:trHeight w:val="1639"/>
        </w:trPr>
        <w:tc>
          <w:tcPr>
            <w:tcW w:w="5167" w:type="dxa"/>
          </w:tcPr>
          <w:p w:rsidR="00950774" w:rsidRPr="00950774" w:rsidRDefault="00950774" w:rsidP="00394D4D">
            <w:r w:rsidRPr="00950774">
              <w:t>Egnahemsbolaget</w:t>
            </w:r>
          </w:p>
          <w:p w:rsidR="00575CB3" w:rsidRPr="00950774" w:rsidRDefault="0095091E" w:rsidP="00394D4D">
            <w:r w:rsidRPr="00950774">
              <w:t>G</w:t>
            </w:r>
            <w:r w:rsidR="00575CB3" w:rsidRPr="00950774">
              <w:t xml:space="preserve">öteborg </w:t>
            </w:r>
            <w:bookmarkStart w:id="0" w:name="Datum"/>
            <w:bookmarkEnd w:id="0"/>
            <w:r w:rsidR="00950774" w:rsidRPr="00950774">
              <w:t>201</w:t>
            </w:r>
            <w:r w:rsidR="00D444B8">
              <w:t>8</w:t>
            </w:r>
            <w:r w:rsidR="00950774" w:rsidRPr="00950774">
              <w:t>-</w:t>
            </w:r>
            <w:r w:rsidR="00D444B8">
              <w:t>04-12</w:t>
            </w:r>
          </w:p>
          <w:p w:rsidR="00950774" w:rsidRPr="00950774" w:rsidRDefault="00950774" w:rsidP="00394D4D">
            <w:pPr>
              <w:rPr>
                <w:b/>
              </w:rPr>
            </w:pPr>
            <w:r w:rsidRPr="00950774">
              <w:rPr>
                <w:b/>
              </w:rPr>
              <w:t>Press</w:t>
            </w:r>
            <w:r w:rsidR="00A8484D">
              <w:rPr>
                <w:b/>
              </w:rPr>
              <w:t>meddelande</w:t>
            </w:r>
          </w:p>
          <w:p w:rsidR="00950774" w:rsidRPr="00CB13CB" w:rsidRDefault="00950774" w:rsidP="00394D4D">
            <w:pPr>
              <w:rPr>
                <w:sz w:val="20"/>
              </w:rPr>
            </w:pPr>
          </w:p>
        </w:tc>
        <w:tc>
          <w:tcPr>
            <w:tcW w:w="2913" w:type="dxa"/>
          </w:tcPr>
          <w:p w:rsidR="00575CB3" w:rsidRPr="00CB13CB" w:rsidRDefault="00575CB3" w:rsidP="00905619">
            <w:pPr>
              <w:rPr>
                <w:sz w:val="20"/>
              </w:rPr>
            </w:pPr>
          </w:p>
        </w:tc>
      </w:tr>
    </w:tbl>
    <w:p w:rsidR="004500CD" w:rsidRPr="00A8484D" w:rsidRDefault="00E123A1" w:rsidP="003B1368">
      <w:pPr>
        <w:ind w:left="142"/>
        <w:rPr>
          <w:rFonts w:ascii="Arial" w:hAnsi="Arial" w:cs="Arial"/>
          <w:b/>
          <w:sz w:val="28"/>
        </w:rPr>
      </w:pPr>
      <w:r w:rsidRPr="00E123A1">
        <w:rPr>
          <w:rFonts w:ascii="Arial" w:hAnsi="Arial" w:cs="Arial"/>
          <w:b/>
          <w:sz w:val="28"/>
        </w:rPr>
        <w:t xml:space="preserve">Nu </w:t>
      </w:r>
      <w:proofErr w:type="spellStart"/>
      <w:r w:rsidRPr="00E123A1">
        <w:rPr>
          <w:rFonts w:ascii="Arial" w:hAnsi="Arial" w:cs="Arial"/>
          <w:b/>
          <w:sz w:val="28"/>
        </w:rPr>
        <w:t>kickstartar</w:t>
      </w:r>
      <w:proofErr w:type="spellEnd"/>
      <w:r w:rsidRPr="00E123A1">
        <w:rPr>
          <w:rFonts w:ascii="Arial" w:hAnsi="Arial" w:cs="Arial"/>
          <w:b/>
          <w:sz w:val="28"/>
        </w:rPr>
        <w:t xml:space="preserve"> vi 66 nya lägenheter i Övre Lövgärdet</w:t>
      </w:r>
    </w:p>
    <w:p w:rsidR="004500CD" w:rsidRPr="00A8484D" w:rsidRDefault="00E123A1" w:rsidP="003B1368">
      <w:pPr>
        <w:ind w:left="142"/>
        <w:rPr>
          <w:rFonts w:eastAsiaTheme="majorEastAsia" w:cstheme="majorBidi"/>
          <w:bCs/>
          <w:sz w:val="28"/>
          <w:szCs w:val="28"/>
        </w:rPr>
      </w:pPr>
      <w:r w:rsidRPr="00E123A1">
        <w:rPr>
          <w:rFonts w:eastAsiaTheme="majorEastAsia" w:cstheme="majorBidi"/>
          <w:bCs/>
          <w:sz w:val="28"/>
          <w:szCs w:val="28"/>
        </w:rPr>
        <w:t xml:space="preserve">Egnahemsbolaget fortsätter leda förortens renässans. Med tre nya bostadshus i Övre Lövgärdet får området snart sina första nya </w:t>
      </w:r>
      <w:r w:rsidR="00F97D89">
        <w:rPr>
          <w:rFonts w:eastAsiaTheme="majorEastAsia" w:cstheme="majorBidi"/>
          <w:bCs/>
          <w:sz w:val="28"/>
          <w:szCs w:val="28"/>
        </w:rPr>
        <w:t>bostadsrätts</w:t>
      </w:r>
      <w:bookmarkStart w:id="1" w:name="_GoBack"/>
      <w:bookmarkEnd w:id="1"/>
      <w:r w:rsidRPr="00E123A1">
        <w:rPr>
          <w:rFonts w:eastAsiaTheme="majorEastAsia" w:cstheme="majorBidi"/>
          <w:bCs/>
          <w:sz w:val="28"/>
          <w:szCs w:val="28"/>
        </w:rPr>
        <w:t>lägenheter på fyrtio år.</w:t>
      </w:r>
    </w:p>
    <w:p w:rsidR="00E123A1" w:rsidRPr="00E123A1" w:rsidRDefault="00E123A1" w:rsidP="00E123A1">
      <w:pPr>
        <w:ind w:left="142"/>
        <w:rPr>
          <w:rFonts w:eastAsiaTheme="majorEastAsia" w:cstheme="majorBidi"/>
          <w:bCs/>
          <w:szCs w:val="28"/>
        </w:rPr>
      </w:pPr>
      <w:r w:rsidRPr="00E123A1">
        <w:rPr>
          <w:rFonts w:eastAsiaTheme="majorEastAsia" w:cstheme="majorBidi"/>
          <w:bCs/>
          <w:szCs w:val="28"/>
        </w:rPr>
        <w:t xml:space="preserve">Egnahemsbolaget ingår i kommunägda </w:t>
      </w:r>
      <w:proofErr w:type="spellStart"/>
      <w:r w:rsidRPr="00E123A1">
        <w:rPr>
          <w:rFonts w:eastAsiaTheme="majorEastAsia" w:cstheme="majorBidi"/>
          <w:bCs/>
          <w:szCs w:val="28"/>
        </w:rPr>
        <w:t>Framtidenkoncernen</w:t>
      </w:r>
      <w:proofErr w:type="spellEnd"/>
      <w:r w:rsidRPr="00E123A1">
        <w:rPr>
          <w:rFonts w:eastAsiaTheme="majorEastAsia" w:cstheme="majorBidi"/>
          <w:bCs/>
          <w:szCs w:val="28"/>
        </w:rPr>
        <w:t xml:space="preserve"> och har som uppdrag att bygga prisvärda och attraktiva bostäder med fokus på områden som domineras av hyresrätter.</w:t>
      </w:r>
    </w:p>
    <w:p w:rsidR="00E123A1" w:rsidRPr="00E123A1" w:rsidRDefault="00E123A1" w:rsidP="00E123A1">
      <w:pPr>
        <w:pStyle w:val="Liststycke"/>
        <w:numPr>
          <w:ilvl w:val="0"/>
          <w:numId w:val="9"/>
        </w:numPr>
        <w:rPr>
          <w:rFonts w:eastAsiaTheme="majorEastAsia" w:cstheme="majorBidi"/>
          <w:bCs/>
          <w:szCs w:val="28"/>
        </w:rPr>
      </w:pPr>
      <w:r>
        <w:rPr>
          <w:rFonts w:eastAsiaTheme="majorEastAsia" w:cstheme="majorBidi"/>
          <w:bCs/>
          <w:szCs w:val="28"/>
        </w:rPr>
        <w:t>A</w:t>
      </w:r>
      <w:r w:rsidRPr="00E123A1">
        <w:rPr>
          <w:rFonts w:eastAsiaTheme="majorEastAsia" w:cstheme="majorBidi"/>
          <w:bCs/>
          <w:szCs w:val="28"/>
        </w:rPr>
        <w:t>tt äga sin egen bostad är en dröm som lever i högsta grad i Lövgärdet. Nu gör vi den verklig för flera, säger VD Mikael Dolietis.</w:t>
      </w:r>
    </w:p>
    <w:p w:rsidR="00E123A1" w:rsidRPr="00E123A1" w:rsidRDefault="00E123A1" w:rsidP="00E123A1">
      <w:pPr>
        <w:ind w:left="142"/>
        <w:rPr>
          <w:rFonts w:eastAsiaTheme="majorEastAsia" w:cstheme="majorBidi"/>
          <w:bCs/>
          <w:szCs w:val="28"/>
        </w:rPr>
      </w:pPr>
      <w:r w:rsidRPr="00E123A1">
        <w:rPr>
          <w:rFonts w:eastAsiaTheme="majorEastAsia" w:cstheme="majorBidi"/>
          <w:bCs/>
          <w:szCs w:val="28"/>
        </w:rPr>
        <w:t>På onsdag 18 april tar vi första spadtaget tillsammans med kommunstyrelsens ordförande Ann-Sofie Hermansson och tjejerna i fotbollslaget Angered MBIK.</w:t>
      </w:r>
    </w:p>
    <w:p w:rsidR="00E123A1" w:rsidRPr="00E123A1" w:rsidRDefault="00E123A1" w:rsidP="00E123A1">
      <w:pPr>
        <w:ind w:left="142"/>
        <w:rPr>
          <w:rFonts w:eastAsiaTheme="majorEastAsia" w:cstheme="majorBidi"/>
          <w:bCs/>
          <w:szCs w:val="28"/>
        </w:rPr>
      </w:pPr>
      <w:r w:rsidRPr="00E123A1">
        <w:rPr>
          <w:rFonts w:eastAsiaTheme="majorEastAsia" w:cstheme="majorBidi"/>
          <w:bCs/>
          <w:szCs w:val="28"/>
        </w:rPr>
        <w:t xml:space="preserve">Lövgärdet byggdes som det sista av Göteborgs miljonprogramsområden och stod klart i slutet av 1970-talet. Här på Mejramgatan börjar Egnahemsbolaget nu bygga tre hus med 66 bostadsrätter i storlekarna 2–4 rum och kök, samtliga med balkong. Husen blir sex våningar. Det är så kallade </w:t>
      </w:r>
      <w:proofErr w:type="spellStart"/>
      <w:r w:rsidRPr="00E123A1">
        <w:rPr>
          <w:rFonts w:eastAsiaTheme="majorEastAsia" w:cstheme="majorBidi"/>
          <w:bCs/>
          <w:szCs w:val="28"/>
        </w:rPr>
        <w:t>Kombohus</w:t>
      </w:r>
      <w:proofErr w:type="spellEnd"/>
      <w:r w:rsidRPr="00E123A1">
        <w:rPr>
          <w:rFonts w:eastAsiaTheme="majorEastAsia" w:cstheme="majorBidi"/>
          <w:bCs/>
          <w:szCs w:val="28"/>
        </w:rPr>
        <w:t>, prispressade och samtidigt miljövänliga och med hög standard. Försäljningen startar i höst och de första nya ägarna flyttar in under 2019.</w:t>
      </w:r>
    </w:p>
    <w:p w:rsidR="00E123A1" w:rsidRPr="00E123A1" w:rsidRDefault="00E123A1" w:rsidP="00E123A1">
      <w:pPr>
        <w:pStyle w:val="Liststycke"/>
        <w:numPr>
          <w:ilvl w:val="0"/>
          <w:numId w:val="9"/>
        </w:numPr>
        <w:rPr>
          <w:rFonts w:eastAsiaTheme="majorEastAsia" w:cstheme="majorBidi"/>
          <w:bCs/>
          <w:szCs w:val="28"/>
        </w:rPr>
      </w:pPr>
      <w:r w:rsidRPr="00E123A1">
        <w:rPr>
          <w:rFonts w:eastAsiaTheme="majorEastAsia" w:cstheme="majorBidi"/>
          <w:bCs/>
          <w:szCs w:val="28"/>
        </w:rPr>
        <w:t>All forskning visar att bostadsområden mår bäst av blandade boendeformer. En viktig del i vårt uppdrag är att öka mångfalden i områden som domineras av en enda upplåtelseform, säger Mikael Dolietis. På sikt gör det Göteborg till en mindre segregerad stad för alla invånares bästa.</w:t>
      </w:r>
    </w:p>
    <w:p w:rsidR="00E123A1" w:rsidRPr="00E123A1" w:rsidRDefault="00E123A1" w:rsidP="00E123A1">
      <w:pPr>
        <w:ind w:left="142"/>
        <w:rPr>
          <w:rFonts w:eastAsiaTheme="majorEastAsia" w:cstheme="majorBidi"/>
          <w:bCs/>
          <w:szCs w:val="28"/>
        </w:rPr>
      </w:pPr>
      <w:r w:rsidRPr="00E123A1">
        <w:rPr>
          <w:rFonts w:eastAsiaTheme="majorEastAsia" w:cstheme="majorBidi"/>
          <w:bCs/>
          <w:szCs w:val="28"/>
        </w:rPr>
        <w:t>På Egnahemsbolaget har vi förverkligat bostadsdrömmar för göteborgare sedan 1933. Men inget område är komplett med bara hus. En fotbollsplan är till exempel ett stort utrymme att förverkliga drömmar på och därför har vi valt att sponsra flickorna i Angered MBIK. Vi kallar det “</w:t>
      </w:r>
      <w:proofErr w:type="spellStart"/>
      <w:r w:rsidRPr="00E123A1">
        <w:rPr>
          <w:rFonts w:eastAsiaTheme="majorEastAsia" w:cstheme="majorBidi"/>
          <w:bCs/>
          <w:szCs w:val="28"/>
        </w:rPr>
        <w:t>Egnadrömsbolaget</w:t>
      </w:r>
      <w:proofErr w:type="spellEnd"/>
      <w:r w:rsidRPr="00E123A1">
        <w:rPr>
          <w:rFonts w:eastAsiaTheme="majorEastAsia" w:cstheme="majorBidi"/>
          <w:bCs/>
          <w:szCs w:val="28"/>
        </w:rPr>
        <w:t>” för att hjälpa till att förverkliga fler drömmar i områden där vi bygger. Några av tjejerna finns på plats vid första spadtaget och vi kommer där att berätta för dem att vi uppfyller en av deras stora drömmar.</w:t>
      </w:r>
    </w:p>
    <w:p w:rsidR="00E123A1" w:rsidRPr="00E123A1" w:rsidRDefault="00E123A1" w:rsidP="00E123A1">
      <w:pPr>
        <w:ind w:left="142"/>
        <w:rPr>
          <w:rFonts w:eastAsiaTheme="majorEastAsia" w:cstheme="majorBidi"/>
          <w:bCs/>
          <w:szCs w:val="28"/>
        </w:rPr>
      </w:pPr>
    </w:p>
    <w:p w:rsidR="00E123A1" w:rsidRPr="00E123A1" w:rsidRDefault="00E123A1" w:rsidP="00E123A1">
      <w:pPr>
        <w:pStyle w:val="Liststycke"/>
        <w:numPr>
          <w:ilvl w:val="0"/>
          <w:numId w:val="9"/>
        </w:numPr>
        <w:rPr>
          <w:rFonts w:eastAsiaTheme="majorEastAsia" w:cstheme="majorBidi"/>
          <w:bCs/>
          <w:szCs w:val="28"/>
        </w:rPr>
      </w:pPr>
      <w:r w:rsidRPr="00E123A1">
        <w:rPr>
          <w:rFonts w:eastAsiaTheme="majorEastAsia" w:cstheme="majorBidi"/>
          <w:bCs/>
          <w:szCs w:val="28"/>
        </w:rPr>
        <w:lastRenderedPageBreak/>
        <w:t xml:space="preserve">Bilden i media är ofta negativ, men faktum är att många stortrivs i Lövgärdet och gärna vill bo kvar. Nu ger vi dem en möjlighet att inleda sin bostadskarriär här, säger Annika Mayer, marknads- och försäljningschef på Egnahemsbolaget. </w:t>
      </w:r>
    </w:p>
    <w:p w:rsidR="00E123A1" w:rsidRPr="00E123A1" w:rsidRDefault="00E123A1" w:rsidP="00E123A1">
      <w:pPr>
        <w:ind w:left="142"/>
        <w:rPr>
          <w:rFonts w:eastAsiaTheme="majorEastAsia" w:cstheme="majorBidi"/>
          <w:b/>
          <w:bCs/>
          <w:szCs w:val="28"/>
        </w:rPr>
      </w:pPr>
      <w:r w:rsidRPr="00E123A1">
        <w:rPr>
          <w:rFonts w:eastAsiaTheme="majorEastAsia" w:cstheme="majorBidi"/>
          <w:b/>
          <w:bCs/>
          <w:szCs w:val="28"/>
        </w:rPr>
        <w:t>Välkommen till första spadtaget!</w:t>
      </w:r>
    </w:p>
    <w:p w:rsidR="00E123A1" w:rsidRPr="00E123A1" w:rsidRDefault="00E123A1" w:rsidP="00E123A1">
      <w:pPr>
        <w:pStyle w:val="Liststycke"/>
        <w:numPr>
          <w:ilvl w:val="0"/>
          <w:numId w:val="10"/>
        </w:numPr>
        <w:rPr>
          <w:rFonts w:eastAsiaTheme="majorEastAsia" w:cstheme="majorBidi"/>
          <w:bCs/>
          <w:szCs w:val="28"/>
        </w:rPr>
      </w:pPr>
      <w:r w:rsidRPr="00E123A1">
        <w:rPr>
          <w:rFonts w:eastAsiaTheme="majorEastAsia" w:cstheme="majorBidi"/>
          <w:bCs/>
          <w:szCs w:val="28"/>
        </w:rPr>
        <w:t xml:space="preserve">Tid: 18 april kl. 16.00 </w:t>
      </w:r>
    </w:p>
    <w:p w:rsidR="00635F12" w:rsidRPr="00E123A1" w:rsidRDefault="00E123A1" w:rsidP="00E123A1">
      <w:pPr>
        <w:pStyle w:val="Liststycke"/>
        <w:numPr>
          <w:ilvl w:val="0"/>
          <w:numId w:val="10"/>
        </w:numPr>
        <w:rPr>
          <w:rFonts w:eastAsiaTheme="majorEastAsia" w:cstheme="majorBidi"/>
          <w:bCs/>
          <w:szCs w:val="28"/>
        </w:rPr>
      </w:pPr>
      <w:r w:rsidRPr="00E123A1">
        <w:rPr>
          <w:rFonts w:eastAsiaTheme="majorEastAsia" w:cstheme="majorBidi"/>
          <w:bCs/>
          <w:szCs w:val="28"/>
        </w:rPr>
        <w:t xml:space="preserve">Plats: Mejramgatan 14–16 i Övre Lövgärdet. </w:t>
      </w:r>
    </w:p>
    <w:p w:rsidR="00635F12" w:rsidRDefault="00635F12" w:rsidP="003B1368">
      <w:pPr>
        <w:ind w:left="142"/>
        <w:rPr>
          <w:rFonts w:eastAsiaTheme="majorEastAsia" w:cstheme="majorBidi"/>
          <w:bCs/>
          <w:szCs w:val="28"/>
        </w:rPr>
      </w:pPr>
    </w:p>
    <w:p w:rsidR="00635F12" w:rsidRDefault="00635F12" w:rsidP="003B1368">
      <w:pPr>
        <w:ind w:left="142"/>
        <w:rPr>
          <w:rFonts w:eastAsiaTheme="majorEastAsia" w:cstheme="majorBidi"/>
          <w:bCs/>
          <w:szCs w:val="28"/>
        </w:rPr>
      </w:pPr>
    </w:p>
    <w:p w:rsidR="00635F12" w:rsidRPr="00635F12" w:rsidRDefault="00635F12" w:rsidP="003B1368">
      <w:pPr>
        <w:ind w:left="142"/>
        <w:rPr>
          <w:rFonts w:eastAsiaTheme="majorEastAsia" w:cstheme="majorBidi"/>
          <w:b/>
          <w:bCs/>
          <w:szCs w:val="28"/>
        </w:rPr>
      </w:pPr>
      <w:r w:rsidRPr="00635F12">
        <w:rPr>
          <w:rFonts w:eastAsiaTheme="majorEastAsia" w:cstheme="majorBidi"/>
          <w:b/>
          <w:bCs/>
          <w:szCs w:val="28"/>
        </w:rPr>
        <w:t>Kontaktperson, Egnahemsbolaget:</w:t>
      </w:r>
    </w:p>
    <w:p w:rsidR="00635F12" w:rsidRDefault="00635F12" w:rsidP="003B1368">
      <w:pPr>
        <w:ind w:left="142"/>
        <w:rPr>
          <w:rFonts w:eastAsiaTheme="majorEastAsia" w:cstheme="majorBidi"/>
          <w:bCs/>
          <w:szCs w:val="28"/>
        </w:rPr>
      </w:pPr>
      <w:r>
        <w:rPr>
          <w:rFonts w:eastAsiaTheme="majorEastAsia" w:cstheme="majorBidi"/>
          <w:bCs/>
          <w:szCs w:val="28"/>
        </w:rPr>
        <w:t>Camilla Tim Elliot</w:t>
      </w:r>
      <w:r>
        <w:rPr>
          <w:rFonts w:eastAsiaTheme="majorEastAsia" w:cstheme="majorBidi"/>
          <w:bCs/>
          <w:szCs w:val="28"/>
        </w:rPr>
        <w:br/>
      </w:r>
      <w:hyperlink r:id="rId8" w:history="1">
        <w:r w:rsidRPr="004F2089">
          <w:rPr>
            <w:rStyle w:val="Hyperlnk"/>
            <w:rFonts w:eastAsiaTheme="majorEastAsia" w:cstheme="majorBidi"/>
            <w:bCs/>
            <w:szCs w:val="28"/>
          </w:rPr>
          <w:t>camilla.tim.elliot@egnahemsbolaget.se</w:t>
        </w:r>
      </w:hyperlink>
      <w:r>
        <w:rPr>
          <w:rFonts w:eastAsiaTheme="majorEastAsia" w:cstheme="majorBidi"/>
          <w:bCs/>
          <w:szCs w:val="28"/>
        </w:rPr>
        <w:br/>
      </w:r>
      <w:proofErr w:type="gramStart"/>
      <w:r w:rsidR="00BD6FBB">
        <w:rPr>
          <w:rFonts w:eastAsiaTheme="majorEastAsia" w:cstheme="majorBidi"/>
          <w:bCs/>
          <w:szCs w:val="28"/>
        </w:rPr>
        <w:t>031-7077144</w:t>
      </w:r>
      <w:proofErr w:type="gramEnd"/>
    </w:p>
    <w:p w:rsidR="00FA380C" w:rsidRDefault="00FA380C" w:rsidP="003B1368">
      <w:pPr>
        <w:ind w:left="142"/>
        <w:rPr>
          <w:rFonts w:eastAsiaTheme="majorEastAsia" w:cstheme="majorBidi"/>
          <w:bCs/>
          <w:szCs w:val="28"/>
        </w:rPr>
      </w:pPr>
    </w:p>
    <w:p w:rsidR="00FA380C" w:rsidRPr="008666EB" w:rsidRDefault="00FA380C" w:rsidP="003B1368">
      <w:pPr>
        <w:ind w:left="142"/>
        <w:rPr>
          <w:rFonts w:eastAsiaTheme="majorEastAsia" w:cstheme="majorBidi"/>
          <w:b/>
          <w:bCs/>
          <w:i/>
          <w:szCs w:val="28"/>
        </w:rPr>
      </w:pPr>
      <w:r w:rsidRPr="008666EB">
        <w:rPr>
          <w:rFonts w:eastAsiaTheme="majorEastAsia" w:cstheme="majorBidi"/>
          <w:b/>
          <w:bCs/>
          <w:i/>
          <w:szCs w:val="28"/>
        </w:rPr>
        <w:t>Hjärtat i Göteborg sedan 1933</w:t>
      </w:r>
    </w:p>
    <w:p w:rsidR="00D444B8" w:rsidRPr="00D444B8" w:rsidRDefault="00D444B8" w:rsidP="00D444B8">
      <w:pPr>
        <w:ind w:left="142"/>
        <w:rPr>
          <w:rFonts w:eastAsiaTheme="majorEastAsia" w:cstheme="majorBidi"/>
          <w:bCs/>
          <w:i/>
          <w:szCs w:val="28"/>
        </w:rPr>
      </w:pPr>
      <w:r w:rsidRPr="00D444B8">
        <w:rPr>
          <w:rFonts w:eastAsiaTheme="majorEastAsia" w:cstheme="majorBidi"/>
          <w:bCs/>
          <w:i/>
          <w:szCs w:val="28"/>
        </w:rPr>
        <w:t>Sedan 1933 har Egnahemsbolaget arbetat för att förverkliga drömmen om ett eget hus eller bostadsrätt för fler göteborgare. Vi har ett särskilt ansvar för var och vad vi bygger – och för vem. Därför bygger vi hållbara, prisvärda och trivsamma bostäder runt om i hela Göteborg, med fokus på områden som domineras av hyresrätter. På så sätt ger vi göteborgarna möjlighet att äga sitt boend</w:t>
      </w:r>
      <w:r>
        <w:rPr>
          <w:rFonts w:eastAsiaTheme="majorEastAsia" w:cstheme="majorBidi"/>
          <w:bCs/>
          <w:i/>
          <w:szCs w:val="28"/>
        </w:rPr>
        <w:t>e i den stadsdel de trivs bäst och sam</w:t>
      </w:r>
      <w:r w:rsidRPr="00D444B8">
        <w:rPr>
          <w:rFonts w:eastAsiaTheme="majorEastAsia" w:cstheme="majorBidi"/>
          <w:bCs/>
          <w:i/>
          <w:szCs w:val="28"/>
        </w:rPr>
        <w:t>tidigt bygger vi ett hållbart samhälle i Göteborg.</w:t>
      </w:r>
    </w:p>
    <w:p w:rsidR="008666EB" w:rsidRDefault="00D444B8" w:rsidP="00D444B8">
      <w:pPr>
        <w:ind w:left="142"/>
        <w:rPr>
          <w:rFonts w:eastAsiaTheme="majorEastAsia" w:cstheme="majorBidi"/>
          <w:bCs/>
          <w:szCs w:val="28"/>
        </w:rPr>
      </w:pPr>
      <w:r w:rsidRPr="00D444B8">
        <w:rPr>
          <w:rFonts w:eastAsiaTheme="majorEastAsia" w:cstheme="majorBidi"/>
          <w:bCs/>
          <w:i/>
          <w:szCs w:val="28"/>
        </w:rPr>
        <w:t xml:space="preserve">Egnahemsbolaget ingår i </w:t>
      </w:r>
      <w:proofErr w:type="spellStart"/>
      <w:r w:rsidRPr="00D444B8">
        <w:rPr>
          <w:rFonts w:eastAsiaTheme="majorEastAsia" w:cstheme="majorBidi"/>
          <w:bCs/>
          <w:i/>
          <w:szCs w:val="28"/>
        </w:rPr>
        <w:t>Framtidenkoncernen</w:t>
      </w:r>
      <w:proofErr w:type="spellEnd"/>
      <w:r w:rsidRPr="00D444B8">
        <w:rPr>
          <w:rFonts w:eastAsiaTheme="majorEastAsia" w:cstheme="majorBidi"/>
          <w:bCs/>
          <w:i/>
          <w:szCs w:val="28"/>
        </w:rPr>
        <w:t xml:space="preserve">, </w:t>
      </w:r>
      <w:r>
        <w:rPr>
          <w:rFonts w:eastAsiaTheme="majorEastAsia" w:cstheme="majorBidi"/>
          <w:bCs/>
          <w:i/>
          <w:szCs w:val="28"/>
        </w:rPr>
        <w:t>som är en del av Göteborgs Stad</w:t>
      </w:r>
      <w:r w:rsidR="004A67AD" w:rsidRPr="004A67AD">
        <w:rPr>
          <w:rFonts w:eastAsiaTheme="majorEastAsia" w:cstheme="majorBidi"/>
          <w:bCs/>
          <w:i/>
          <w:szCs w:val="28"/>
        </w:rPr>
        <w:t>.</w:t>
      </w:r>
    </w:p>
    <w:sectPr w:rsidR="008666EB" w:rsidSect="004A67AD">
      <w:headerReference w:type="even" r:id="rId9"/>
      <w:headerReference w:type="default" r:id="rId10"/>
      <w:footerReference w:type="even" r:id="rId11"/>
      <w:footerReference w:type="default" r:id="rId12"/>
      <w:headerReference w:type="first" r:id="rId13"/>
      <w:footerReference w:type="first" r:id="rId14"/>
      <w:pgSz w:w="11906" w:h="16838" w:code="9"/>
      <w:pgMar w:top="2552" w:right="1841" w:bottom="1418" w:left="1474" w:header="510"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0774" w:rsidRDefault="00950774" w:rsidP="009746A1">
      <w:pPr>
        <w:spacing w:after="0"/>
      </w:pPr>
      <w:r>
        <w:separator/>
      </w:r>
    </w:p>
  </w:endnote>
  <w:endnote w:type="continuationSeparator" w:id="0">
    <w:p w:rsidR="00950774" w:rsidRDefault="00950774" w:rsidP="009746A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ispatchComp Bold">
    <w:panose1 w:val="02000806040000020004"/>
    <w:charset w:val="00"/>
    <w:family w:val="modern"/>
    <w:notTrueType/>
    <w:pitch w:val="variable"/>
    <w:sig w:usb0="800000AF" w:usb1="5000204A" w:usb2="00000000" w:usb3="00000000" w:csb0="00000001" w:csb1="00000000"/>
  </w:font>
  <w:font w:name="DINOT">
    <w:panose1 w:val="020B0504020101020102"/>
    <w:charset w:val="00"/>
    <w:family w:val="swiss"/>
    <w:notTrueType/>
    <w:pitch w:val="variable"/>
    <w:sig w:usb0="800000AF" w:usb1="4000207B" w:usb2="00000008"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DIN-Regular">
    <w:altName w:val="Cambria"/>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47A8" w:rsidRDefault="002947A8">
    <w:pPr>
      <w:pStyle w:val="Sidfot"/>
      <w:framePr w:wrap="around" w:vAnchor="text" w:hAnchor="margin" w:xAlign="right" w:y="1"/>
      <w:rPr>
        <w:rStyle w:val="Sidnummer"/>
        <w:rFonts w:eastAsiaTheme="majorEastAsia"/>
      </w:rPr>
    </w:pPr>
    <w:r>
      <w:rPr>
        <w:rStyle w:val="Sidnummer"/>
        <w:rFonts w:eastAsiaTheme="majorEastAsia"/>
      </w:rPr>
      <w:fldChar w:fldCharType="begin"/>
    </w:r>
    <w:r>
      <w:rPr>
        <w:rStyle w:val="Sidnummer"/>
        <w:rFonts w:eastAsiaTheme="majorEastAsia"/>
      </w:rPr>
      <w:instrText xml:space="preserve">PAGE  </w:instrText>
    </w:r>
    <w:r>
      <w:rPr>
        <w:rStyle w:val="Sidnummer"/>
        <w:rFonts w:eastAsiaTheme="majorEastAsia"/>
      </w:rPr>
      <w:fldChar w:fldCharType="separate"/>
    </w:r>
    <w:r w:rsidR="00F97D89">
      <w:rPr>
        <w:rStyle w:val="Sidnummer"/>
        <w:rFonts w:eastAsiaTheme="majorEastAsia"/>
        <w:noProof/>
      </w:rPr>
      <w:t>2</w:t>
    </w:r>
    <w:r>
      <w:rPr>
        <w:rStyle w:val="Sidnummer"/>
        <w:rFonts w:eastAsiaTheme="majorEastAsia"/>
      </w:rPr>
      <w:fldChar w:fldCharType="end"/>
    </w:r>
  </w:p>
  <w:p w:rsidR="00834C58" w:rsidRPr="002947A8" w:rsidRDefault="00834C58" w:rsidP="00834C58">
    <w:pPr>
      <w:pStyle w:val="Sidfot"/>
      <w:tabs>
        <w:tab w:val="left" w:pos="1764"/>
        <w:tab w:val="left" w:pos="3780"/>
        <w:tab w:val="left" w:pos="5812"/>
      </w:tabs>
      <w:ind w:left="-907" w:right="-851"/>
      <w:rPr>
        <w:rFonts w:ascii="DIN-Regular" w:hAnsi="DIN-Regular" w:cs="Arial"/>
        <w:iCs/>
        <w:szCs w:val="14"/>
      </w:rPr>
    </w:pPr>
    <w:r>
      <w:rPr>
        <w:rFonts w:ascii="DIN-Regular" w:hAnsi="DIN-Regular" w:cs="Arial"/>
        <w:iCs/>
        <w:noProof/>
        <w:szCs w:val="14"/>
      </w:rPr>
      <w:drawing>
        <wp:inline distT="0" distB="0" distL="0" distR="0" wp14:anchorId="0D9380DA" wp14:editId="6EC2E137">
          <wp:extent cx="6878726" cy="1262024"/>
          <wp:effectExtent l="0" t="0" r="5080" b="8255"/>
          <wp:docPr id="39" name="Bildobjekt 39" descr="Macintosh HD:Users:danielsmurf:Desktop: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nielsmurf:Desktop:v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8726" cy="1262024"/>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4C58" w:rsidRPr="002947A8" w:rsidRDefault="00834C58" w:rsidP="00834C58">
    <w:pPr>
      <w:pStyle w:val="Sidfot"/>
      <w:tabs>
        <w:tab w:val="left" w:pos="1764"/>
        <w:tab w:val="left" w:pos="3780"/>
        <w:tab w:val="left" w:pos="5812"/>
      </w:tabs>
      <w:ind w:left="-907" w:right="-851"/>
      <w:rPr>
        <w:rFonts w:ascii="DIN-Regular" w:hAnsi="DIN-Regular" w:cs="Arial"/>
        <w:iCs/>
        <w:szCs w:val="14"/>
      </w:rPr>
    </w:pPr>
    <w:r>
      <w:rPr>
        <w:rFonts w:ascii="DIN-Regular" w:hAnsi="DIN-Regular" w:cs="Arial"/>
        <w:iCs/>
        <w:noProof/>
        <w:szCs w:val="14"/>
      </w:rPr>
      <w:drawing>
        <wp:inline distT="0" distB="0" distL="0" distR="0" wp14:anchorId="4EE86E34" wp14:editId="45D89BDB">
          <wp:extent cx="6878726" cy="1262024"/>
          <wp:effectExtent l="0" t="0" r="5080" b="8255"/>
          <wp:docPr id="40" name="Bildobjekt 40" descr="Macintosh HD:Users:danielsmurf:Desktop: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nielsmurf:Desktop:v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8726" cy="1262024"/>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47A8" w:rsidRPr="002947A8" w:rsidRDefault="00844ECE" w:rsidP="00575CB3">
    <w:pPr>
      <w:pStyle w:val="Sidfot"/>
      <w:tabs>
        <w:tab w:val="left" w:pos="1764"/>
        <w:tab w:val="left" w:pos="3780"/>
        <w:tab w:val="left" w:pos="5812"/>
      </w:tabs>
      <w:ind w:left="-907" w:right="-851"/>
      <w:rPr>
        <w:rFonts w:ascii="DIN-Regular" w:hAnsi="DIN-Regular" w:cs="Arial"/>
        <w:iCs/>
        <w:szCs w:val="14"/>
      </w:rPr>
    </w:pPr>
    <w:r>
      <w:rPr>
        <w:rFonts w:ascii="DIN-Regular" w:hAnsi="DIN-Regular" w:cs="Arial"/>
        <w:iCs/>
        <w:noProof/>
        <w:szCs w:val="14"/>
      </w:rPr>
      <w:drawing>
        <wp:inline distT="0" distB="0" distL="0" distR="0" wp14:anchorId="541944D1" wp14:editId="248E77BB">
          <wp:extent cx="6878726" cy="1262024"/>
          <wp:effectExtent l="0" t="0" r="5080" b="8255"/>
          <wp:docPr id="42" name="Bildobjekt 42" descr="Macintosh HD:Users:danielsmurf:Desktop: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nielsmurf:Desktop:v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8726" cy="1262024"/>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0774" w:rsidRDefault="00950774" w:rsidP="009746A1">
      <w:pPr>
        <w:spacing w:after="0"/>
      </w:pPr>
      <w:r>
        <w:separator/>
      </w:r>
    </w:p>
  </w:footnote>
  <w:footnote w:type="continuationSeparator" w:id="0">
    <w:p w:rsidR="00950774" w:rsidRDefault="00950774" w:rsidP="009746A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4C58" w:rsidRDefault="00834C58" w:rsidP="00834C58">
    <w:pPr>
      <w:pStyle w:val="Sidhuvud"/>
      <w:ind w:left="-851"/>
    </w:pPr>
    <w:r>
      <w:rPr>
        <w:rFonts w:ascii="Calibri" w:hAnsi="Calibri"/>
        <w:noProof/>
        <w:szCs w:val="24"/>
      </w:rPr>
      <w:drawing>
        <wp:inline distT="0" distB="0" distL="0" distR="0" wp14:anchorId="49D6448F" wp14:editId="3C10FAD1">
          <wp:extent cx="1616400" cy="547200"/>
          <wp:effectExtent l="0" t="0" r="3175" b="5715"/>
          <wp:docPr id="37" name="Bildobjek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nahemsbolaget_tagline_rgb.jpg"/>
                  <pic:cNvPicPr/>
                </pic:nvPicPr>
                <pic:blipFill>
                  <a:blip r:embed="rId1">
                    <a:extLst>
                      <a:ext uri="{28A0092B-C50C-407E-A947-70E740481C1C}">
                        <a14:useLocalDpi xmlns:a14="http://schemas.microsoft.com/office/drawing/2010/main" val="0"/>
                      </a:ext>
                    </a:extLst>
                  </a:blip>
                  <a:stretch>
                    <a:fillRect/>
                  </a:stretch>
                </pic:blipFill>
                <pic:spPr>
                  <a:xfrm>
                    <a:off x="0" y="0"/>
                    <a:ext cx="1616400" cy="547200"/>
                  </a:xfrm>
                  <a:prstGeom prst="rect">
                    <a:avLst/>
                  </a:prstGeom>
                </pic:spPr>
              </pic:pic>
            </a:graphicData>
          </a:graphic>
        </wp:inline>
      </w:drawing>
    </w:r>
  </w:p>
  <w:p w:rsidR="00022CFE" w:rsidRDefault="00022CFE" w:rsidP="00834C58">
    <w:pPr>
      <w:pStyle w:val="Sidhuvud"/>
      <w:ind w:left="-85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47A8" w:rsidRDefault="00834C58" w:rsidP="00834C58">
    <w:pPr>
      <w:pStyle w:val="Sidhuvud"/>
      <w:ind w:left="-851"/>
    </w:pPr>
    <w:r>
      <w:rPr>
        <w:rFonts w:ascii="Calibri" w:hAnsi="Calibri"/>
        <w:noProof/>
        <w:szCs w:val="24"/>
      </w:rPr>
      <w:drawing>
        <wp:inline distT="0" distB="0" distL="0" distR="0" wp14:anchorId="1BD5E3E9" wp14:editId="779534D0">
          <wp:extent cx="1616400" cy="547200"/>
          <wp:effectExtent l="0" t="0" r="3175" b="5715"/>
          <wp:docPr id="38" name="Bildobjekt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nahemsbolaget_tagline_rgb.jpg"/>
                  <pic:cNvPicPr/>
                </pic:nvPicPr>
                <pic:blipFill>
                  <a:blip r:embed="rId1">
                    <a:extLst>
                      <a:ext uri="{28A0092B-C50C-407E-A947-70E740481C1C}">
                        <a14:useLocalDpi xmlns:a14="http://schemas.microsoft.com/office/drawing/2010/main" val="0"/>
                      </a:ext>
                    </a:extLst>
                  </a:blip>
                  <a:stretch>
                    <a:fillRect/>
                  </a:stretch>
                </pic:blipFill>
                <pic:spPr>
                  <a:xfrm>
                    <a:off x="0" y="0"/>
                    <a:ext cx="1616400" cy="547200"/>
                  </a:xfrm>
                  <a:prstGeom prst="rect">
                    <a:avLst/>
                  </a:prstGeom>
                </pic:spPr>
              </pic:pic>
            </a:graphicData>
          </a:graphic>
        </wp:inline>
      </w:drawing>
    </w:r>
  </w:p>
  <w:p w:rsidR="00022CFE" w:rsidRPr="00834C58" w:rsidRDefault="00022CFE" w:rsidP="00834C58">
    <w:pPr>
      <w:pStyle w:val="Sidhuvud"/>
      <w:ind w:left="-85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47A8" w:rsidRDefault="003170C8" w:rsidP="003866B7">
    <w:pPr>
      <w:pStyle w:val="Sidhuvud"/>
      <w:ind w:left="-851"/>
    </w:pPr>
    <w:r>
      <w:rPr>
        <w:rFonts w:ascii="Calibri" w:hAnsi="Calibri"/>
        <w:noProof/>
        <w:szCs w:val="24"/>
      </w:rPr>
      <w:drawing>
        <wp:inline distT="0" distB="0" distL="0" distR="0" wp14:anchorId="69BCB515" wp14:editId="077BC318">
          <wp:extent cx="1616400" cy="547200"/>
          <wp:effectExtent l="0" t="0" r="3175" b="5715"/>
          <wp:docPr id="41" name="Bildobjekt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nahemsbolaget_tagline_rgb.jpg"/>
                  <pic:cNvPicPr/>
                </pic:nvPicPr>
                <pic:blipFill>
                  <a:blip r:embed="rId1">
                    <a:extLst>
                      <a:ext uri="{28A0092B-C50C-407E-A947-70E740481C1C}">
                        <a14:useLocalDpi xmlns:a14="http://schemas.microsoft.com/office/drawing/2010/main" val="0"/>
                      </a:ext>
                    </a:extLst>
                  </a:blip>
                  <a:stretch>
                    <a:fillRect/>
                  </a:stretch>
                </pic:blipFill>
                <pic:spPr>
                  <a:xfrm>
                    <a:off x="0" y="0"/>
                    <a:ext cx="1616400" cy="5472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FD0C441A"/>
    <w:lvl w:ilvl="0">
      <w:start w:val="1"/>
      <w:numFmt w:val="decimal"/>
      <w:pStyle w:val="Numreradlista"/>
      <w:lvlText w:val="%1."/>
      <w:lvlJc w:val="left"/>
      <w:pPr>
        <w:tabs>
          <w:tab w:val="num" w:pos="360"/>
        </w:tabs>
        <w:ind w:left="360" w:hanging="360"/>
      </w:pPr>
    </w:lvl>
  </w:abstractNum>
  <w:abstractNum w:abstractNumId="1" w15:restartNumberingAfterBreak="0">
    <w:nsid w:val="FFFFFF89"/>
    <w:multiLevelType w:val="singleLevel"/>
    <w:tmpl w:val="6DCCC1C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46411E4"/>
    <w:multiLevelType w:val="hybridMultilevel"/>
    <w:tmpl w:val="314C87A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6F216B9"/>
    <w:multiLevelType w:val="hybridMultilevel"/>
    <w:tmpl w:val="D51AE4C2"/>
    <w:lvl w:ilvl="0" w:tplc="041D0001">
      <w:start w:val="1"/>
      <w:numFmt w:val="bullet"/>
      <w:lvlText w:val=""/>
      <w:lvlJc w:val="left"/>
      <w:pPr>
        <w:ind w:left="502" w:hanging="360"/>
      </w:pPr>
      <w:rPr>
        <w:rFonts w:ascii="Symbol" w:hAnsi="Symbol" w:hint="default"/>
      </w:rPr>
    </w:lvl>
    <w:lvl w:ilvl="1" w:tplc="FA16B860">
      <w:numFmt w:val="bullet"/>
      <w:lvlText w:val="•"/>
      <w:lvlJc w:val="left"/>
      <w:pPr>
        <w:ind w:left="2857" w:hanging="1995"/>
      </w:pPr>
      <w:rPr>
        <w:rFonts w:ascii="Calibri" w:eastAsiaTheme="majorEastAsia" w:hAnsi="Calibri" w:cs="Calibri" w:hint="default"/>
      </w:rPr>
    </w:lvl>
    <w:lvl w:ilvl="2" w:tplc="041D0005" w:tentative="1">
      <w:start w:val="1"/>
      <w:numFmt w:val="bullet"/>
      <w:lvlText w:val=""/>
      <w:lvlJc w:val="left"/>
      <w:pPr>
        <w:ind w:left="1942" w:hanging="360"/>
      </w:pPr>
      <w:rPr>
        <w:rFonts w:ascii="Wingdings" w:hAnsi="Wingdings" w:hint="default"/>
      </w:rPr>
    </w:lvl>
    <w:lvl w:ilvl="3" w:tplc="041D0001" w:tentative="1">
      <w:start w:val="1"/>
      <w:numFmt w:val="bullet"/>
      <w:lvlText w:val=""/>
      <w:lvlJc w:val="left"/>
      <w:pPr>
        <w:ind w:left="2662" w:hanging="360"/>
      </w:pPr>
      <w:rPr>
        <w:rFonts w:ascii="Symbol" w:hAnsi="Symbol" w:hint="default"/>
      </w:rPr>
    </w:lvl>
    <w:lvl w:ilvl="4" w:tplc="041D0003" w:tentative="1">
      <w:start w:val="1"/>
      <w:numFmt w:val="bullet"/>
      <w:lvlText w:val="o"/>
      <w:lvlJc w:val="left"/>
      <w:pPr>
        <w:ind w:left="3382" w:hanging="360"/>
      </w:pPr>
      <w:rPr>
        <w:rFonts w:ascii="Courier New" w:hAnsi="Courier New" w:cs="Courier New" w:hint="default"/>
      </w:rPr>
    </w:lvl>
    <w:lvl w:ilvl="5" w:tplc="041D0005" w:tentative="1">
      <w:start w:val="1"/>
      <w:numFmt w:val="bullet"/>
      <w:lvlText w:val=""/>
      <w:lvlJc w:val="left"/>
      <w:pPr>
        <w:ind w:left="4102" w:hanging="360"/>
      </w:pPr>
      <w:rPr>
        <w:rFonts w:ascii="Wingdings" w:hAnsi="Wingdings" w:hint="default"/>
      </w:rPr>
    </w:lvl>
    <w:lvl w:ilvl="6" w:tplc="041D0001" w:tentative="1">
      <w:start w:val="1"/>
      <w:numFmt w:val="bullet"/>
      <w:lvlText w:val=""/>
      <w:lvlJc w:val="left"/>
      <w:pPr>
        <w:ind w:left="4822" w:hanging="360"/>
      </w:pPr>
      <w:rPr>
        <w:rFonts w:ascii="Symbol" w:hAnsi="Symbol" w:hint="default"/>
      </w:rPr>
    </w:lvl>
    <w:lvl w:ilvl="7" w:tplc="041D0003" w:tentative="1">
      <w:start w:val="1"/>
      <w:numFmt w:val="bullet"/>
      <w:lvlText w:val="o"/>
      <w:lvlJc w:val="left"/>
      <w:pPr>
        <w:ind w:left="5542" w:hanging="360"/>
      </w:pPr>
      <w:rPr>
        <w:rFonts w:ascii="Courier New" w:hAnsi="Courier New" w:cs="Courier New" w:hint="default"/>
      </w:rPr>
    </w:lvl>
    <w:lvl w:ilvl="8" w:tplc="041D0005" w:tentative="1">
      <w:start w:val="1"/>
      <w:numFmt w:val="bullet"/>
      <w:lvlText w:val=""/>
      <w:lvlJc w:val="left"/>
      <w:pPr>
        <w:ind w:left="6262" w:hanging="360"/>
      </w:pPr>
      <w:rPr>
        <w:rFonts w:ascii="Wingdings" w:hAnsi="Wingdings" w:hint="default"/>
      </w:rPr>
    </w:lvl>
  </w:abstractNum>
  <w:abstractNum w:abstractNumId="4" w15:restartNumberingAfterBreak="0">
    <w:nsid w:val="0EDF3901"/>
    <w:multiLevelType w:val="hybridMultilevel"/>
    <w:tmpl w:val="40E4FCCA"/>
    <w:lvl w:ilvl="0" w:tplc="041D0001">
      <w:start w:val="1"/>
      <w:numFmt w:val="bullet"/>
      <w:lvlText w:val=""/>
      <w:lvlJc w:val="left"/>
      <w:pPr>
        <w:ind w:left="862" w:hanging="360"/>
      </w:pPr>
      <w:rPr>
        <w:rFonts w:ascii="Symbol" w:hAnsi="Symbol" w:hint="default"/>
      </w:rPr>
    </w:lvl>
    <w:lvl w:ilvl="1" w:tplc="041D0003" w:tentative="1">
      <w:start w:val="1"/>
      <w:numFmt w:val="bullet"/>
      <w:lvlText w:val="o"/>
      <w:lvlJc w:val="left"/>
      <w:pPr>
        <w:ind w:left="1582" w:hanging="360"/>
      </w:pPr>
      <w:rPr>
        <w:rFonts w:ascii="Courier New" w:hAnsi="Courier New" w:cs="Courier New" w:hint="default"/>
      </w:rPr>
    </w:lvl>
    <w:lvl w:ilvl="2" w:tplc="041D0005" w:tentative="1">
      <w:start w:val="1"/>
      <w:numFmt w:val="bullet"/>
      <w:lvlText w:val=""/>
      <w:lvlJc w:val="left"/>
      <w:pPr>
        <w:ind w:left="2302" w:hanging="360"/>
      </w:pPr>
      <w:rPr>
        <w:rFonts w:ascii="Wingdings" w:hAnsi="Wingdings" w:hint="default"/>
      </w:rPr>
    </w:lvl>
    <w:lvl w:ilvl="3" w:tplc="041D0001" w:tentative="1">
      <w:start w:val="1"/>
      <w:numFmt w:val="bullet"/>
      <w:lvlText w:val=""/>
      <w:lvlJc w:val="left"/>
      <w:pPr>
        <w:ind w:left="3022" w:hanging="360"/>
      </w:pPr>
      <w:rPr>
        <w:rFonts w:ascii="Symbol" w:hAnsi="Symbol" w:hint="default"/>
      </w:rPr>
    </w:lvl>
    <w:lvl w:ilvl="4" w:tplc="041D0003" w:tentative="1">
      <w:start w:val="1"/>
      <w:numFmt w:val="bullet"/>
      <w:lvlText w:val="o"/>
      <w:lvlJc w:val="left"/>
      <w:pPr>
        <w:ind w:left="3742" w:hanging="360"/>
      </w:pPr>
      <w:rPr>
        <w:rFonts w:ascii="Courier New" w:hAnsi="Courier New" w:cs="Courier New" w:hint="default"/>
      </w:rPr>
    </w:lvl>
    <w:lvl w:ilvl="5" w:tplc="041D0005" w:tentative="1">
      <w:start w:val="1"/>
      <w:numFmt w:val="bullet"/>
      <w:lvlText w:val=""/>
      <w:lvlJc w:val="left"/>
      <w:pPr>
        <w:ind w:left="4462" w:hanging="360"/>
      </w:pPr>
      <w:rPr>
        <w:rFonts w:ascii="Wingdings" w:hAnsi="Wingdings" w:hint="default"/>
      </w:rPr>
    </w:lvl>
    <w:lvl w:ilvl="6" w:tplc="041D0001" w:tentative="1">
      <w:start w:val="1"/>
      <w:numFmt w:val="bullet"/>
      <w:lvlText w:val=""/>
      <w:lvlJc w:val="left"/>
      <w:pPr>
        <w:ind w:left="5182" w:hanging="360"/>
      </w:pPr>
      <w:rPr>
        <w:rFonts w:ascii="Symbol" w:hAnsi="Symbol" w:hint="default"/>
      </w:rPr>
    </w:lvl>
    <w:lvl w:ilvl="7" w:tplc="041D0003" w:tentative="1">
      <w:start w:val="1"/>
      <w:numFmt w:val="bullet"/>
      <w:lvlText w:val="o"/>
      <w:lvlJc w:val="left"/>
      <w:pPr>
        <w:ind w:left="5902" w:hanging="360"/>
      </w:pPr>
      <w:rPr>
        <w:rFonts w:ascii="Courier New" w:hAnsi="Courier New" w:cs="Courier New" w:hint="default"/>
      </w:rPr>
    </w:lvl>
    <w:lvl w:ilvl="8" w:tplc="041D0005" w:tentative="1">
      <w:start w:val="1"/>
      <w:numFmt w:val="bullet"/>
      <w:lvlText w:val=""/>
      <w:lvlJc w:val="left"/>
      <w:pPr>
        <w:ind w:left="6622" w:hanging="360"/>
      </w:pPr>
      <w:rPr>
        <w:rFonts w:ascii="Wingdings" w:hAnsi="Wingdings" w:hint="default"/>
      </w:rPr>
    </w:lvl>
  </w:abstractNum>
  <w:abstractNum w:abstractNumId="5" w15:restartNumberingAfterBreak="0">
    <w:nsid w:val="11163DF2"/>
    <w:multiLevelType w:val="hybridMultilevel"/>
    <w:tmpl w:val="8E68CF9A"/>
    <w:lvl w:ilvl="0" w:tplc="041D0001">
      <w:start w:val="1"/>
      <w:numFmt w:val="bullet"/>
      <w:lvlText w:val=""/>
      <w:lvlJc w:val="left"/>
      <w:pPr>
        <w:ind w:left="720" w:hanging="360"/>
      </w:pPr>
      <w:rPr>
        <w:rFonts w:ascii="Symbol" w:hAnsi="Symbol"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41F52598"/>
    <w:multiLevelType w:val="hybridMultilevel"/>
    <w:tmpl w:val="7F60E70A"/>
    <w:lvl w:ilvl="0" w:tplc="98E875C6">
      <w:numFmt w:val="bullet"/>
      <w:lvlText w:val="-"/>
      <w:lvlJc w:val="left"/>
      <w:pPr>
        <w:ind w:left="502" w:hanging="360"/>
      </w:pPr>
      <w:rPr>
        <w:rFonts w:ascii="Calibri" w:eastAsiaTheme="majorEastAsia" w:hAnsi="Calibri" w:cs="Calibri" w:hint="default"/>
      </w:rPr>
    </w:lvl>
    <w:lvl w:ilvl="1" w:tplc="FA16B860">
      <w:numFmt w:val="bullet"/>
      <w:lvlText w:val="•"/>
      <w:lvlJc w:val="left"/>
      <w:pPr>
        <w:ind w:left="2857" w:hanging="1995"/>
      </w:pPr>
      <w:rPr>
        <w:rFonts w:ascii="Calibri" w:eastAsiaTheme="majorEastAsia" w:hAnsi="Calibri" w:cs="Calibri" w:hint="default"/>
      </w:rPr>
    </w:lvl>
    <w:lvl w:ilvl="2" w:tplc="041D0005" w:tentative="1">
      <w:start w:val="1"/>
      <w:numFmt w:val="bullet"/>
      <w:lvlText w:val=""/>
      <w:lvlJc w:val="left"/>
      <w:pPr>
        <w:ind w:left="1942" w:hanging="360"/>
      </w:pPr>
      <w:rPr>
        <w:rFonts w:ascii="Wingdings" w:hAnsi="Wingdings" w:hint="default"/>
      </w:rPr>
    </w:lvl>
    <w:lvl w:ilvl="3" w:tplc="041D0001" w:tentative="1">
      <w:start w:val="1"/>
      <w:numFmt w:val="bullet"/>
      <w:lvlText w:val=""/>
      <w:lvlJc w:val="left"/>
      <w:pPr>
        <w:ind w:left="2662" w:hanging="360"/>
      </w:pPr>
      <w:rPr>
        <w:rFonts w:ascii="Symbol" w:hAnsi="Symbol" w:hint="default"/>
      </w:rPr>
    </w:lvl>
    <w:lvl w:ilvl="4" w:tplc="041D0003" w:tentative="1">
      <w:start w:val="1"/>
      <w:numFmt w:val="bullet"/>
      <w:lvlText w:val="o"/>
      <w:lvlJc w:val="left"/>
      <w:pPr>
        <w:ind w:left="3382" w:hanging="360"/>
      </w:pPr>
      <w:rPr>
        <w:rFonts w:ascii="Courier New" w:hAnsi="Courier New" w:cs="Courier New" w:hint="default"/>
      </w:rPr>
    </w:lvl>
    <w:lvl w:ilvl="5" w:tplc="041D0005" w:tentative="1">
      <w:start w:val="1"/>
      <w:numFmt w:val="bullet"/>
      <w:lvlText w:val=""/>
      <w:lvlJc w:val="left"/>
      <w:pPr>
        <w:ind w:left="4102" w:hanging="360"/>
      </w:pPr>
      <w:rPr>
        <w:rFonts w:ascii="Wingdings" w:hAnsi="Wingdings" w:hint="default"/>
      </w:rPr>
    </w:lvl>
    <w:lvl w:ilvl="6" w:tplc="041D0001" w:tentative="1">
      <w:start w:val="1"/>
      <w:numFmt w:val="bullet"/>
      <w:lvlText w:val=""/>
      <w:lvlJc w:val="left"/>
      <w:pPr>
        <w:ind w:left="4822" w:hanging="360"/>
      </w:pPr>
      <w:rPr>
        <w:rFonts w:ascii="Symbol" w:hAnsi="Symbol" w:hint="default"/>
      </w:rPr>
    </w:lvl>
    <w:lvl w:ilvl="7" w:tplc="041D0003" w:tentative="1">
      <w:start w:val="1"/>
      <w:numFmt w:val="bullet"/>
      <w:lvlText w:val="o"/>
      <w:lvlJc w:val="left"/>
      <w:pPr>
        <w:ind w:left="5542" w:hanging="360"/>
      </w:pPr>
      <w:rPr>
        <w:rFonts w:ascii="Courier New" w:hAnsi="Courier New" w:cs="Courier New" w:hint="default"/>
      </w:rPr>
    </w:lvl>
    <w:lvl w:ilvl="8" w:tplc="041D0005" w:tentative="1">
      <w:start w:val="1"/>
      <w:numFmt w:val="bullet"/>
      <w:lvlText w:val=""/>
      <w:lvlJc w:val="left"/>
      <w:pPr>
        <w:ind w:left="6262" w:hanging="360"/>
      </w:pPr>
      <w:rPr>
        <w:rFonts w:ascii="Wingdings" w:hAnsi="Wingdings" w:hint="default"/>
      </w:rPr>
    </w:lvl>
  </w:abstractNum>
  <w:abstractNum w:abstractNumId="7" w15:restartNumberingAfterBreak="0">
    <w:nsid w:val="55C246CF"/>
    <w:multiLevelType w:val="hybridMultilevel"/>
    <w:tmpl w:val="F20A27B0"/>
    <w:lvl w:ilvl="0" w:tplc="6046D250">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662E2D9C"/>
    <w:multiLevelType w:val="hybridMultilevel"/>
    <w:tmpl w:val="88546B5A"/>
    <w:lvl w:ilvl="0" w:tplc="E31E926E">
      <w:start w:val="1"/>
      <w:numFmt w:val="bullet"/>
      <w:pStyle w:val="Liststycke"/>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5"/>
    <w:lvlOverride w:ilvl="0">
      <w:startOverride w:val="1"/>
    </w:lvlOverride>
  </w:num>
  <w:num w:numId="4">
    <w:abstractNumId w:val="8"/>
  </w:num>
  <w:num w:numId="5">
    <w:abstractNumId w:val="1"/>
  </w:num>
  <w:num w:numId="6">
    <w:abstractNumId w:val="0"/>
  </w:num>
  <w:num w:numId="7">
    <w:abstractNumId w:val="2"/>
  </w:num>
  <w:num w:numId="8">
    <w:abstractNumId w:val="4"/>
  </w:num>
  <w:num w:numId="9">
    <w:abstractNumId w:val="6"/>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1304"/>
  <w:hyphenationZone w:val="425"/>
  <w:evenAndOddHeaders/>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0774"/>
    <w:rsid w:val="00002C1C"/>
    <w:rsid w:val="00022CFE"/>
    <w:rsid w:val="00023B51"/>
    <w:rsid w:val="0006266D"/>
    <w:rsid w:val="000A4A3A"/>
    <w:rsid w:val="000C1865"/>
    <w:rsid w:val="000F4F0E"/>
    <w:rsid w:val="00102832"/>
    <w:rsid w:val="00113F06"/>
    <w:rsid w:val="00135AC5"/>
    <w:rsid w:val="001A4AF9"/>
    <w:rsid w:val="001E0F32"/>
    <w:rsid w:val="001E40A9"/>
    <w:rsid w:val="001E41AC"/>
    <w:rsid w:val="0020221F"/>
    <w:rsid w:val="00231277"/>
    <w:rsid w:val="002947A8"/>
    <w:rsid w:val="002A16F7"/>
    <w:rsid w:val="003170C8"/>
    <w:rsid w:val="00345E70"/>
    <w:rsid w:val="00346B18"/>
    <w:rsid w:val="00346C12"/>
    <w:rsid w:val="003866B7"/>
    <w:rsid w:val="00392276"/>
    <w:rsid w:val="00394D4D"/>
    <w:rsid w:val="003A6A4D"/>
    <w:rsid w:val="003B1368"/>
    <w:rsid w:val="003C2255"/>
    <w:rsid w:val="003D6632"/>
    <w:rsid w:val="003F0938"/>
    <w:rsid w:val="00425E85"/>
    <w:rsid w:val="00443ED2"/>
    <w:rsid w:val="004500CD"/>
    <w:rsid w:val="004A67AD"/>
    <w:rsid w:val="004B11FC"/>
    <w:rsid w:val="004B3B44"/>
    <w:rsid w:val="004B74EA"/>
    <w:rsid w:val="004C6947"/>
    <w:rsid w:val="004C6EF0"/>
    <w:rsid w:val="004D6E20"/>
    <w:rsid w:val="004E13CA"/>
    <w:rsid w:val="005272A1"/>
    <w:rsid w:val="00575CB3"/>
    <w:rsid w:val="00580D47"/>
    <w:rsid w:val="00582617"/>
    <w:rsid w:val="00584C44"/>
    <w:rsid w:val="005C48C0"/>
    <w:rsid w:val="005E42DB"/>
    <w:rsid w:val="0060713A"/>
    <w:rsid w:val="00635F12"/>
    <w:rsid w:val="0065458B"/>
    <w:rsid w:val="00656E38"/>
    <w:rsid w:val="00674FB5"/>
    <w:rsid w:val="00684480"/>
    <w:rsid w:val="006944F2"/>
    <w:rsid w:val="006A3E7B"/>
    <w:rsid w:val="006B0AB2"/>
    <w:rsid w:val="006D0398"/>
    <w:rsid w:val="00726A94"/>
    <w:rsid w:val="0073399E"/>
    <w:rsid w:val="00734B24"/>
    <w:rsid w:val="00736236"/>
    <w:rsid w:val="00762A54"/>
    <w:rsid w:val="007B4493"/>
    <w:rsid w:val="007E07AE"/>
    <w:rsid w:val="007F731B"/>
    <w:rsid w:val="00834C58"/>
    <w:rsid w:val="00836F79"/>
    <w:rsid w:val="00844ECE"/>
    <w:rsid w:val="008666EB"/>
    <w:rsid w:val="008E7611"/>
    <w:rsid w:val="00902974"/>
    <w:rsid w:val="00904E15"/>
    <w:rsid w:val="009358BC"/>
    <w:rsid w:val="00950774"/>
    <w:rsid w:val="0095091E"/>
    <w:rsid w:val="009746A1"/>
    <w:rsid w:val="00985028"/>
    <w:rsid w:val="009A6C34"/>
    <w:rsid w:val="009E5B0E"/>
    <w:rsid w:val="009F46B5"/>
    <w:rsid w:val="00A2151F"/>
    <w:rsid w:val="00A45774"/>
    <w:rsid w:val="00A45BD4"/>
    <w:rsid w:val="00A772B7"/>
    <w:rsid w:val="00A8484D"/>
    <w:rsid w:val="00A92FDF"/>
    <w:rsid w:val="00AA45C3"/>
    <w:rsid w:val="00AD2A8A"/>
    <w:rsid w:val="00AD5DC8"/>
    <w:rsid w:val="00B25A5E"/>
    <w:rsid w:val="00B31A91"/>
    <w:rsid w:val="00B33698"/>
    <w:rsid w:val="00B74809"/>
    <w:rsid w:val="00B76674"/>
    <w:rsid w:val="00B8046A"/>
    <w:rsid w:val="00B81C38"/>
    <w:rsid w:val="00B838DF"/>
    <w:rsid w:val="00B83C4F"/>
    <w:rsid w:val="00B93A5B"/>
    <w:rsid w:val="00BD6FBB"/>
    <w:rsid w:val="00BE2AFB"/>
    <w:rsid w:val="00BF0256"/>
    <w:rsid w:val="00BF0418"/>
    <w:rsid w:val="00C01048"/>
    <w:rsid w:val="00C26728"/>
    <w:rsid w:val="00C26C5B"/>
    <w:rsid w:val="00CA420E"/>
    <w:rsid w:val="00CB3E74"/>
    <w:rsid w:val="00CE3DDD"/>
    <w:rsid w:val="00CF620A"/>
    <w:rsid w:val="00CF6577"/>
    <w:rsid w:val="00D16F90"/>
    <w:rsid w:val="00D21D3D"/>
    <w:rsid w:val="00D36C55"/>
    <w:rsid w:val="00D444B8"/>
    <w:rsid w:val="00DA0C67"/>
    <w:rsid w:val="00DD3A2E"/>
    <w:rsid w:val="00DD4A87"/>
    <w:rsid w:val="00DE2502"/>
    <w:rsid w:val="00DF50E5"/>
    <w:rsid w:val="00DF68E4"/>
    <w:rsid w:val="00E123A1"/>
    <w:rsid w:val="00E82E92"/>
    <w:rsid w:val="00E93B73"/>
    <w:rsid w:val="00EA131D"/>
    <w:rsid w:val="00EB7359"/>
    <w:rsid w:val="00EC7EFD"/>
    <w:rsid w:val="00EE2328"/>
    <w:rsid w:val="00EE66F2"/>
    <w:rsid w:val="00EE74D5"/>
    <w:rsid w:val="00EF5A37"/>
    <w:rsid w:val="00F15F0D"/>
    <w:rsid w:val="00F221ED"/>
    <w:rsid w:val="00F344BF"/>
    <w:rsid w:val="00F517A6"/>
    <w:rsid w:val="00F57E34"/>
    <w:rsid w:val="00F62BA6"/>
    <w:rsid w:val="00F632FC"/>
    <w:rsid w:val="00F939CA"/>
    <w:rsid w:val="00F97D89"/>
    <w:rsid w:val="00FA380C"/>
    <w:rsid w:val="00FB5CD0"/>
    <w:rsid w:val="00FE6F13"/>
    <w:rsid w:val="00FF21A9"/>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563F8A07"/>
  <w15:docId w15:val="{33635D65-B316-4521-AAEA-056CF8D36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 w:unhideWhenUsed="1"/>
    <w:lsdException w:name="footer" w:semiHidden="1" w:uiPriority="1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3" w:qFormat="1"/>
    <w:lsdException w:name="List Number" w:uiPriority="4"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D6632"/>
    <w:pPr>
      <w:tabs>
        <w:tab w:val="left" w:pos="2124"/>
      </w:tabs>
      <w:spacing w:after="120" w:line="240" w:lineRule="auto"/>
    </w:pPr>
    <w:rPr>
      <w:rFonts w:eastAsia="Times New Roman" w:cs="Times New Roman"/>
      <w:sz w:val="24"/>
      <w:szCs w:val="20"/>
      <w:lang w:eastAsia="sv-SE"/>
    </w:rPr>
  </w:style>
  <w:style w:type="paragraph" w:styleId="Rubrik1">
    <w:name w:val="heading 1"/>
    <w:basedOn w:val="Normal"/>
    <w:next w:val="Normal"/>
    <w:link w:val="Rubrik1Char"/>
    <w:uiPriority w:val="1"/>
    <w:qFormat/>
    <w:rsid w:val="004D6E20"/>
    <w:pPr>
      <w:keepNext/>
      <w:keepLines/>
      <w:spacing w:before="280"/>
      <w:outlineLvl w:val="0"/>
    </w:pPr>
    <w:rPr>
      <w:rFonts w:asciiTheme="majorHAnsi" w:eastAsiaTheme="majorEastAsia" w:hAnsiTheme="majorHAnsi" w:cstheme="majorBidi"/>
      <w:b/>
      <w:bCs/>
      <w:szCs w:val="28"/>
    </w:rPr>
  </w:style>
  <w:style w:type="paragraph" w:styleId="Rubrik2">
    <w:name w:val="heading 2"/>
    <w:basedOn w:val="Normal"/>
    <w:next w:val="Normal"/>
    <w:link w:val="Rubrik2Char"/>
    <w:semiHidden/>
    <w:qFormat/>
    <w:rsid w:val="0073399E"/>
    <w:pPr>
      <w:keepNext/>
      <w:keepLines/>
      <w:spacing w:before="140"/>
      <w:outlineLvl w:val="1"/>
    </w:pPr>
    <w:rPr>
      <w:rFonts w:ascii="DispatchComp Bold" w:eastAsiaTheme="majorEastAsia" w:hAnsi="DispatchComp Bold" w:cstheme="majorBidi"/>
      <w:b/>
      <w:bCs/>
      <w:sz w:val="28"/>
      <w:szCs w:val="26"/>
    </w:rPr>
  </w:style>
  <w:style w:type="paragraph" w:styleId="Rubrik3">
    <w:name w:val="heading 3"/>
    <w:basedOn w:val="Normal"/>
    <w:next w:val="Normal"/>
    <w:link w:val="Rubrik3Char"/>
    <w:semiHidden/>
    <w:qFormat/>
    <w:rsid w:val="0073399E"/>
    <w:pPr>
      <w:keepNext/>
      <w:keepLines/>
      <w:tabs>
        <w:tab w:val="clear" w:pos="2124"/>
      </w:tabs>
      <w:spacing w:before="120"/>
      <w:ind w:right="284"/>
      <w:outlineLvl w:val="2"/>
    </w:pPr>
    <w:rPr>
      <w:rFonts w:ascii="DispatchComp Bold" w:eastAsiaTheme="majorEastAsia" w:hAnsi="DispatchComp Bold" w:cstheme="majorBidi"/>
      <w:bCs/>
      <w:szCs w:val="24"/>
    </w:rPr>
  </w:style>
  <w:style w:type="paragraph" w:styleId="Rubrik4">
    <w:name w:val="heading 4"/>
    <w:basedOn w:val="Normal"/>
    <w:next w:val="Normal"/>
    <w:link w:val="Rubrik4Char"/>
    <w:semiHidden/>
    <w:qFormat/>
    <w:rsid w:val="0073399E"/>
    <w:pPr>
      <w:keepNext/>
      <w:keepLines/>
      <w:spacing w:before="120" w:after="60"/>
      <w:outlineLvl w:val="3"/>
    </w:pPr>
    <w:rPr>
      <w:rFonts w:ascii="DispatchComp Bold" w:eastAsiaTheme="majorEastAsia" w:hAnsi="DispatchComp Bold" w:cstheme="majorBidi"/>
      <w:b/>
      <w:bCs/>
      <w:iCs/>
      <w:sz w:val="22"/>
    </w:rPr>
  </w:style>
  <w:style w:type="paragraph" w:styleId="Rubrik5">
    <w:name w:val="heading 5"/>
    <w:basedOn w:val="Normal"/>
    <w:next w:val="Normal"/>
    <w:link w:val="Rubrik5Char"/>
    <w:semiHidden/>
    <w:qFormat/>
    <w:rsid w:val="0073399E"/>
    <w:pPr>
      <w:keepNext/>
      <w:keepLines/>
      <w:spacing w:before="120" w:after="60"/>
      <w:outlineLvl w:val="4"/>
    </w:pPr>
    <w:rPr>
      <w:rFonts w:ascii="DispatchComp Bold" w:eastAsiaTheme="majorEastAsia" w:hAnsi="DispatchComp Bold" w:cstheme="majorBidi"/>
      <w:i/>
      <w:sz w:val="20"/>
    </w:rPr>
  </w:style>
  <w:style w:type="paragraph" w:styleId="Rubrik6">
    <w:name w:val="heading 6"/>
    <w:basedOn w:val="Normal"/>
    <w:next w:val="Normal"/>
    <w:link w:val="Rubrik6Char"/>
    <w:uiPriority w:val="99"/>
    <w:semiHidden/>
    <w:qFormat/>
    <w:rsid w:val="0073399E"/>
    <w:pPr>
      <w:keepNext/>
      <w:keepLines/>
      <w:spacing w:before="200" w:line="276" w:lineRule="auto"/>
      <w:outlineLvl w:val="5"/>
    </w:pPr>
    <w:rPr>
      <w:rFonts w:asciiTheme="majorHAnsi" w:eastAsiaTheme="majorEastAsia" w:hAnsiTheme="majorHAnsi" w:cstheme="majorBidi"/>
      <w:i/>
      <w:iCs/>
      <w:color w:val="003151" w:themeColor="accent1" w:themeShade="7F"/>
    </w:rPr>
  </w:style>
  <w:style w:type="paragraph" w:styleId="Rubrik7">
    <w:name w:val="heading 7"/>
    <w:basedOn w:val="Normal"/>
    <w:next w:val="Normal"/>
    <w:link w:val="Rubrik7Char"/>
    <w:uiPriority w:val="9"/>
    <w:semiHidden/>
    <w:qFormat/>
    <w:rsid w:val="0073399E"/>
    <w:pPr>
      <w:keepNext/>
      <w:keepLines/>
      <w:spacing w:before="200" w:line="276" w:lineRule="auto"/>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uiPriority w:val="9"/>
    <w:semiHidden/>
    <w:qFormat/>
    <w:rsid w:val="0073399E"/>
    <w:pPr>
      <w:keepNext/>
      <w:keepLines/>
      <w:spacing w:before="200" w:line="276" w:lineRule="auto"/>
      <w:outlineLvl w:val="7"/>
    </w:pPr>
    <w:rPr>
      <w:rFonts w:asciiTheme="majorHAnsi" w:eastAsiaTheme="majorEastAsia" w:hAnsiTheme="majorHAnsi" w:cstheme="majorBidi"/>
      <w:color w:val="404040" w:themeColor="text1" w:themeTint="BF"/>
      <w:sz w:val="20"/>
    </w:rPr>
  </w:style>
  <w:style w:type="paragraph" w:styleId="Rubrik9">
    <w:name w:val="heading 9"/>
    <w:basedOn w:val="Normal"/>
    <w:next w:val="Normal"/>
    <w:link w:val="Rubrik9Char"/>
    <w:uiPriority w:val="9"/>
    <w:semiHidden/>
    <w:qFormat/>
    <w:rsid w:val="0073399E"/>
    <w:pPr>
      <w:keepNext/>
      <w:keepLines/>
      <w:spacing w:before="200" w:line="276" w:lineRule="auto"/>
      <w:outlineLvl w:val="8"/>
    </w:pPr>
    <w:rPr>
      <w:rFonts w:asciiTheme="majorHAnsi" w:eastAsiaTheme="majorEastAsia" w:hAnsiTheme="majorHAnsi" w:cstheme="majorBidi"/>
      <w:i/>
      <w:iCs/>
      <w:color w:val="404040" w:themeColor="text1" w:themeTint="BF"/>
      <w:sz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1"/>
    <w:rsid w:val="003D6632"/>
    <w:rPr>
      <w:rFonts w:asciiTheme="majorHAnsi" w:eastAsiaTheme="majorEastAsia" w:hAnsiTheme="majorHAnsi" w:cstheme="majorBidi"/>
      <w:b/>
      <w:bCs/>
      <w:sz w:val="24"/>
      <w:szCs w:val="28"/>
      <w:lang w:eastAsia="sv-SE"/>
    </w:rPr>
  </w:style>
  <w:style w:type="character" w:customStyle="1" w:styleId="Rubrik2Char">
    <w:name w:val="Rubrik 2 Char"/>
    <w:basedOn w:val="Standardstycketeckensnitt"/>
    <w:link w:val="Rubrik2"/>
    <w:semiHidden/>
    <w:rsid w:val="00656E38"/>
    <w:rPr>
      <w:rFonts w:ascii="DispatchComp Bold" w:eastAsiaTheme="majorEastAsia" w:hAnsi="DispatchComp Bold" w:cstheme="majorBidi"/>
      <w:b/>
      <w:bCs/>
      <w:sz w:val="28"/>
      <w:szCs w:val="26"/>
      <w:lang w:eastAsia="sv-SE"/>
    </w:rPr>
  </w:style>
  <w:style w:type="character" w:customStyle="1" w:styleId="Rubrik3Char">
    <w:name w:val="Rubrik 3 Char"/>
    <w:basedOn w:val="Standardstycketeckensnitt"/>
    <w:link w:val="Rubrik3"/>
    <w:semiHidden/>
    <w:rsid w:val="00656E38"/>
    <w:rPr>
      <w:rFonts w:ascii="DispatchComp Bold" w:eastAsiaTheme="majorEastAsia" w:hAnsi="DispatchComp Bold" w:cstheme="majorBidi"/>
      <w:bCs/>
      <w:sz w:val="24"/>
      <w:szCs w:val="24"/>
      <w:lang w:eastAsia="sv-SE"/>
    </w:rPr>
  </w:style>
  <w:style w:type="character" w:customStyle="1" w:styleId="Rubrik4Char">
    <w:name w:val="Rubrik 4 Char"/>
    <w:basedOn w:val="Standardstycketeckensnitt"/>
    <w:link w:val="Rubrik4"/>
    <w:semiHidden/>
    <w:rsid w:val="00656E38"/>
    <w:rPr>
      <w:rFonts w:ascii="DispatchComp Bold" w:eastAsiaTheme="majorEastAsia" w:hAnsi="DispatchComp Bold" w:cstheme="majorBidi"/>
      <w:b/>
      <w:bCs/>
      <w:iCs/>
      <w:szCs w:val="20"/>
      <w:lang w:eastAsia="sv-SE"/>
    </w:rPr>
  </w:style>
  <w:style w:type="character" w:customStyle="1" w:styleId="Rubrik5Char">
    <w:name w:val="Rubrik 5 Char"/>
    <w:basedOn w:val="Standardstycketeckensnitt"/>
    <w:link w:val="Rubrik5"/>
    <w:semiHidden/>
    <w:rsid w:val="00656E38"/>
    <w:rPr>
      <w:rFonts w:ascii="DispatchComp Bold" w:eastAsiaTheme="majorEastAsia" w:hAnsi="DispatchComp Bold" w:cstheme="majorBidi"/>
      <w:i/>
      <w:sz w:val="20"/>
      <w:szCs w:val="20"/>
      <w:lang w:eastAsia="sv-SE"/>
    </w:rPr>
  </w:style>
  <w:style w:type="character" w:customStyle="1" w:styleId="Rubrik6Char">
    <w:name w:val="Rubrik 6 Char"/>
    <w:basedOn w:val="Standardstycketeckensnitt"/>
    <w:link w:val="Rubrik6"/>
    <w:uiPriority w:val="99"/>
    <w:semiHidden/>
    <w:rsid w:val="0073399E"/>
    <w:rPr>
      <w:rFonts w:asciiTheme="majorHAnsi" w:eastAsiaTheme="majorEastAsia" w:hAnsiTheme="majorHAnsi" w:cstheme="majorBidi"/>
      <w:i/>
      <w:iCs/>
      <w:color w:val="003151" w:themeColor="accent1" w:themeShade="7F"/>
      <w:sz w:val="24"/>
      <w:szCs w:val="20"/>
      <w:lang w:eastAsia="sv-SE"/>
    </w:rPr>
  </w:style>
  <w:style w:type="character" w:customStyle="1" w:styleId="Rubrik7Char">
    <w:name w:val="Rubrik 7 Char"/>
    <w:basedOn w:val="Standardstycketeckensnitt"/>
    <w:link w:val="Rubrik7"/>
    <w:uiPriority w:val="9"/>
    <w:semiHidden/>
    <w:rsid w:val="0073399E"/>
    <w:rPr>
      <w:rFonts w:asciiTheme="majorHAnsi" w:eastAsiaTheme="majorEastAsia" w:hAnsiTheme="majorHAnsi" w:cstheme="majorBidi"/>
      <w:i/>
      <w:iCs/>
      <w:color w:val="404040" w:themeColor="text1" w:themeTint="BF"/>
      <w:sz w:val="24"/>
      <w:szCs w:val="20"/>
      <w:lang w:eastAsia="sv-SE"/>
    </w:rPr>
  </w:style>
  <w:style w:type="character" w:customStyle="1" w:styleId="Rubrik8Char">
    <w:name w:val="Rubrik 8 Char"/>
    <w:basedOn w:val="Standardstycketeckensnitt"/>
    <w:link w:val="Rubrik8"/>
    <w:uiPriority w:val="9"/>
    <w:semiHidden/>
    <w:rsid w:val="0073399E"/>
    <w:rPr>
      <w:rFonts w:asciiTheme="majorHAnsi" w:eastAsiaTheme="majorEastAsia" w:hAnsiTheme="majorHAnsi" w:cstheme="majorBidi"/>
      <w:color w:val="404040" w:themeColor="text1" w:themeTint="BF"/>
      <w:sz w:val="20"/>
      <w:szCs w:val="20"/>
      <w:lang w:eastAsia="sv-SE"/>
    </w:rPr>
  </w:style>
  <w:style w:type="character" w:customStyle="1" w:styleId="Rubrik9Char">
    <w:name w:val="Rubrik 9 Char"/>
    <w:basedOn w:val="Standardstycketeckensnitt"/>
    <w:link w:val="Rubrik9"/>
    <w:uiPriority w:val="9"/>
    <w:semiHidden/>
    <w:rsid w:val="0073399E"/>
    <w:rPr>
      <w:rFonts w:asciiTheme="majorHAnsi" w:eastAsiaTheme="majorEastAsia" w:hAnsiTheme="majorHAnsi" w:cstheme="majorBidi"/>
      <w:i/>
      <w:iCs/>
      <w:color w:val="404040" w:themeColor="text1" w:themeTint="BF"/>
      <w:sz w:val="20"/>
      <w:szCs w:val="20"/>
      <w:lang w:eastAsia="sv-SE"/>
    </w:rPr>
  </w:style>
  <w:style w:type="paragraph" w:styleId="Rubrik">
    <w:name w:val="Title"/>
    <w:basedOn w:val="Normal"/>
    <w:next w:val="Normal"/>
    <w:link w:val="RubrikChar"/>
    <w:uiPriority w:val="10"/>
    <w:semiHidden/>
    <w:qFormat/>
    <w:rsid w:val="0073399E"/>
    <w:pPr>
      <w:pBdr>
        <w:bottom w:val="single" w:sz="8" w:space="4" w:color="0064A3" w:themeColor="accent1"/>
      </w:pBdr>
      <w:spacing w:after="300"/>
      <w:contextualSpacing/>
    </w:pPr>
    <w:rPr>
      <w:rFonts w:asciiTheme="majorHAnsi" w:eastAsiaTheme="majorEastAsia" w:hAnsiTheme="majorHAnsi" w:cstheme="majorBidi"/>
      <w:color w:val="004A7A" w:themeColor="text2" w:themeShade="BF"/>
      <w:spacing w:val="5"/>
      <w:kern w:val="28"/>
      <w:sz w:val="52"/>
      <w:szCs w:val="52"/>
    </w:rPr>
  </w:style>
  <w:style w:type="character" w:customStyle="1" w:styleId="RubrikChar">
    <w:name w:val="Rubrik Char"/>
    <w:basedOn w:val="Standardstycketeckensnitt"/>
    <w:link w:val="Rubrik"/>
    <w:uiPriority w:val="10"/>
    <w:semiHidden/>
    <w:rsid w:val="0073399E"/>
    <w:rPr>
      <w:rFonts w:asciiTheme="majorHAnsi" w:eastAsiaTheme="majorEastAsia" w:hAnsiTheme="majorHAnsi" w:cstheme="majorBidi"/>
      <w:color w:val="004A7A" w:themeColor="text2" w:themeShade="BF"/>
      <w:spacing w:val="5"/>
      <w:kern w:val="28"/>
      <w:sz w:val="52"/>
      <w:szCs w:val="52"/>
      <w:lang w:eastAsia="sv-SE"/>
    </w:rPr>
  </w:style>
  <w:style w:type="paragraph" w:styleId="Underrubrik">
    <w:name w:val="Subtitle"/>
    <w:basedOn w:val="Normal"/>
    <w:next w:val="Normal"/>
    <w:link w:val="UnderrubrikChar"/>
    <w:uiPriority w:val="11"/>
    <w:semiHidden/>
    <w:qFormat/>
    <w:rsid w:val="0073399E"/>
    <w:pPr>
      <w:numPr>
        <w:ilvl w:val="1"/>
      </w:numPr>
      <w:spacing w:line="276" w:lineRule="auto"/>
    </w:pPr>
    <w:rPr>
      <w:rFonts w:asciiTheme="majorHAnsi" w:eastAsiaTheme="majorEastAsia" w:hAnsiTheme="majorHAnsi" w:cstheme="majorBidi"/>
      <w:i/>
      <w:iCs/>
      <w:color w:val="0064A3" w:themeColor="accent1"/>
      <w:spacing w:val="15"/>
    </w:rPr>
  </w:style>
  <w:style w:type="character" w:customStyle="1" w:styleId="UnderrubrikChar">
    <w:name w:val="Underrubrik Char"/>
    <w:basedOn w:val="Standardstycketeckensnitt"/>
    <w:link w:val="Underrubrik"/>
    <w:uiPriority w:val="11"/>
    <w:semiHidden/>
    <w:rsid w:val="0073399E"/>
    <w:rPr>
      <w:rFonts w:asciiTheme="majorHAnsi" w:eastAsiaTheme="majorEastAsia" w:hAnsiTheme="majorHAnsi" w:cstheme="majorBidi"/>
      <w:i/>
      <w:iCs/>
      <w:color w:val="0064A3" w:themeColor="accent1"/>
      <w:spacing w:val="15"/>
      <w:sz w:val="24"/>
      <w:szCs w:val="20"/>
      <w:lang w:eastAsia="sv-SE"/>
    </w:rPr>
  </w:style>
  <w:style w:type="character" w:styleId="Stark">
    <w:name w:val="Strong"/>
    <w:uiPriority w:val="22"/>
    <w:semiHidden/>
    <w:unhideWhenUsed/>
    <w:qFormat/>
    <w:rsid w:val="0073399E"/>
    <w:rPr>
      <w:b/>
      <w:bCs/>
    </w:rPr>
  </w:style>
  <w:style w:type="character" w:styleId="Betoning">
    <w:name w:val="Emphasis"/>
    <w:uiPriority w:val="20"/>
    <w:semiHidden/>
    <w:unhideWhenUsed/>
    <w:qFormat/>
    <w:rsid w:val="0073399E"/>
    <w:rPr>
      <w:i/>
      <w:iCs/>
    </w:rPr>
  </w:style>
  <w:style w:type="paragraph" w:styleId="Ingetavstnd">
    <w:name w:val="No Spacing"/>
    <w:basedOn w:val="Normal"/>
    <w:uiPriority w:val="99"/>
    <w:semiHidden/>
    <w:unhideWhenUsed/>
    <w:qFormat/>
    <w:rsid w:val="0073399E"/>
  </w:style>
  <w:style w:type="paragraph" w:styleId="Liststycke">
    <w:name w:val="List Paragraph"/>
    <w:basedOn w:val="Normal"/>
    <w:uiPriority w:val="34"/>
    <w:unhideWhenUsed/>
    <w:rsid w:val="00656E38"/>
    <w:pPr>
      <w:numPr>
        <w:numId w:val="4"/>
      </w:numPr>
      <w:spacing w:line="276" w:lineRule="auto"/>
      <w:contextualSpacing/>
    </w:pPr>
  </w:style>
  <w:style w:type="paragraph" w:styleId="Citat">
    <w:name w:val="Quote"/>
    <w:basedOn w:val="Normal"/>
    <w:next w:val="Normal"/>
    <w:link w:val="CitatChar"/>
    <w:uiPriority w:val="29"/>
    <w:semiHidden/>
    <w:unhideWhenUsed/>
    <w:qFormat/>
    <w:rsid w:val="0073399E"/>
    <w:pPr>
      <w:spacing w:line="276" w:lineRule="auto"/>
    </w:pPr>
    <w:rPr>
      <w:i/>
      <w:iCs/>
      <w:color w:val="000000" w:themeColor="text1"/>
    </w:rPr>
  </w:style>
  <w:style w:type="character" w:customStyle="1" w:styleId="CitatChar">
    <w:name w:val="Citat Char"/>
    <w:basedOn w:val="Standardstycketeckensnitt"/>
    <w:link w:val="Citat"/>
    <w:uiPriority w:val="29"/>
    <w:semiHidden/>
    <w:rsid w:val="0073399E"/>
    <w:rPr>
      <w:rFonts w:eastAsia="Times New Roman" w:cs="Times New Roman"/>
      <w:i/>
      <w:iCs/>
      <w:color w:val="000000" w:themeColor="text1"/>
      <w:sz w:val="24"/>
      <w:szCs w:val="20"/>
      <w:lang w:eastAsia="sv-SE"/>
    </w:rPr>
  </w:style>
  <w:style w:type="paragraph" w:styleId="Starktcitat">
    <w:name w:val="Intense Quote"/>
    <w:basedOn w:val="Normal"/>
    <w:next w:val="Normal"/>
    <w:link w:val="StarktcitatChar"/>
    <w:uiPriority w:val="30"/>
    <w:semiHidden/>
    <w:unhideWhenUsed/>
    <w:qFormat/>
    <w:rsid w:val="0073399E"/>
    <w:pPr>
      <w:pBdr>
        <w:bottom w:val="single" w:sz="4" w:space="4" w:color="0064A3" w:themeColor="accent1"/>
      </w:pBdr>
      <w:spacing w:before="200" w:after="280" w:line="276" w:lineRule="auto"/>
      <w:ind w:left="936" w:right="936"/>
    </w:pPr>
    <w:rPr>
      <w:b/>
      <w:bCs/>
      <w:i/>
      <w:iCs/>
      <w:color w:val="0064A3" w:themeColor="accent1"/>
    </w:rPr>
  </w:style>
  <w:style w:type="character" w:customStyle="1" w:styleId="StarktcitatChar">
    <w:name w:val="Starkt citat Char"/>
    <w:basedOn w:val="Standardstycketeckensnitt"/>
    <w:link w:val="Starktcitat"/>
    <w:uiPriority w:val="30"/>
    <w:semiHidden/>
    <w:rsid w:val="0073399E"/>
    <w:rPr>
      <w:rFonts w:eastAsia="Times New Roman" w:cs="Times New Roman"/>
      <w:b/>
      <w:bCs/>
      <w:i/>
      <w:iCs/>
      <w:color w:val="0064A3" w:themeColor="accent1"/>
      <w:sz w:val="24"/>
      <w:szCs w:val="20"/>
      <w:lang w:eastAsia="sv-SE"/>
    </w:rPr>
  </w:style>
  <w:style w:type="character" w:styleId="Diskretbetoning">
    <w:name w:val="Subtle Emphasis"/>
    <w:uiPriority w:val="19"/>
    <w:semiHidden/>
    <w:unhideWhenUsed/>
    <w:qFormat/>
    <w:rsid w:val="0073399E"/>
    <w:rPr>
      <w:i/>
      <w:iCs/>
      <w:color w:val="808080" w:themeColor="text1" w:themeTint="7F"/>
    </w:rPr>
  </w:style>
  <w:style w:type="character" w:styleId="Starkbetoning">
    <w:name w:val="Intense Emphasis"/>
    <w:uiPriority w:val="21"/>
    <w:semiHidden/>
    <w:unhideWhenUsed/>
    <w:qFormat/>
    <w:rsid w:val="0073399E"/>
    <w:rPr>
      <w:b/>
      <w:bCs/>
      <w:i/>
      <w:iCs/>
      <w:color w:val="0064A3" w:themeColor="accent1"/>
    </w:rPr>
  </w:style>
  <w:style w:type="character" w:styleId="Diskretreferens">
    <w:name w:val="Subtle Reference"/>
    <w:uiPriority w:val="31"/>
    <w:semiHidden/>
    <w:unhideWhenUsed/>
    <w:qFormat/>
    <w:rsid w:val="0073399E"/>
    <w:rPr>
      <w:smallCaps/>
      <w:color w:val="CD0E11" w:themeColor="accent2"/>
      <w:u w:val="single"/>
    </w:rPr>
  </w:style>
  <w:style w:type="character" w:styleId="Starkreferens">
    <w:name w:val="Intense Reference"/>
    <w:uiPriority w:val="32"/>
    <w:semiHidden/>
    <w:unhideWhenUsed/>
    <w:qFormat/>
    <w:rsid w:val="0073399E"/>
    <w:rPr>
      <w:b/>
      <w:bCs/>
      <w:smallCaps/>
      <w:color w:val="CD0E11" w:themeColor="accent2"/>
      <w:spacing w:val="5"/>
      <w:u w:val="single"/>
    </w:rPr>
  </w:style>
  <w:style w:type="character" w:styleId="Bokenstitel">
    <w:name w:val="Book Title"/>
    <w:uiPriority w:val="33"/>
    <w:semiHidden/>
    <w:unhideWhenUsed/>
    <w:qFormat/>
    <w:rsid w:val="0073399E"/>
    <w:rPr>
      <w:b/>
      <w:bCs/>
      <w:smallCaps/>
      <w:spacing w:val="5"/>
    </w:rPr>
  </w:style>
  <w:style w:type="paragraph" w:styleId="Innehllsfrteckningsrubrik">
    <w:name w:val="TOC Heading"/>
    <w:basedOn w:val="Rubrik1"/>
    <w:next w:val="Normal"/>
    <w:uiPriority w:val="39"/>
    <w:semiHidden/>
    <w:unhideWhenUsed/>
    <w:qFormat/>
    <w:rsid w:val="0073399E"/>
    <w:pPr>
      <w:outlineLvl w:val="9"/>
    </w:pPr>
  </w:style>
  <w:style w:type="paragraph" w:styleId="Innehll1">
    <w:name w:val="toc 1"/>
    <w:basedOn w:val="Normal"/>
    <w:next w:val="Normal"/>
    <w:autoRedefine/>
    <w:uiPriority w:val="39"/>
    <w:semiHidden/>
    <w:rsid w:val="0073399E"/>
    <w:pPr>
      <w:tabs>
        <w:tab w:val="right" w:leader="underscore" w:pos="9072"/>
      </w:tabs>
      <w:spacing w:after="100"/>
      <w:ind w:right="567"/>
    </w:pPr>
    <w:rPr>
      <w:b/>
      <w:caps/>
    </w:rPr>
  </w:style>
  <w:style w:type="paragraph" w:styleId="Brdtext">
    <w:name w:val="Body Text"/>
    <w:basedOn w:val="Normal"/>
    <w:link w:val="BrdtextChar"/>
    <w:uiPriority w:val="99"/>
    <w:semiHidden/>
    <w:unhideWhenUsed/>
    <w:rsid w:val="0073399E"/>
  </w:style>
  <w:style w:type="character" w:customStyle="1" w:styleId="BrdtextChar">
    <w:name w:val="Brödtext Char"/>
    <w:basedOn w:val="Standardstycketeckensnitt"/>
    <w:link w:val="Brdtext"/>
    <w:uiPriority w:val="99"/>
    <w:semiHidden/>
    <w:rsid w:val="0073399E"/>
    <w:rPr>
      <w:rFonts w:ascii="DINOT" w:eastAsia="Times New Roman" w:hAnsi="DINOT" w:cs="Times New Roman"/>
      <w:sz w:val="24"/>
      <w:szCs w:val="20"/>
      <w:lang w:eastAsia="sv-SE"/>
    </w:rPr>
  </w:style>
  <w:style w:type="paragraph" w:styleId="Innehll2">
    <w:name w:val="toc 2"/>
    <w:basedOn w:val="Normal"/>
    <w:next w:val="Normal"/>
    <w:autoRedefine/>
    <w:uiPriority w:val="39"/>
    <w:semiHidden/>
    <w:rsid w:val="0073399E"/>
    <w:pPr>
      <w:tabs>
        <w:tab w:val="right" w:leader="underscore" w:pos="9072"/>
      </w:tabs>
      <w:spacing w:after="100"/>
      <w:ind w:left="238" w:right="567"/>
    </w:pPr>
    <w:rPr>
      <w:noProof/>
    </w:rPr>
  </w:style>
  <w:style w:type="paragraph" w:styleId="Innehll3">
    <w:name w:val="toc 3"/>
    <w:basedOn w:val="Normal"/>
    <w:next w:val="Normal"/>
    <w:autoRedefine/>
    <w:uiPriority w:val="39"/>
    <w:semiHidden/>
    <w:rsid w:val="0073399E"/>
    <w:pPr>
      <w:tabs>
        <w:tab w:val="right" w:leader="underscore" w:pos="9072"/>
      </w:tabs>
      <w:spacing w:after="100"/>
      <w:ind w:left="482" w:right="567"/>
    </w:pPr>
    <w:rPr>
      <w:sz w:val="22"/>
    </w:rPr>
  </w:style>
  <w:style w:type="character" w:styleId="Hyperlnk">
    <w:name w:val="Hyperlink"/>
    <w:basedOn w:val="Standardstycketeckensnitt"/>
    <w:uiPriority w:val="99"/>
    <w:unhideWhenUsed/>
    <w:rsid w:val="0073399E"/>
    <w:rPr>
      <w:color w:val="005293" w:themeColor="hyperlink"/>
      <w:u w:val="single"/>
    </w:rPr>
  </w:style>
  <w:style w:type="paragraph" w:styleId="Ballongtext">
    <w:name w:val="Balloon Text"/>
    <w:basedOn w:val="Normal"/>
    <w:link w:val="BallongtextChar"/>
    <w:uiPriority w:val="99"/>
    <w:semiHidden/>
    <w:unhideWhenUsed/>
    <w:rsid w:val="0073399E"/>
    <w:rPr>
      <w:rFonts w:ascii="Tahoma" w:hAnsi="Tahoma" w:cs="Tahoma"/>
      <w:sz w:val="16"/>
      <w:szCs w:val="16"/>
    </w:rPr>
  </w:style>
  <w:style w:type="character" w:customStyle="1" w:styleId="BallongtextChar">
    <w:name w:val="Ballongtext Char"/>
    <w:basedOn w:val="Standardstycketeckensnitt"/>
    <w:link w:val="Ballongtext"/>
    <w:uiPriority w:val="99"/>
    <w:semiHidden/>
    <w:rsid w:val="0073399E"/>
    <w:rPr>
      <w:rFonts w:ascii="Tahoma" w:eastAsia="Times New Roman" w:hAnsi="Tahoma" w:cs="Tahoma"/>
      <w:sz w:val="16"/>
      <w:szCs w:val="16"/>
      <w:lang w:eastAsia="sv-SE"/>
    </w:rPr>
  </w:style>
  <w:style w:type="paragraph" w:styleId="Sidhuvud">
    <w:name w:val="header"/>
    <w:basedOn w:val="Normal"/>
    <w:link w:val="SidhuvudChar"/>
    <w:uiPriority w:val="9"/>
    <w:semiHidden/>
    <w:rsid w:val="0073399E"/>
    <w:pPr>
      <w:tabs>
        <w:tab w:val="center" w:pos="4536"/>
        <w:tab w:val="right" w:pos="9072"/>
      </w:tabs>
      <w:spacing w:after="0"/>
    </w:pPr>
  </w:style>
  <w:style w:type="character" w:customStyle="1" w:styleId="SidhuvudChar">
    <w:name w:val="Sidhuvud Char"/>
    <w:basedOn w:val="Standardstycketeckensnitt"/>
    <w:link w:val="Sidhuvud"/>
    <w:uiPriority w:val="9"/>
    <w:semiHidden/>
    <w:rsid w:val="00656E38"/>
    <w:rPr>
      <w:rFonts w:ascii="DINOT" w:eastAsia="Times New Roman" w:hAnsi="DINOT" w:cs="Times New Roman"/>
      <w:sz w:val="24"/>
      <w:szCs w:val="20"/>
      <w:lang w:eastAsia="sv-SE"/>
    </w:rPr>
  </w:style>
  <w:style w:type="paragraph" w:styleId="Sidfot">
    <w:name w:val="footer"/>
    <w:basedOn w:val="Normal"/>
    <w:link w:val="SidfotChar"/>
    <w:uiPriority w:val="10"/>
    <w:semiHidden/>
    <w:rsid w:val="0073399E"/>
    <w:pPr>
      <w:tabs>
        <w:tab w:val="clear" w:pos="2124"/>
        <w:tab w:val="left" w:pos="2694"/>
        <w:tab w:val="left" w:pos="4820"/>
        <w:tab w:val="left" w:pos="6946"/>
      </w:tabs>
      <w:spacing w:after="0"/>
      <w:ind w:left="-336" w:right="-479"/>
    </w:pPr>
    <w:rPr>
      <w:sz w:val="14"/>
      <w:szCs w:val="16"/>
    </w:rPr>
  </w:style>
  <w:style w:type="character" w:customStyle="1" w:styleId="SidfotChar">
    <w:name w:val="Sidfot Char"/>
    <w:basedOn w:val="Standardstycketeckensnitt"/>
    <w:link w:val="Sidfot"/>
    <w:uiPriority w:val="10"/>
    <w:semiHidden/>
    <w:rsid w:val="00656E38"/>
    <w:rPr>
      <w:rFonts w:ascii="DINOT" w:eastAsia="Times New Roman" w:hAnsi="DINOT" w:cs="Times New Roman"/>
      <w:sz w:val="14"/>
      <w:szCs w:val="16"/>
      <w:lang w:eastAsia="sv-SE"/>
    </w:rPr>
  </w:style>
  <w:style w:type="character" w:styleId="Sidnummer">
    <w:name w:val="page number"/>
    <w:basedOn w:val="Standardstycketeckensnitt"/>
    <w:uiPriority w:val="9"/>
    <w:semiHidden/>
    <w:rsid w:val="0073399E"/>
  </w:style>
  <w:style w:type="table" w:styleId="Tabellrutnt">
    <w:name w:val="Table Grid"/>
    <w:basedOn w:val="Normaltabell"/>
    <w:uiPriority w:val="59"/>
    <w:rsid w:val="007339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jusskuggning-dekorfrg1">
    <w:name w:val="Light Shading Accent 1"/>
    <w:basedOn w:val="Normaltabell"/>
    <w:uiPriority w:val="60"/>
    <w:rsid w:val="0073399E"/>
    <w:pPr>
      <w:spacing w:after="0" w:line="240" w:lineRule="auto"/>
    </w:pPr>
    <w:rPr>
      <w:rFonts w:eastAsiaTheme="minorEastAsia"/>
      <w:color w:val="004A7A" w:themeColor="accent1" w:themeShade="BF"/>
      <w:lang w:eastAsia="sv-SE"/>
    </w:rPr>
    <w:tblPr>
      <w:tblStyleRowBandSize w:val="1"/>
      <w:tblStyleColBandSize w:val="1"/>
      <w:tblBorders>
        <w:top w:val="single" w:sz="8" w:space="0" w:color="0064A3" w:themeColor="accent1"/>
        <w:bottom w:val="single" w:sz="8" w:space="0" w:color="0064A3" w:themeColor="accent1"/>
      </w:tblBorders>
    </w:tblPr>
    <w:tblStylePr w:type="firstRow">
      <w:pPr>
        <w:spacing w:before="0" w:after="0" w:line="240" w:lineRule="auto"/>
      </w:pPr>
      <w:rPr>
        <w:b/>
        <w:bCs/>
      </w:rPr>
      <w:tblPr/>
      <w:tcPr>
        <w:tcBorders>
          <w:top w:val="single" w:sz="8" w:space="0" w:color="0064A3" w:themeColor="accent1"/>
          <w:left w:val="nil"/>
          <w:bottom w:val="single" w:sz="8" w:space="0" w:color="0064A3" w:themeColor="accent1"/>
          <w:right w:val="nil"/>
          <w:insideH w:val="nil"/>
          <w:insideV w:val="nil"/>
        </w:tcBorders>
      </w:tcPr>
    </w:tblStylePr>
    <w:tblStylePr w:type="lastRow">
      <w:pPr>
        <w:spacing w:before="0" w:after="0" w:line="240" w:lineRule="auto"/>
      </w:pPr>
      <w:rPr>
        <w:b/>
        <w:bCs/>
      </w:rPr>
      <w:tblPr/>
      <w:tcPr>
        <w:tcBorders>
          <w:top w:val="single" w:sz="8" w:space="0" w:color="0064A3" w:themeColor="accent1"/>
          <w:left w:val="nil"/>
          <w:bottom w:val="single" w:sz="8" w:space="0" w:color="0064A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9DDFF" w:themeFill="accent1" w:themeFillTint="3F"/>
      </w:tcPr>
    </w:tblStylePr>
    <w:tblStylePr w:type="band1Horz">
      <w:tblPr/>
      <w:tcPr>
        <w:tcBorders>
          <w:left w:val="nil"/>
          <w:right w:val="nil"/>
          <w:insideH w:val="nil"/>
          <w:insideV w:val="nil"/>
        </w:tcBorders>
        <w:shd w:val="clear" w:color="auto" w:fill="A9DDFF" w:themeFill="accent1" w:themeFillTint="3F"/>
      </w:tcPr>
    </w:tblStylePr>
  </w:style>
  <w:style w:type="paragraph" w:styleId="Dokumentversikt">
    <w:name w:val="Document Map"/>
    <w:basedOn w:val="Normal"/>
    <w:link w:val="DokumentversiktChar"/>
    <w:uiPriority w:val="99"/>
    <w:semiHidden/>
    <w:unhideWhenUsed/>
    <w:rsid w:val="0073399E"/>
    <w:pPr>
      <w:spacing w:after="0"/>
    </w:pPr>
    <w:rPr>
      <w:rFonts w:ascii="Lucida Grande" w:hAnsi="Lucida Grande" w:cs="Lucida Grande"/>
    </w:rPr>
  </w:style>
  <w:style w:type="character" w:customStyle="1" w:styleId="DokumentversiktChar">
    <w:name w:val="Dokumentöversikt Char"/>
    <w:basedOn w:val="Standardstycketeckensnitt"/>
    <w:link w:val="Dokumentversikt"/>
    <w:uiPriority w:val="99"/>
    <w:semiHidden/>
    <w:rsid w:val="0073399E"/>
    <w:rPr>
      <w:rFonts w:ascii="Lucida Grande" w:eastAsia="Times New Roman" w:hAnsi="Lucida Grande" w:cs="Lucida Grande"/>
      <w:sz w:val="24"/>
      <w:szCs w:val="20"/>
      <w:lang w:eastAsia="sv-SE"/>
    </w:rPr>
  </w:style>
  <w:style w:type="paragraph" w:styleId="Numreradlista">
    <w:name w:val="List Number"/>
    <w:basedOn w:val="Normal"/>
    <w:uiPriority w:val="4"/>
    <w:qFormat/>
    <w:rsid w:val="00C26728"/>
    <w:pPr>
      <w:numPr>
        <w:numId w:val="6"/>
      </w:numPr>
      <w:tabs>
        <w:tab w:val="clear" w:pos="360"/>
        <w:tab w:val="clear" w:pos="2124"/>
        <w:tab w:val="num" w:pos="993"/>
      </w:tabs>
      <w:ind w:left="992" w:hanging="425"/>
    </w:pPr>
  </w:style>
  <w:style w:type="paragraph" w:styleId="Punktlista">
    <w:name w:val="List Bullet"/>
    <w:basedOn w:val="Liststycke"/>
    <w:uiPriority w:val="3"/>
    <w:qFormat/>
    <w:rsid w:val="00C26728"/>
    <w:pPr>
      <w:tabs>
        <w:tab w:val="clear" w:pos="2124"/>
        <w:tab w:val="left" w:pos="993"/>
      </w:tabs>
      <w:ind w:left="992" w:hanging="425"/>
      <w:contextualSpacing w:val="0"/>
    </w:pPr>
  </w:style>
  <w:style w:type="paragraph" w:customStyle="1" w:styleId="NormalKursiv">
    <w:name w:val="Normal Kursiv"/>
    <w:basedOn w:val="Normal"/>
    <w:qFormat/>
    <w:rsid w:val="00B76674"/>
    <w:pPr>
      <w:spacing w:after="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8480965">
      <w:bodyDiv w:val="1"/>
      <w:marLeft w:val="0"/>
      <w:marRight w:val="0"/>
      <w:marTop w:val="0"/>
      <w:marBottom w:val="0"/>
      <w:divBdr>
        <w:top w:val="none" w:sz="0" w:space="0" w:color="auto"/>
        <w:left w:val="none" w:sz="0" w:space="0" w:color="auto"/>
        <w:bottom w:val="none" w:sz="0" w:space="0" w:color="auto"/>
        <w:right w:val="none" w:sz="0" w:space="0" w:color="auto"/>
      </w:divBdr>
      <w:divsChild>
        <w:div w:id="1385829071">
          <w:marLeft w:val="0"/>
          <w:marRight w:val="0"/>
          <w:marTop w:val="0"/>
          <w:marBottom w:val="0"/>
          <w:divBdr>
            <w:top w:val="none" w:sz="0" w:space="0" w:color="auto"/>
            <w:left w:val="none" w:sz="0" w:space="0" w:color="auto"/>
            <w:bottom w:val="none" w:sz="0" w:space="0" w:color="auto"/>
            <w:right w:val="none" w:sz="0" w:space="0" w:color="auto"/>
          </w:divBdr>
          <w:divsChild>
            <w:div w:id="44380516">
              <w:marLeft w:val="0"/>
              <w:marRight w:val="0"/>
              <w:marTop w:val="0"/>
              <w:marBottom w:val="0"/>
              <w:divBdr>
                <w:top w:val="none" w:sz="0" w:space="0" w:color="auto"/>
                <w:left w:val="none" w:sz="0" w:space="0" w:color="auto"/>
                <w:bottom w:val="none" w:sz="0" w:space="0" w:color="auto"/>
                <w:right w:val="none" w:sz="0" w:space="0" w:color="auto"/>
              </w:divBdr>
              <w:divsChild>
                <w:div w:id="1981765048">
                  <w:marLeft w:val="0"/>
                  <w:marRight w:val="0"/>
                  <w:marTop w:val="0"/>
                  <w:marBottom w:val="0"/>
                  <w:divBdr>
                    <w:top w:val="none" w:sz="0" w:space="0" w:color="auto"/>
                    <w:left w:val="none" w:sz="0" w:space="0" w:color="auto"/>
                    <w:bottom w:val="none" w:sz="0" w:space="0" w:color="auto"/>
                    <w:right w:val="none" w:sz="0" w:space="0" w:color="auto"/>
                  </w:divBdr>
                  <w:divsChild>
                    <w:div w:id="101345661">
                      <w:marLeft w:val="0"/>
                      <w:marRight w:val="0"/>
                      <w:marTop w:val="0"/>
                      <w:marBottom w:val="0"/>
                      <w:divBdr>
                        <w:top w:val="none" w:sz="0" w:space="0" w:color="auto"/>
                        <w:left w:val="none" w:sz="0" w:space="0" w:color="auto"/>
                        <w:bottom w:val="none" w:sz="0" w:space="0" w:color="auto"/>
                        <w:right w:val="none" w:sz="0" w:space="0" w:color="auto"/>
                      </w:divBdr>
                      <w:divsChild>
                        <w:div w:id="1242790787">
                          <w:marLeft w:val="0"/>
                          <w:marRight w:val="0"/>
                          <w:marTop w:val="0"/>
                          <w:marBottom w:val="0"/>
                          <w:divBdr>
                            <w:top w:val="none" w:sz="0" w:space="0" w:color="auto"/>
                            <w:left w:val="none" w:sz="0" w:space="0" w:color="auto"/>
                            <w:bottom w:val="none" w:sz="0" w:space="0" w:color="auto"/>
                            <w:right w:val="none" w:sz="0" w:space="0" w:color="auto"/>
                          </w:divBdr>
                          <w:divsChild>
                            <w:div w:id="1869751998">
                              <w:marLeft w:val="0"/>
                              <w:marRight w:val="0"/>
                              <w:marTop w:val="0"/>
                              <w:marBottom w:val="0"/>
                              <w:divBdr>
                                <w:top w:val="none" w:sz="0" w:space="0" w:color="auto"/>
                                <w:left w:val="none" w:sz="0" w:space="0" w:color="auto"/>
                                <w:bottom w:val="none" w:sz="0" w:space="0" w:color="auto"/>
                                <w:right w:val="none" w:sz="0" w:space="0" w:color="auto"/>
                              </w:divBdr>
                              <w:divsChild>
                                <w:div w:id="1649625856">
                                  <w:marLeft w:val="0"/>
                                  <w:marRight w:val="0"/>
                                  <w:marTop w:val="0"/>
                                  <w:marBottom w:val="0"/>
                                  <w:divBdr>
                                    <w:top w:val="none" w:sz="0" w:space="0" w:color="auto"/>
                                    <w:left w:val="none" w:sz="0" w:space="0" w:color="auto"/>
                                    <w:bottom w:val="none" w:sz="0" w:space="0" w:color="auto"/>
                                    <w:right w:val="none" w:sz="0" w:space="0" w:color="auto"/>
                                  </w:divBdr>
                                  <w:divsChild>
                                    <w:div w:id="1518350532">
                                      <w:marLeft w:val="0"/>
                                      <w:marRight w:val="0"/>
                                      <w:marTop w:val="0"/>
                                      <w:marBottom w:val="300"/>
                                      <w:divBdr>
                                        <w:top w:val="none" w:sz="0" w:space="0" w:color="auto"/>
                                        <w:left w:val="none" w:sz="0" w:space="0" w:color="auto"/>
                                        <w:bottom w:val="none" w:sz="0" w:space="0" w:color="auto"/>
                                        <w:right w:val="none" w:sz="0" w:space="0" w:color="auto"/>
                                      </w:divBdr>
                                      <w:divsChild>
                                        <w:div w:id="59482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1995516">
      <w:bodyDiv w:val="1"/>
      <w:marLeft w:val="0"/>
      <w:marRight w:val="0"/>
      <w:marTop w:val="0"/>
      <w:marBottom w:val="0"/>
      <w:divBdr>
        <w:top w:val="none" w:sz="0" w:space="0" w:color="auto"/>
        <w:left w:val="none" w:sz="0" w:space="0" w:color="auto"/>
        <w:bottom w:val="none" w:sz="0" w:space="0" w:color="auto"/>
        <w:right w:val="none" w:sz="0" w:space="0" w:color="auto"/>
      </w:divBdr>
      <w:divsChild>
        <w:div w:id="913515057">
          <w:marLeft w:val="0"/>
          <w:marRight w:val="0"/>
          <w:marTop w:val="0"/>
          <w:marBottom w:val="0"/>
          <w:divBdr>
            <w:top w:val="none" w:sz="0" w:space="0" w:color="auto"/>
            <w:left w:val="none" w:sz="0" w:space="0" w:color="auto"/>
            <w:bottom w:val="none" w:sz="0" w:space="0" w:color="auto"/>
            <w:right w:val="none" w:sz="0" w:space="0" w:color="auto"/>
          </w:divBdr>
          <w:divsChild>
            <w:div w:id="998072688">
              <w:marLeft w:val="0"/>
              <w:marRight w:val="0"/>
              <w:marTop w:val="0"/>
              <w:marBottom w:val="0"/>
              <w:divBdr>
                <w:top w:val="none" w:sz="0" w:space="0" w:color="auto"/>
                <w:left w:val="none" w:sz="0" w:space="0" w:color="auto"/>
                <w:bottom w:val="none" w:sz="0" w:space="0" w:color="auto"/>
                <w:right w:val="none" w:sz="0" w:space="0" w:color="auto"/>
              </w:divBdr>
              <w:divsChild>
                <w:div w:id="1169904834">
                  <w:marLeft w:val="0"/>
                  <w:marRight w:val="0"/>
                  <w:marTop w:val="0"/>
                  <w:marBottom w:val="0"/>
                  <w:divBdr>
                    <w:top w:val="none" w:sz="0" w:space="0" w:color="auto"/>
                    <w:left w:val="none" w:sz="0" w:space="0" w:color="auto"/>
                    <w:bottom w:val="none" w:sz="0" w:space="0" w:color="auto"/>
                    <w:right w:val="none" w:sz="0" w:space="0" w:color="auto"/>
                  </w:divBdr>
                  <w:divsChild>
                    <w:div w:id="1903633549">
                      <w:marLeft w:val="0"/>
                      <w:marRight w:val="0"/>
                      <w:marTop w:val="0"/>
                      <w:marBottom w:val="0"/>
                      <w:divBdr>
                        <w:top w:val="none" w:sz="0" w:space="0" w:color="auto"/>
                        <w:left w:val="none" w:sz="0" w:space="0" w:color="auto"/>
                        <w:bottom w:val="none" w:sz="0" w:space="0" w:color="auto"/>
                        <w:right w:val="none" w:sz="0" w:space="0" w:color="auto"/>
                      </w:divBdr>
                      <w:divsChild>
                        <w:div w:id="1359813677">
                          <w:marLeft w:val="0"/>
                          <w:marRight w:val="0"/>
                          <w:marTop w:val="0"/>
                          <w:marBottom w:val="0"/>
                          <w:divBdr>
                            <w:top w:val="none" w:sz="0" w:space="0" w:color="auto"/>
                            <w:left w:val="none" w:sz="0" w:space="0" w:color="auto"/>
                            <w:bottom w:val="none" w:sz="0" w:space="0" w:color="auto"/>
                            <w:right w:val="none" w:sz="0" w:space="0" w:color="auto"/>
                          </w:divBdr>
                          <w:divsChild>
                            <w:div w:id="856577132">
                              <w:marLeft w:val="0"/>
                              <w:marRight w:val="0"/>
                              <w:marTop w:val="0"/>
                              <w:marBottom w:val="0"/>
                              <w:divBdr>
                                <w:top w:val="none" w:sz="0" w:space="0" w:color="auto"/>
                                <w:left w:val="none" w:sz="0" w:space="0" w:color="auto"/>
                                <w:bottom w:val="none" w:sz="0" w:space="0" w:color="auto"/>
                                <w:right w:val="none" w:sz="0" w:space="0" w:color="auto"/>
                              </w:divBdr>
                              <w:divsChild>
                                <w:div w:id="753822926">
                                  <w:marLeft w:val="0"/>
                                  <w:marRight w:val="0"/>
                                  <w:marTop w:val="0"/>
                                  <w:marBottom w:val="0"/>
                                  <w:divBdr>
                                    <w:top w:val="none" w:sz="0" w:space="0" w:color="auto"/>
                                    <w:left w:val="none" w:sz="0" w:space="0" w:color="auto"/>
                                    <w:bottom w:val="none" w:sz="0" w:space="0" w:color="auto"/>
                                    <w:right w:val="none" w:sz="0" w:space="0" w:color="auto"/>
                                  </w:divBdr>
                                  <w:divsChild>
                                    <w:div w:id="884828826">
                                      <w:marLeft w:val="0"/>
                                      <w:marRight w:val="0"/>
                                      <w:marTop w:val="0"/>
                                      <w:marBottom w:val="300"/>
                                      <w:divBdr>
                                        <w:top w:val="none" w:sz="0" w:space="0" w:color="auto"/>
                                        <w:left w:val="none" w:sz="0" w:space="0" w:color="auto"/>
                                        <w:bottom w:val="none" w:sz="0" w:space="0" w:color="auto"/>
                                        <w:right w:val="none" w:sz="0" w:space="0" w:color="auto"/>
                                      </w:divBdr>
                                      <w:divsChild>
                                        <w:div w:id="134200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5531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milla.tim.elliot@egnahemsbolaget.se"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M:\Brev_g&#246;teborgsvy.dotx" TargetMode="External"/></Relationships>
</file>

<file path=word/theme/theme1.xml><?xml version="1.0" encoding="utf-8"?>
<a:theme xmlns:a="http://schemas.openxmlformats.org/drawingml/2006/main" name="Office-tema">
  <a:themeElements>
    <a:clrScheme name="Egnahem">
      <a:dk1>
        <a:sysClr val="windowText" lastClr="000000"/>
      </a:dk1>
      <a:lt1>
        <a:sysClr val="window" lastClr="FFFFFF"/>
      </a:lt1>
      <a:dk2>
        <a:srgbClr val="0064A3"/>
      </a:dk2>
      <a:lt2>
        <a:srgbClr val="EEECE1"/>
      </a:lt2>
      <a:accent1>
        <a:srgbClr val="0064A3"/>
      </a:accent1>
      <a:accent2>
        <a:srgbClr val="CD0E11"/>
      </a:accent2>
      <a:accent3>
        <a:srgbClr val="B9CE00"/>
      </a:accent3>
      <a:accent4>
        <a:srgbClr val="00983E"/>
      </a:accent4>
      <a:accent5>
        <a:srgbClr val="F18700"/>
      </a:accent5>
      <a:accent6>
        <a:srgbClr val="930A00"/>
      </a:accent6>
      <a:hlink>
        <a:srgbClr val="005293"/>
      </a:hlink>
      <a:folHlink>
        <a:srgbClr val="800080"/>
      </a:folHlink>
    </a:clrScheme>
    <a:fontScheme name="EgnahemNy2">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E892C3-6E42-4E69-8B82-92BD53213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Brev_göteborgsvy.dotx</Template>
  <TotalTime>9</TotalTime>
  <Pages>2</Pages>
  <Words>470</Words>
  <Characters>2557</Characters>
  <Application>Microsoft Office Word</Application>
  <DocSecurity>0</DocSecurity>
  <Lines>55</Lines>
  <Paragraphs>24</Paragraphs>
  <ScaleCrop>false</ScaleCrop>
  <HeadingPairs>
    <vt:vector size="2" baseType="variant">
      <vt:variant>
        <vt:lpstr>Rubrik</vt:lpstr>
      </vt:variant>
      <vt:variant>
        <vt:i4>1</vt:i4>
      </vt:variant>
    </vt:vector>
  </HeadingPairs>
  <TitlesOfParts>
    <vt:vector size="1" baseType="lpstr">
      <vt:lpstr/>
    </vt:vector>
  </TitlesOfParts>
  <Company>Göteborgs Egnahems AB</Company>
  <LinksUpToDate>false</LinksUpToDate>
  <CharactersWithSpaces>3003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Camilla Tim.Elliot</dc:creator>
  <cp:lastModifiedBy>Camilla Tim.Elliot</cp:lastModifiedBy>
  <cp:revision>4</cp:revision>
  <cp:lastPrinted>2015-10-27T09:54:00Z</cp:lastPrinted>
  <dcterms:created xsi:type="dcterms:W3CDTF">2018-04-12T15:20:00Z</dcterms:created>
  <dcterms:modified xsi:type="dcterms:W3CDTF">2018-04-12T15:30:00Z</dcterms:modified>
</cp:coreProperties>
</file>