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55" w:rsidRPr="00445E44" w:rsidRDefault="00907ACF" w:rsidP="00445E44">
      <w:pPr>
        <w:keepNext/>
        <w:spacing w:line="360" w:lineRule="auto"/>
        <w:ind w:right="1418"/>
        <w:outlineLvl w:val="1"/>
        <w:rPr>
          <w:rFonts w:ascii="Helvetica" w:eastAsia="Times New Roman" w:hAnsi="Helvetica"/>
          <w:b/>
          <w:kern w:val="28"/>
          <w:sz w:val="22"/>
          <w:szCs w:val="22"/>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3095FB8" wp14:editId="49AA005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BC7060" w:rsidRPr="00BC7060">
        <w:rPr>
          <w:rFonts w:ascii="Helvetica" w:eastAsia="Times New Roman" w:hAnsi="Helvetica"/>
          <w:b/>
          <w:kern w:val="28"/>
          <w:sz w:val="22"/>
          <w:szCs w:val="22"/>
          <w:lang w:val="en-US"/>
        </w:rPr>
        <w:t xml:space="preserve">Failsafe </w:t>
      </w:r>
      <w:r w:rsidR="00BC7060" w:rsidRPr="00445E44">
        <w:rPr>
          <w:rFonts w:ascii="Helvetica" w:eastAsia="Times New Roman" w:hAnsi="Helvetica"/>
          <w:b/>
          <w:kern w:val="28"/>
          <w:sz w:val="22"/>
          <w:szCs w:val="22"/>
        </w:rPr>
        <w:t>photovoltaic systems thanks to network technology in accordance with IEC 61850</w:t>
      </w:r>
    </w:p>
    <w:p w:rsidR="00BC7060" w:rsidRPr="00445E44" w:rsidRDefault="00BC7060" w:rsidP="00652755">
      <w:pPr>
        <w:spacing w:line="360" w:lineRule="auto"/>
        <w:ind w:right="1134"/>
        <w:rPr>
          <w:rFonts w:ascii="Helvetica" w:eastAsia="Times New Roman" w:hAnsi="Helvetica"/>
        </w:rPr>
      </w:pPr>
    </w:p>
    <w:p w:rsidR="00BC7060" w:rsidRPr="00445E44" w:rsidRDefault="00BC7060" w:rsidP="00BC7060">
      <w:pPr>
        <w:keepNext/>
        <w:keepLines/>
        <w:spacing w:line="360" w:lineRule="auto"/>
        <w:ind w:right="1134"/>
        <w:outlineLvl w:val="0"/>
        <w:rPr>
          <w:rFonts w:ascii="Helvetica" w:eastAsia="Times New Roman" w:hAnsi="Helvetica"/>
          <w:kern w:val="28"/>
        </w:rPr>
      </w:pPr>
      <w:r w:rsidRPr="00445E44">
        <w:rPr>
          <w:rFonts w:ascii="Helvetica" w:eastAsia="Times New Roman" w:hAnsi="Helvetica"/>
          <w:kern w:val="28"/>
        </w:rPr>
        <w:t>Fault tolerance is a fundamental requirement for energy system networks. As an essential part of modern energy supply, photovoltaic systems play an increasingly important role in ensuring the stability of the energy network. System failure – and resulting power outages – can have serious consequences. Therefore, the components used in energy system networks must meet extremely stringent electromagnetic, electrostatic, and climatic environmental requirements. In addition to a specific protocol and data specification in Part 3, international standard IEC 61850 also defines these special requirements for network and automation products.</w:t>
      </w:r>
    </w:p>
    <w:p w:rsidR="00BC7060" w:rsidRPr="00445E44" w:rsidRDefault="00BC7060" w:rsidP="00BC7060">
      <w:pPr>
        <w:keepNext/>
        <w:keepLines/>
        <w:spacing w:line="360" w:lineRule="auto"/>
        <w:ind w:right="1134"/>
        <w:outlineLvl w:val="0"/>
        <w:rPr>
          <w:rFonts w:ascii="Helvetica" w:eastAsia="Times New Roman" w:hAnsi="Helvetica"/>
          <w:kern w:val="28"/>
        </w:rPr>
      </w:pPr>
    </w:p>
    <w:p w:rsidR="00BC7060" w:rsidRPr="00445E44" w:rsidRDefault="00BC7060" w:rsidP="00BC7060">
      <w:pPr>
        <w:keepNext/>
        <w:keepLines/>
        <w:spacing w:line="360" w:lineRule="auto"/>
        <w:ind w:right="1134"/>
        <w:outlineLvl w:val="0"/>
        <w:rPr>
          <w:rFonts w:ascii="Helvetica" w:eastAsia="Times New Roman" w:hAnsi="Helvetica"/>
          <w:kern w:val="28"/>
        </w:rPr>
      </w:pPr>
      <w:r w:rsidRPr="00445E44">
        <w:rPr>
          <w:rFonts w:ascii="Helvetica" w:eastAsia="Times New Roman" w:hAnsi="Helvetica"/>
          <w:kern w:val="28"/>
        </w:rPr>
        <w:t>Phoenix Contact therefore provides extremely robust network infrastructure and I/O components for use in energy systems. The requirements of IEC 61850-3 and the requirements of standard IEEE 1613 have been verified and certified by the independent laboratory institute KEMA. The portfolio includes Managed Switches as well as Unmanaged Switches, media converters, and redundancy modules for the custom configuration of networks in energy systems.</w:t>
      </w:r>
    </w:p>
    <w:p w:rsidR="00BC7060" w:rsidRPr="00445E44" w:rsidRDefault="00BC7060" w:rsidP="00BC7060">
      <w:pPr>
        <w:keepNext/>
        <w:keepLines/>
        <w:spacing w:line="360" w:lineRule="auto"/>
        <w:ind w:right="1134"/>
        <w:outlineLvl w:val="0"/>
        <w:rPr>
          <w:rFonts w:ascii="Helvetica" w:eastAsia="Times New Roman" w:hAnsi="Helvetica"/>
          <w:kern w:val="28"/>
        </w:rPr>
      </w:pPr>
    </w:p>
    <w:p w:rsidR="00BC7060" w:rsidRPr="00445E44" w:rsidRDefault="00BC7060" w:rsidP="00BC7060">
      <w:pPr>
        <w:keepNext/>
        <w:keepLines/>
        <w:spacing w:line="360" w:lineRule="auto"/>
        <w:ind w:right="1134"/>
        <w:outlineLvl w:val="0"/>
        <w:rPr>
          <w:rFonts w:ascii="Helvetica" w:eastAsia="Times New Roman" w:hAnsi="Helvetica"/>
          <w:kern w:val="28"/>
        </w:rPr>
      </w:pPr>
      <w:r w:rsidRPr="00445E44">
        <w:rPr>
          <w:rFonts w:ascii="Helvetica" w:eastAsia="Times New Roman" w:hAnsi="Helvetica"/>
          <w:kern w:val="28"/>
        </w:rPr>
        <w:t xml:space="preserve">All devices are available in book format for use in the control </w:t>
      </w:r>
      <w:proofErr w:type="gramStart"/>
      <w:r w:rsidRPr="00445E44">
        <w:rPr>
          <w:rFonts w:ascii="Helvetica" w:eastAsia="Times New Roman" w:hAnsi="Helvetica"/>
          <w:kern w:val="28"/>
        </w:rPr>
        <w:t>cabinet,</w:t>
      </w:r>
      <w:proofErr w:type="gramEnd"/>
      <w:r w:rsidRPr="00445E44">
        <w:rPr>
          <w:rFonts w:ascii="Helvetica" w:eastAsia="Times New Roman" w:hAnsi="Helvetica"/>
          <w:kern w:val="28"/>
        </w:rPr>
        <w:t xml:space="preserve"> Managed Switches are also available in 19" format for use in 19" cabinets. Furthermore, the redundancy modules support the Parallel Redundancy Protocol (PRP). This means that network devices can be integrated into two parallel networks in order to achieve high fault tolerance and </w:t>
      </w:r>
      <w:proofErr w:type="spellStart"/>
      <w:r w:rsidRPr="00445E44">
        <w:rPr>
          <w:rFonts w:ascii="Helvetica" w:eastAsia="Times New Roman" w:hAnsi="Helvetica"/>
          <w:kern w:val="28"/>
        </w:rPr>
        <w:t>bumpless</w:t>
      </w:r>
      <w:proofErr w:type="spellEnd"/>
      <w:r w:rsidRPr="00445E44">
        <w:rPr>
          <w:rFonts w:ascii="Helvetica" w:eastAsia="Times New Roman" w:hAnsi="Helvetica"/>
          <w:kern w:val="28"/>
        </w:rPr>
        <w:t xml:space="preserve"> redundancy without switch-over times.</w:t>
      </w:r>
    </w:p>
    <w:p w:rsidR="00BC7060" w:rsidRPr="00445E44" w:rsidRDefault="00BC7060" w:rsidP="00BC7060">
      <w:pPr>
        <w:keepNext/>
        <w:keepLines/>
        <w:spacing w:line="360" w:lineRule="auto"/>
        <w:ind w:right="1134"/>
        <w:outlineLvl w:val="0"/>
        <w:rPr>
          <w:rFonts w:ascii="Helvetica" w:eastAsia="Times New Roman" w:hAnsi="Helvetica"/>
          <w:kern w:val="28"/>
        </w:rPr>
      </w:pPr>
    </w:p>
    <w:p w:rsidR="00830769" w:rsidRPr="00445E44" w:rsidRDefault="00BC7060" w:rsidP="00BC7060">
      <w:pPr>
        <w:keepNext/>
        <w:keepLines/>
        <w:spacing w:line="360" w:lineRule="auto"/>
        <w:ind w:right="1134"/>
        <w:outlineLvl w:val="0"/>
        <w:rPr>
          <w:rFonts w:ascii="Helvetica" w:hAnsi="Helvetica"/>
          <w:b/>
        </w:rPr>
      </w:pPr>
      <w:r w:rsidRPr="00445E44">
        <w:rPr>
          <w:rFonts w:ascii="Helvetica" w:eastAsia="Times New Roman" w:hAnsi="Helvetica"/>
          <w:kern w:val="28"/>
        </w:rPr>
        <w:t>In addition, the network products are generally protocol-independent, which means that they can also be used in networks that are based on other protocols such as DNP 3.0 and IEC 60870-5-104.</w:t>
      </w:r>
    </w:p>
    <w:bookmarkEnd w:id="0"/>
    <w:p w:rsidR="00652755" w:rsidRPr="00BC7060" w:rsidRDefault="00652755" w:rsidP="00A15E86">
      <w:pPr>
        <w:spacing w:line="360" w:lineRule="auto"/>
        <w:rPr>
          <w:rFonts w:ascii="Helvetica" w:hAnsi="Helvetica"/>
          <w:b/>
          <w:lang w:val="en-US"/>
        </w:rPr>
      </w:pPr>
    </w:p>
    <w:p w:rsidR="00445E44" w:rsidRDefault="00445E44" w:rsidP="00BC7060">
      <w:pPr>
        <w:spacing w:line="360" w:lineRule="auto"/>
        <w:rPr>
          <w:rFonts w:ascii="Helvetica" w:hAnsi="Helvetica"/>
          <w:b/>
        </w:rPr>
      </w:pPr>
      <w:r>
        <w:rPr>
          <w:rFonts w:ascii="Helvetica" w:hAnsi="Helvetica"/>
          <w:b/>
        </w:rPr>
        <w:t>ENDS</w:t>
      </w:r>
    </w:p>
    <w:p w:rsidR="00445E44" w:rsidRDefault="00445E44" w:rsidP="00BC7060">
      <w:pPr>
        <w:spacing w:line="360" w:lineRule="auto"/>
        <w:rPr>
          <w:rFonts w:ascii="Helvetica" w:hAnsi="Helvetica"/>
          <w:b/>
        </w:rPr>
      </w:pPr>
    </w:p>
    <w:p w:rsidR="00445E44" w:rsidRDefault="00445E44" w:rsidP="00BC7060">
      <w:pPr>
        <w:spacing w:line="360" w:lineRule="auto"/>
        <w:rPr>
          <w:rFonts w:ascii="Helvetica" w:hAnsi="Helvetica"/>
          <w:b/>
        </w:rPr>
      </w:pPr>
      <w:r>
        <w:rPr>
          <w:rFonts w:ascii="Helvetica" w:hAnsi="Helvetica"/>
          <w:b/>
        </w:rPr>
        <w:t>June 2016</w:t>
      </w:r>
    </w:p>
    <w:p w:rsidR="00445E44" w:rsidRDefault="00445E44" w:rsidP="00BC7060">
      <w:pPr>
        <w:spacing w:line="360" w:lineRule="auto"/>
        <w:rPr>
          <w:rFonts w:ascii="Helvetica" w:hAnsi="Helvetica"/>
          <w:b/>
        </w:rPr>
      </w:pPr>
    </w:p>
    <w:p w:rsidR="005C67CD" w:rsidRDefault="00445E44" w:rsidP="00BC7060">
      <w:pPr>
        <w:spacing w:line="360" w:lineRule="auto"/>
        <w:rPr>
          <w:rFonts w:ascii="Helvetica" w:hAnsi="Helvetica"/>
          <w:lang w:eastAsia="ja-JP"/>
        </w:rPr>
      </w:pPr>
      <w:r>
        <w:rPr>
          <w:rFonts w:ascii="Helvetica" w:hAnsi="Helvetica"/>
          <w:b/>
        </w:rPr>
        <w:t>PR</w:t>
      </w:r>
      <w:r w:rsidR="00DF21A5">
        <w:rPr>
          <w:rFonts w:ascii="Helvetica" w:hAnsi="Helvetica"/>
          <w:b/>
        </w:rPr>
        <w:t>4</w:t>
      </w:r>
      <w:r w:rsidR="000365FE">
        <w:rPr>
          <w:rFonts w:ascii="Helvetica" w:hAnsi="Helvetica"/>
          <w:b/>
        </w:rPr>
        <w:t>8</w:t>
      </w:r>
      <w:r w:rsidR="00B60DF2">
        <w:rPr>
          <w:rFonts w:ascii="Helvetica" w:hAnsi="Helvetica"/>
          <w:b/>
        </w:rPr>
        <w:t>6</w:t>
      </w:r>
      <w:r w:rsidR="00652755">
        <w:rPr>
          <w:rFonts w:ascii="Helvetica" w:hAnsi="Helvetica"/>
          <w:b/>
        </w:rPr>
        <w:t>9</w:t>
      </w:r>
      <w:r>
        <w:rPr>
          <w:rFonts w:ascii="Helvetica" w:hAnsi="Helvetica"/>
          <w:b/>
        </w:rPr>
        <w:t>GB</w:t>
      </w:r>
    </w:p>
    <w:p w:rsidR="00A7415A" w:rsidRDefault="00A7415A" w:rsidP="00A15E86">
      <w:pPr>
        <w:spacing w:line="360" w:lineRule="auto"/>
        <w:rPr>
          <w:rFonts w:ascii="Helvetica" w:hAnsi="Helvetica"/>
          <w:b/>
          <w:lang w:eastAsia="ja-JP"/>
        </w:rPr>
      </w:pPr>
    </w:p>
    <w:p w:rsidR="00445E44" w:rsidRDefault="00445E44" w:rsidP="00445E44">
      <w:pPr>
        <w:rPr>
          <w:rFonts w:ascii="Arial" w:hAnsi="Arial" w:cs="Arial"/>
        </w:rPr>
      </w:pPr>
      <w:r>
        <w:rPr>
          <w:rFonts w:ascii="Arial" w:hAnsi="Arial" w:cs="Arial"/>
        </w:rPr>
        <w:t>Phoenix Contact Ltd</w:t>
      </w:r>
    </w:p>
    <w:p w:rsidR="00445E44" w:rsidRDefault="00445E44" w:rsidP="00445E44">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45E44" w:rsidRDefault="00445E44" w:rsidP="00445E44">
      <w:pPr>
        <w:rPr>
          <w:rFonts w:ascii="Arial" w:hAnsi="Arial" w:cs="Arial"/>
        </w:rPr>
      </w:pPr>
      <w:r>
        <w:rPr>
          <w:rFonts w:ascii="Arial" w:hAnsi="Arial" w:cs="Arial"/>
        </w:rPr>
        <w:t>Telford</w:t>
      </w:r>
    </w:p>
    <w:p w:rsidR="00445E44" w:rsidRDefault="00445E44" w:rsidP="00445E44">
      <w:pPr>
        <w:rPr>
          <w:rFonts w:ascii="Arial" w:hAnsi="Arial" w:cs="Arial"/>
        </w:rPr>
      </w:pPr>
      <w:r>
        <w:rPr>
          <w:rFonts w:ascii="Arial" w:hAnsi="Arial" w:cs="Arial"/>
        </w:rPr>
        <w:t>Shropshire</w:t>
      </w:r>
    </w:p>
    <w:p w:rsidR="00445E44" w:rsidRDefault="00445E44" w:rsidP="00445E44">
      <w:pPr>
        <w:rPr>
          <w:rFonts w:ascii="Arial" w:hAnsi="Arial" w:cs="Arial"/>
        </w:rPr>
      </w:pPr>
      <w:r>
        <w:rPr>
          <w:rFonts w:ascii="Arial" w:hAnsi="Arial" w:cs="Arial"/>
        </w:rPr>
        <w:t>TF7 4PG</w:t>
      </w:r>
    </w:p>
    <w:p w:rsidR="00445E44" w:rsidRDefault="00445E44" w:rsidP="00445E44">
      <w:pPr>
        <w:rPr>
          <w:rFonts w:ascii="Arial" w:hAnsi="Arial" w:cs="Arial"/>
        </w:rPr>
      </w:pPr>
      <w:r>
        <w:rPr>
          <w:rFonts w:ascii="Arial" w:hAnsi="Arial" w:cs="Arial"/>
        </w:rPr>
        <w:lastRenderedPageBreak/>
        <w:t>Tel: 0845 881 2222</w:t>
      </w:r>
    </w:p>
    <w:p w:rsidR="00445E44" w:rsidRDefault="00445E44" w:rsidP="00445E44">
      <w:pPr>
        <w:rPr>
          <w:rFonts w:ascii="Arial" w:hAnsi="Arial" w:cs="Arial"/>
        </w:rPr>
      </w:pPr>
      <w:r>
        <w:rPr>
          <w:rFonts w:ascii="Arial" w:hAnsi="Arial" w:cs="Arial"/>
        </w:rPr>
        <w:t>Fax: 0845 881 2211</w:t>
      </w:r>
    </w:p>
    <w:p w:rsidR="00445E44" w:rsidRDefault="00445E44" w:rsidP="00445E44">
      <w:pPr>
        <w:rPr>
          <w:rFonts w:ascii="Arial" w:hAnsi="Arial" w:cs="Arial"/>
        </w:rPr>
      </w:pPr>
      <w:hyperlink r:id="rId10" w:history="1">
        <w:r>
          <w:rPr>
            <w:rStyle w:val="Hyperlink"/>
            <w:rFonts w:ascii="Arial" w:hAnsi="Arial" w:cs="Arial"/>
          </w:rPr>
          <w:t>www.phoenixcontact.co.uk</w:t>
        </w:r>
      </w:hyperlink>
    </w:p>
    <w:p w:rsidR="00445E44" w:rsidRDefault="00445E44" w:rsidP="00445E44">
      <w:pPr>
        <w:rPr>
          <w:rFonts w:ascii="Arial" w:hAnsi="Arial" w:cs="Arial"/>
        </w:rPr>
      </w:pPr>
      <w:hyperlink r:id="rId11" w:history="1">
        <w:r>
          <w:rPr>
            <w:rStyle w:val="Hyperlink"/>
            <w:rFonts w:ascii="Arial" w:hAnsi="Arial" w:cs="Arial"/>
          </w:rPr>
          <w:t>info@phoenixcontact.co.uk</w:t>
        </w:r>
      </w:hyperlink>
    </w:p>
    <w:p w:rsidR="00445E44" w:rsidRDefault="00445E44" w:rsidP="00445E44">
      <w:pPr>
        <w:rPr>
          <w:rFonts w:ascii="Arial" w:hAnsi="Arial" w:cs="Arial"/>
        </w:rPr>
      </w:pPr>
    </w:p>
    <w:p w:rsidR="00445E44" w:rsidRDefault="00445E44" w:rsidP="00445E44">
      <w:pPr>
        <w:rPr>
          <w:rFonts w:ascii="Arial" w:hAnsi="Arial" w:cs="Arial"/>
          <w:b/>
        </w:rPr>
      </w:pPr>
      <w:r>
        <w:rPr>
          <w:rFonts w:ascii="Arial" w:hAnsi="Arial" w:cs="Arial"/>
          <w:b/>
        </w:rPr>
        <w:t>For news updates from Phoenix Contact visit:</w:t>
      </w:r>
    </w:p>
    <w:p w:rsidR="00445E44" w:rsidRDefault="00445E44" w:rsidP="00445E44">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45E44" w:rsidRDefault="00445E44" w:rsidP="00445E44">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445E44" w:rsidRDefault="00445E44" w:rsidP="00445E44">
      <w:pPr>
        <w:rPr>
          <w:rFonts w:ascii="Arial" w:hAnsi="Arial" w:cs="Arial"/>
        </w:rPr>
      </w:pPr>
      <w:r>
        <w:rPr>
          <w:rFonts w:ascii="Arial" w:hAnsi="Arial" w:cs="Arial"/>
          <w:b/>
        </w:rPr>
        <w:t>YouTube</w:t>
      </w:r>
      <w:r>
        <w:rPr>
          <w:rFonts w:ascii="Arial" w:hAnsi="Arial" w:cs="Arial"/>
        </w:rPr>
        <w:t xml:space="preserve"> – Phoenix Contact UK</w:t>
      </w:r>
    </w:p>
    <w:p w:rsidR="00445E44" w:rsidRDefault="00445E44" w:rsidP="00445E44">
      <w:pPr>
        <w:rPr>
          <w:rFonts w:ascii="Arial" w:hAnsi="Arial" w:cs="Arial"/>
        </w:rPr>
      </w:pPr>
      <w:r>
        <w:rPr>
          <w:rFonts w:ascii="Arial" w:hAnsi="Arial" w:cs="Arial"/>
          <w:b/>
        </w:rPr>
        <w:t>Blog</w:t>
      </w:r>
      <w:r>
        <w:rPr>
          <w:rFonts w:ascii="Arial" w:hAnsi="Arial" w:cs="Arial"/>
        </w:rPr>
        <w:t xml:space="preserve"> – www.phoenixcontact.co.uk/blog</w:t>
      </w:r>
    </w:p>
    <w:p w:rsidR="00445E44" w:rsidRDefault="00445E44" w:rsidP="00445E44">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445E44" w:rsidRDefault="00445E44" w:rsidP="00445E44">
      <w:pPr>
        <w:rPr>
          <w:rFonts w:ascii="Arial" w:hAnsi="Arial" w:cs="Arial"/>
          <w:sz w:val="24"/>
        </w:rPr>
      </w:pPr>
    </w:p>
    <w:p w:rsidR="00445E44" w:rsidRPr="00A7415A" w:rsidRDefault="00445E44" w:rsidP="00445E44">
      <w:pPr>
        <w:spacing w:line="360" w:lineRule="auto"/>
        <w:rPr>
          <w:rFonts w:ascii="Helvetica" w:hAnsi="Helvetica"/>
          <w:b/>
          <w:lang w:eastAsia="ja-JP"/>
        </w:rPr>
      </w:pPr>
    </w:p>
    <w:sectPr w:rsidR="00445E44"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4" w:rsidRDefault="00445E44" w:rsidP="00445E44">
    <w:pPr>
      <w:rPr>
        <w:rFonts w:ascii="Arial" w:hAnsi="Arial" w:cs="Arial"/>
      </w:rPr>
    </w:pPr>
    <w:r>
      <w:rPr>
        <w:rFonts w:ascii="Arial" w:hAnsi="Arial" w:cs="Arial"/>
      </w:rPr>
      <w:t>For further information on this press release please contact:</w:t>
    </w:r>
  </w:p>
  <w:p w:rsidR="00445E44" w:rsidRDefault="00445E44" w:rsidP="00445E44">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445E44" w:rsidRDefault="00445E44" w:rsidP="00445E44">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BC7060">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481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06"/>
    <w:rsid w:val="002109DF"/>
    <w:rsid w:val="00210E50"/>
    <w:rsid w:val="002114B5"/>
    <w:rsid w:val="002120DA"/>
    <w:rsid w:val="00212540"/>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5CEA"/>
    <w:rsid w:val="002967E3"/>
    <w:rsid w:val="00297F95"/>
    <w:rsid w:val="002A1EC8"/>
    <w:rsid w:val="002A20F7"/>
    <w:rsid w:val="002A247B"/>
    <w:rsid w:val="002A309A"/>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D9D"/>
    <w:rsid w:val="003E3EFA"/>
    <w:rsid w:val="003E4AD5"/>
    <w:rsid w:val="003E5426"/>
    <w:rsid w:val="003F1847"/>
    <w:rsid w:val="003F3523"/>
    <w:rsid w:val="003F3E9B"/>
    <w:rsid w:val="003F424F"/>
    <w:rsid w:val="003F78D0"/>
    <w:rsid w:val="003F7E46"/>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5E44"/>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59F8"/>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5130"/>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464B"/>
    <w:rsid w:val="00825EC7"/>
    <w:rsid w:val="00830769"/>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5870"/>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B4AE2"/>
    <w:rsid w:val="009C0530"/>
    <w:rsid w:val="009C2280"/>
    <w:rsid w:val="009C2D04"/>
    <w:rsid w:val="009C54A5"/>
    <w:rsid w:val="009C61C2"/>
    <w:rsid w:val="009C69B2"/>
    <w:rsid w:val="009D2721"/>
    <w:rsid w:val="009D2D84"/>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42"/>
    <w:rsid w:val="00B34C9B"/>
    <w:rsid w:val="00B34FEF"/>
    <w:rsid w:val="00B3548D"/>
    <w:rsid w:val="00B403DF"/>
    <w:rsid w:val="00B40F0F"/>
    <w:rsid w:val="00B42CD9"/>
    <w:rsid w:val="00B43CBD"/>
    <w:rsid w:val="00B46634"/>
    <w:rsid w:val="00B50313"/>
    <w:rsid w:val="00B51755"/>
    <w:rsid w:val="00B56F1C"/>
    <w:rsid w:val="00B60DF2"/>
    <w:rsid w:val="00B63DAC"/>
    <w:rsid w:val="00B6425A"/>
    <w:rsid w:val="00B661BC"/>
    <w:rsid w:val="00B667F7"/>
    <w:rsid w:val="00B73180"/>
    <w:rsid w:val="00B766CD"/>
    <w:rsid w:val="00B7788B"/>
    <w:rsid w:val="00B807FA"/>
    <w:rsid w:val="00B81AE9"/>
    <w:rsid w:val="00B8344F"/>
    <w:rsid w:val="00B8409D"/>
    <w:rsid w:val="00B87EEA"/>
    <w:rsid w:val="00B9031C"/>
    <w:rsid w:val="00B90CD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060"/>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28AB"/>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368B5"/>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0526"/>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2EA9"/>
    <w:rsid w:val="00FB457C"/>
    <w:rsid w:val="00FB4683"/>
    <w:rsid w:val="00FB4966"/>
    <w:rsid w:val="00FB4D4E"/>
    <w:rsid w:val="00FB5128"/>
    <w:rsid w:val="00FC03E8"/>
    <w:rsid w:val="00FC0F84"/>
    <w:rsid w:val="00FC2695"/>
    <w:rsid w:val="00FC759B"/>
    <w:rsid w:val="00FC7E17"/>
    <w:rsid w:val="00FD13B6"/>
    <w:rsid w:val="00FD6E57"/>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4F57-E066-4B4F-9D6C-A2AE85C4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300</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2016-07-05T13:22:00Z</cp:lastPrinted>
  <dcterms:created xsi:type="dcterms:W3CDTF">2016-06-14T08:56:00Z</dcterms:created>
  <dcterms:modified xsi:type="dcterms:W3CDTF">2016-07-05T13:38:00Z</dcterms:modified>
</cp:coreProperties>
</file>