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830769" w:rsidRDefault="00907ACF" w:rsidP="00580A53">
      <w:pPr>
        <w:keepNext/>
        <w:spacing w:line="360" w:lineRule="auto"/>
        <w:ind w:right="1418"/>
        <w:outlineLvl w:val="1"/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830769">
        <w:t xml:space="preserve"> </w:t>
      </w:r>
    </w:p>
    <w:p w:rsidR="00573DC8" w:rsidRPr="00573DC8" w:rsidRDefault="00573DC8" w:rsidP="008B5F87">
      <w:pPr>
        <w:spacing w:line="360" w:lineRule="auto"/>
        <w:ind w:right="141"/>
        <w:rPr>
          <w:rFonts w:ascii="Helvetica" w:eastAsia="Times New Roman" w:hAnsi="Helvetica"/>
          <w:b/>
          <w:sz w:val="22"/>
          <w:szCs w:val="22"/>
          <w:lang w:val="da-DK"/>
        </w:rPr>
      </w:pPr>
      <w:r w:rsidRPr="00573DC8">
        <w:rPr>
          <w:rFonts w:ascii="Helvetica" w:eastAsia="Times New Roman" w:hAnsi="Helvetica"/>
          <w:b/>
          <w:sz w:val="22"/>
          <w:szCs w:val="22"/>
          <w:lang w:val="da-DK"/>
        </w:rPr>
        <w:t xml:space="preserve">To nye løsninger for </w:t>
      </w:r>
      <w:r w:rsidR="004E0B74">
        <w:rPr>
          <w:rFonts w:ascii="Helvetica" w:eastAsia="Times New Roman" w:hAnsi="Helvetica"/>
          <w:b/>
          <w:sz w:val="22"/>
          <w:szCs w:val="22"/>
          <w:lang w:val="da-DK"/>
        </w:rPr>
        <w:t>tilslutning af solcellesystemer</w:t>
      </w:r>
    </w:p>
    <w:p w:rsidR="008F78C6" w:rsidRPr="00C6720E" w:rsidRDefault="008F78C6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573DC8" w:rsidRPr="00573DC8" w:rsidRDefault="00573DC8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  <w:r w:rsidRPr="00573DC8">
        <w:rPr>
          <w:rFonts w:ascii="Helvetica" w:eastAsia="Times New Roman" w:hAnsi="Helvetica"/>
          <w:lang w:val="da-DK"/>
        </w:rPr>
        <w:t xml:space="preserve">Phoenix Contact tilbyder </w:t>
      </w:r>
      <w:r w:rsidR="004E0B74">
        <w:rPr>
          <w:rFonts w:ascii="Helvetica" w:eastAsia="Times New Roman" w:hAnsi="Helvetica"/>
          <w:lang w:val="da-DK"/>
        </w:rPr>
        <w:t>nu</w:t>
      </w:r>
      <w:r w:rsidR="004E0B74" w:rsidRPr="00573DC8">
        <w:rPr>
          <w:rFonts w:ascii="Helvetica" w:eastAsia="Times New Roman" w:hAnsi="Helvetica"/>
          <w:lang w:val="da-DK"/>
        </w:rPr>
        <w:t xml:space="preserve"> </w:t>
      </w:r>
      <w:r w:rsidRPr="00573DC8">
        <w:rPr>
          <w:rFonts w:ascii="Helvetica" w:eastAsia="Times New Roman" w:hAnsi="Helvetica"/>
          <w:lang w:val="da-DK"/>
        </w:rPr>
        <w:t xml:space="preserve">to nye innovative løsninger til solcellesystemer: </w:t>
      </w:r>
      <w:proofErr w:type="spellStart"/>
      <w:r>
        <w:rPr>
          <w:rFonts w:ascii="Helvetica" w:eastAsia="Times New Roman" w:hAnsi="Helvetica"/>
          <w:lang w:val="da-DK"/>
        </w:rPr>
        <w:t>string</w:t>
      </w:r>
      <w:proofErr w:type="spellEnd"/>
      <w:r>
        <w:rPr>
          <w:rFonts w:ascii="Helvetica" w:eastAsia="Times New Roman" w:hAnsi="Helvetica"/>
          <w:lang w:val="da-DK"/>
        </w:rPr>
        <w:t xml:space="preserve"> </w:t>
      </w:r>
      <w:proofErr w:type="spellStart"/>
      <w:r>
        <w:rPr>
          <w:rFonts w:ascii="Helvetica" w:eastAsia="Times New Roman" w:hAnsi="Helvetica"/>
          <w:lang w:val="da-DK"/>
        </w:rPr>
        <w:t>combiner</w:t>
      </w:r>
      <w:proofErr w:type="spellEnd"/>
      <w:r>
        <w:rPr>
          <w:rFonts w:ascii="Helvetica" w:eastAsia="Times New Roman" w:hAnsi="Helvetica"/>
          <w:lang w:val="da-DK"/>
        </w:rPr>
        <w:t xml:space="preserve"> bo</w:t>
      </w:r>
      <w:r w:rsidR="006E53F3">
        <w:rPr>
          <w:rFonts w:ascii="Helvetica" w:eastAsia="Times New Roman" w:hAnsi="Helvetica"/>
          <w:lang w:val="da-DK"/>
        </w:rPr>
        <w:t>kse</w:t>
      </w:r>
      <w:r>
        <w:rPr>
          <w:rFonts w:ascii="Helvetica" w:eastAsia="Times New Roman" w:hAnsi="Helvetica"/>
          <w:lang w:val="da-DK"/>
        </w:rPr>
        <w:t xml:space="preserve"> (SCB) til 1500 V er designet til </w:t>
      </w:r>
      <w:r w:rsidR="004D383B">
        <w:rPr>
          <w:rFonts w:ascii="Helvetica" w:eastAsia="Times New Roman" w:hAnsi="Helvetica"/>
          <w:lang w:val="da-DK"/>
        </w:rPr>
        <w:t xml:space="preserve">anlæg </w:t>
      </w:r>
      <w:r>
        <w:rPr>
          <w:rFonts w:ascii="Helvetica" w:eastAsia="Times New Roman" w:hAnsi="Helvetica"/>
          <w:lang w:val="da-DK"/>
        </w:rPr>
        <w:t xml:space="preserve">med </w:t>
      </w:r>
      <w:r w:rsidR="004D383B">
        <w:rPr>
          <w:rFonts w:ascii="Helvetica" w:eastAsia="Times New Roman" w:hAnsi="Helvetica"/>
          <w:lang w:val="da-DK"/>
        </w:rPr>
        <w:t>system</w:t>
      </w:r>
      <w:r>
        <w:rPr>
          <w:rFonts w:ascii="Helvetica" w:eastAsia="Times New Roman" w:hAnsi="Helvetica"/>
          <w:lang w:val="da-DK"/>
        </w:rPr>
        <w:t xml:space="preserve">spændinger op til 1500 V. De kan anvendes til at </w:t>
      </w:r>
      <w:r w:rsidR="00C6720E">
        <w:rPr>
          <w:rFonts w:ascii="Helvetica" w:eastAsia="Times New Roman" w:hAnsi="Helvetica"/>
          <w:lang w:val="da-DK"/>
        </w:rPr>
        <w:t>op</w:t>
      </w:r>
      <w:r>
        <w:rPr>
          <w:rFonts w:ascii="Helvetica" w:eastAsia="Times New Roman" w:hAnsi="Helvetica"/>
          <w:lang w:val="da-DK"/>
        </w:rPr>
        <w:t xml:space="preserve">samle og fordele strengstrømme samt give beskyttelse mod farlige lynstrømme og overspændinger i 1500 V teknologi, hvilket bliver stadig mere vigtigt. Komponenterne, der er udviklet specifikt til denne teknologi, installeres i en intelligent SCB, som er skræddersyet til individuelle applikationer. </w:t>
      </w:r>
    </w:p>
    <w:p w:rsidR="00573DC8" w:rsidRPr="00573DC8" w:rsidRDefault="00573DC8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573DC8" w:rsidRDefault="00A1544E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  <w:r>
        <w:rPr>
          <w:rFonts w:ascii="Helvetica" w:eastAsia="Times New Roman" w:hAnsi="Helvetica"/>
          <w:lang w:val="da-DK"/>
        </w:rPr>
        <w:t xml:space="preserve">Den kompakte </w:t>
      </w:r>
      <w:proofErr w:type="spellStart"/>
      <w:r>
        <w:rPr>
          <w:rFonts w:ascii="Helvetica" w:eastAsia="Times New Roman" w:hAnsi="Helvetica"/>
          <w:lang w:val="da-DK"/>
        </w:rPr>
        <w:t>string</w:t>
      </w:r>
      <w:proofErr w:type="spellEnd"/>
      <w:r>
        <w:rPr>
          <w:rFonts w:ascii="Helvetica" w:eastAsia="Times New Roman" w:hAnsi="Helvetica"/>
          <w:lang w:val="da-DK"/>
        </w:rPr>
        <w:t xml:space="preserve"> </w:t>
      </w:r>
      <w:proofErr w:type="spellStart"/>
      <w:r>
        <w:rPr>
          <w:rFonts w:ascii="Helvetica" w:eastAsia="Times New Roman" w:hAnsi="Helvetica"/>
          <w:lang w:val="da-DK"/>
        </w:rPr>
        <w:t>combiner</w:t>
      </w:r>
      <w:proofErr w:type="spellEnd"/>
      <w:r>
        <w:rPr>
          <w:rFonts w:ascii="Helvetica" w:eastAsia="Times New Roman" w:hAnsi="Helvetica"/>
          <w:lang w:val="da-DK"/>
        </w:rPr>
        <w:t xml:space="preserve"> bo</w:t>
      </w:r>
      <w:r w:rsidR="006E53F3">
        <w:rPr>
          <w:rFonts w:ascii="Helvetica" w:eastAsia="Times New Roman" w:hAnsi="Helvetica"/>
          <w:lang w:val="da-DK"/>
        </w:rPr>
        <w:t>ks</w:t>
      </w:r>
      <w:r>
        <w:rPr>
          <w:rFonts w:ascii="Helvetica" w:eastAsia="Times New Roman" w:hAnsi="Helvetica"/>
          <w:lang w:val="da-DK"/>
        </w:rPr>
        <w:t xml:space="preserve"> med ekstern strengsikring har nu også en integreret strømforsyning. Det giver et kompakt design, meget lav </w:t>
      </w:r>
      <w:r w:rsidR="003016D5">
        <w:rPr>
          <w:rFonts w:ascii="Helvetica" w:eastAsia="Times New Roman" w:hAnsi="Helvetica"/>
          <w:lang w:val="da-DK"/>
        </w:rPr>
        <w:t>varme</w:t>
      </w:r>
      <w:r>
        <w:rPr>
          <w:rFonts w:ascii="Helvetica" w:eastAsia="Times New Roman" w:hAnsi="Helvetica"/>
          <w:lang w:val="da-DK"/>
        </w:rPr>
        <w:t xml:space="preserve">udvikling inde i boksen og mulighed for drift under ekstreme </w:t>
      </w:r>
      <w:r w:rsidR="00C6720E">
        <w:rPr>
          <w:rFonts w:ascii="Helvetica" w:eastAsia="Times New Roman" w:hAnsi="Helvetica"/>
          <w:lang w:val="da-DK"/>
        </w:rPr>
        <w:t>omgivelses</w:t>
      </w:r>
      <w:r>
        <w:rPr>
          <w:rFonts w:ascii="Helvetica" w:eastAsia="Times New Roman" w:hAnsi="Helvetica"/>
          <w:lang w:val="da-DK"/>
        </w:rPr>
        <w:t>betingelser. Overvågningssystemet med indbygget DC/DC konverter forsynes direkte fra solcellesystemets spænding. Med den kompakte enhed kan monterings- og installationsomkostninger</w:t>
      </w:r>
      <w:r w:rsidR="00715D95">
        <w:rPr>
          <w:rFonts w:ascii="Helvetica" w:eastAsia="Times New Roman" w:hAnsi="Helvetica"/>
          <w:lang w:val="da-DK"/>
        </w:rPr>
        <w:t>ne reduceres</w:t>
      </w:r>
      <w:r>
        <w:rPr>
          <w:rFonts w:ascii="Helvetica" w:eastAsia="Times New Roman" w:hAnsi="Helvetica"/>
          <w:lang w:val="da-DK"/>
        </w:rPr>
        <w:t xml:space="preserve"> væsentligt under installation. De eksterne strengsikringer kan takket være fjederkrafttilslutningsteknologi udskiftes hurtigt og nemt uden brug af særligt værktøj. Derudover udfører den kompakte SCB også opgaver som </w:t>
      </w:r>
      <w:r w:rsidR="00C6720E">
        <w:rPr>
          <w:rFonts w:ascii="Helvetica" w:eastAsia="Times New Roman" w:hAnsi="Helvetica"/>
          <w:lang w:val="da-DK"/>
        </w:rPr>
        <w:t>op</w:t>
      </w:r>
      <w:r>
        <w:rPr>
          <w:rFonts w:ascii="Helvetica" w:eastAsia="Times New Roman" w:hAnsi="Helvetica"/>
          <w:lang w:val="da-DK"/>
        </w:rPr>
        <w:t>samling og fordeling af strengstrøm</w:t>
      </w:r>
      <w:r w:rsidR="001729EF">
        <w:rPr>
          <w:rFonts w:ascii="Helvetica" w:eastAsia="Times New Roman" w:hAnsi="Helvetica"/>
          <w:lang w:val="da-DK"/>
        </w:rPr>
        <w:t>me</w:t>
      </w:r>
      <w:r>
        <w:rPr>
          <w:rFonts w:ascii="Helvetica" w:eastAsia="Times New Roman" w:hAnsi="Helvetica"/>
          <w:lang w:val="da-DK"/>
        </w:rPr>
        <w:t>, giver beskyttelse mod skader forårsaget af overspændinger og overvåger systemets ydelse.</w:t>
      </w:r>
    </w:p>
    <w:p w:rsidR="00A1544E" w:rsidRDefault="00A1544E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A1544E" w:rsidRDefault="00A1544E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  <w:r>
        <w:rPr>
          <w:rFonts w:ascii="Helvetica" w:eastAsia="Times New Roman" w:hAnsi="Helvetica"/>
          <w:lang w:val="da-DK"/>
        </w:rPr>
        <w:t xml:space="preserve">Disse intelligente løsningskoncepter fra Phoenix Contact sikrer høj ydelse og pålidelighed for solcellesystemet. Begge </w:t>
      </w:r>
      <w:r w:rsidR="008D53C6">
        <w:rPr>
          <w:rFonts w:ascii="Helvetica" w:eastAsia="Times New Roman" w:hAnsi="Helvetica"/>
          <w:lang w:val="da-DK"/>
        </w:rPr>
        <w:t xml:space="preserve">tilslutningsbokse </w:t>
      </w:r>
      <w:r>
        <w:rPr>
          <w:rFonts w:ascii="Helvetica" w:eastAsia="Times New Roman" w:hAnsi="Helvetica"/>
          <w:lang w:val="da-DK"/>
        </w:rPr>
        <w:t xml:space="preserve">hjælper med at reducere de </w:t>
      </w:r>
      <w:r w:rsidR="008D53C6">
        <w:rPr>
          <w:rFonts w:ascii="Helvetica" w:eastAsia="Times New Roman" w:hAnsi="Helvetica"/>
          <w:lang w:val="da-DK"/>
        </w:rPr>
        <w:t xml:space="preserve">totale </w:t>
      </w:r>
      <w:r>
        <w:rPr>
          <w:rFonts w:ascii="Helvetica" w:eastAsia="Times New Roman" w:hAnsi="Helvetica"/>
          <w:lang w:val="da-DK"/>
        </w:rPr>
        <w:t xml:space="preserve">omkostninger for </w:t>
      </w:r>
      <w:r w:rsidR="008D53C6">
        <w:rPr>
          <w:rFonts w:ascii="Helvetica" w:eastAsia="Times New Roman" w:hAnsi="Helvetica"/>
          <w:lang w:val="da-DK"/>
        </w:rPr>
        <w:t xml:space="preserve">sådanne </w:t>
      </w:r>
      <w:r>
        <w:rPr>
          <w:rFonts w:ascii="Helvetica" w:eastAsia="Times New Roman" w:hAnsi="Helvetica"/>
          <w:lang w:val="da-DK"/>
        </w:rPr>
        <w:t xml:space="preserve">systemer. Løsningerne fra Phoenix Contact bringer dermed solenergi et skridt videre mod at være et omkostningseffektivt alternativ til </w:t>
      </w:r>
      <w:r w:rsidR="00736F91">
        <w:rPr>
          <w:rFonts w:ascii="Helvetica" w:eastAsia="Times New Roman" w:hAnsi="Helvetica"/>
          <w:lang w:val="da-DK"/>
        </w:rPr>
        <w:t xml:space="preserve">elproduktion </w:t>
      </w:r>
      <w:r>
        <w:rPr>
          <w:rFonts w:ascii="Helvetica" w:eastAsia="Times New Roman" w:hAnsi="Helvetica"/>
          <w:lang w:val="da-DK"/>
        </w:rPr>
        <w:t>fra fossile brændstoffer.</w:t>
      </w:r>
      <w:bookmarkStart w:id="1" w:name="_GoBack"/>
      <w:bookmarkEnd w:id="1"/>
    </w:p>
    <w:p w:rsidR="00A1544E" w:rsidRDefault="00A1544E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A1544E" w:rsidRPr="00573DC8" w:rsidRDefault="00A1544E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  <w:r>
        <w:rPr>
          <w:rFonts w:ascii="Helvetica" w:eastAsia="Times New Roman" w:hAnsi="Helvetica"/>
          <w:lang w:val="da-DK"/>
        </w:rPr>
        <w:t xml:space="preserve">For yderligere information kontakt Product Manager Henning Lippert, </w:t>
      </w:r>
      <w:hyperlink r:id="rId9" w:history="1">
        <w:r w:rsidRPr="001B63F4">
          <w:rPr>
            <w:rStyle w:val="Hyperlink"/>
            <w:rFonts w:ascii="Helvetica" w:eastAsia="Times New Roman" w:hAnsi="Helvetica"/>
            <w:lang w:val="da-DK"/>
          </w:rPr>
          <w:t>hlippert@phoenixcontact.dk</w:t>
        </w:r>
      </w:hyperlink>
      <w:r>
        <w:rPr>
          <w:rFonts w:ascii="Helvetica" w:eastAsia="Times New Roman" w:hAnsi="Helvetica"/>
          <w:lang w:val="da-DK"/>
        </w:rPr>
        <w:t xml:space="preserve"> eller vores kundeservice på telefon 36 77 44 11. </w:t>
      </w:r>
    </w:p>
    <w:p w:rsidR="00573DC8" w:rsidRPr="00573DC8" w:rsidRDefault="00573DC8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8F78C6" w:rsidRPr="00A1544E" w:rsidRDefault="008F78C6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8F78C6" w:rsidRPr="00A1544E" w:rsidRDefault="008F78C6" w:rsidP="008B5F87">
      <w:pPr>
        <w:spacing w:line="360" w:lineRule="auto"/>
        <w:ind w:right="141"/>
        <w:rPr>
          <w:rFonts w:ascii="Helvetica" w:eastAsia="Times New Roman" w:hAnsi="Helvetica"/>
          <w:lang w:val="da-DK"/>
        </w:rPr>
      </w:pPr>
    </w:p>
    <w:p w:rsidR="00A7415A" w:rsidRPr="00A7415A" w:rsidRDefault="00A7415A" w:rsidP="008B5F87">
      <w:pPr>
        <w:spacing w:line="360" w:lineRule="auto"/>
        <w:ind w:right="141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1" w:rsidRDefault="00751E91" w:rsidP="00751E91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751E91" w:rsidRDefault="00751E91" w:rsidP="00751E91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8B5F87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29EF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6D5"/>
    <w:rsid w:val="00301D9C"/>
    <w:rsid w:val="00303C51"/>
    <w:rsid w:val="00303C68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5B00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383B"/>
    <w:rsid w:val="004D4573"/>
    <w:rsid w:val="004D6E60"/>
    <w:rsid w:val="004E0491"/>
    <w:rsid w:val="004E0B74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3DC8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F04CB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53F3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5D95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3631"/>
    <w:rsid w:val="00735D7B"/>
    <w:rsid w:val="007367C1"/>
    <w:rsid w:val="00736CFA"/>
    <w:rsid w:val="00736F91"/>
    <w:rsid w:val="00737C7F"/>
    <w:rsid w:val="0074018A"/>
    <w:rsid w:val="00742C25"/>
    <w:rsid w:val="00742E39"/>
    <w:rsid w:val="00743E93"/>
    <w:rsid w:val="00746105"/>
    <w:rsid w:val="0074758B"/>
    <w:rsid w:val="00751E91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5F87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53C6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8F78C6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44E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6E2"/>
    <w:rsid w:val="00B667F7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20E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5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5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2016-06-14T08:17:00Z</cp:lastPrinted>
  <dcterms:created xsi:type="dcterms:W3CDTF">2016-07-07T12:07:00Z</dcterms:created>
  <dcterms:modified xsi:type="dcterms:W3CDTF">2016-08-08T09:56:00Z</dcterms:modified>
</cp:coreProperties>
</file>