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6" w:rsidRPr="00AE4438" w:rsidRDefault="00D92BD6" w:rsidP="00D92BD6">
      <w:pPr>
        <w:rPr>
          <w:sz w:val="60"/>
          <w:szCs w:val="60"/>
          <w:lang w:val="sv-FI"/>
        </w:rPr>
      </w:pPr>
      <w:r w:rsidRPr="00AE4438">
        <w:rPr>
          <w:sz w:val="60"/>
          <w:szCs w:val="60"/>
          <w:lang w:val="sv-FI"/>
        </w:rPr>
        <w:t>Jay Smith riskerar att hänga löst</w:t>
      </w:r>
    </w:p>
    <w:p w:rsidR="00D92BD6" w:rsidRDefault="00D92BD6" w:rsidP="00D92BD6">
      <w:pPr>
        <w:rPr>
          <w:lang w:val="sv-FI"/>
        </w:rPr>
      </w:pPr>
    </w:p>
    <w:p w:rsidR="00D92BD6" w:rsidRPr="00AE4438" w:rsidRDefault="00D92BD6" w:rsidP="00D92BD6">
      <w:pPr>
        <w:rPr>
          <w:b/>
          <w:lang w:val="sv-FI"/>
        </w:rPr>
      </w:pPr>
      <w:r w:rsidRPr="00AE4438">
        <w:rPr>
          <w:b/>
          <w:lang w:val="sv-FI"/>
        </w:rPr>
        <w:t xml:space="preserve">Jay med rockrösten har gått som ett tåg i Idol, men nu börjar rälsen </w:t>
      </w:r>
      <w:r w:rsidR="00AE4438" w:rsidRPr="00AE4438">
        <w:rPr>
          <w:b/>
          <w:lang w:val="sv-FI"/>
        </w:rPr>
        <w:t>skaka en aning.</w:t>
      </w:r>
    </w:p>
    <w:p w:rsidR="00AE4438" w:rsidRPr="00AE4438" w:rsidRDefault="00AE4438" w:rsidP="00D92BD6">
      <w:pPr>
        <w:rPr>
          <w:b/>
          <w:lang w:val="sv-FI"/>
        </w:rPr>
      </w:pPr>
      <w:r w:rsidRPr="00AE4438">
        <w:rPr>
          <w:b/>
          <w:lang w:val="sv-FI"/>
        </w:rPr>
        <w:t xml:space="preserve">Enligt oddsen hos Paf är det möjligt att Jay får göra Minnah sällskap </w:t>
      </w:r>
      <w:r w:rsidR="003D3E52">
        <w:rPr>
          <w:b/>
          <w:lang w:val="sv-FI"/>
        </w:rPr>
        <w:t xml:space="preserve">och hänga löst </w:t>
      </w:r>
      <w:r>
        <w:rPr>
          <w:b/>
          <w:lang w:val="sv-FI"/>
        </w:rPr>
        <w:t>på fredag</w:t>
      </w:r>
      <w:r w:rsidR="003D3E52">
        <w:rPr>
          <w:b/>
          <w:lang w:val="sv-FI"/>
        </w:rPr>
        <w:t>.</w:t>
      </w:r>
    </w:p>
    <w:p w:rsidR="00D92BD6" w:rsidRDefault="00D92BD6" w:rsidP="00D92BD6">
      <w:pPr>
        <w:rPr>
          <w:lang w:val="sv-FI"/>
        </w:rPr>
      </w:pPr>
    </w:p>
    <w:p w:rsidR="00D92BD6" w:rsidRPr="00D92BD6" w:rsidRDefault="00D92BD6" w:rsidP="00D92BD6">
      <w:pPr>
        <w:rPr>
          <w:lang w:val="sv-FI"/>
        </w:rPr>
      </w:pPr>
    </w:p>
    <w:p w:rsidR="00AE4438" w:rsidRDefault="00D92BD6" w:rsidP="00AE4438">
      <w:pPr>
        <w:rPr>
          <w:lang w:val="sv-FI"/>
        </w:rPr>
      </w:pPr>
      <w:r>
        <w:rPr>
          <w:lang w:val="sv-FI"/>
        </w:rPr>
        <w:t xml:space="preserve">Förra veckan visade Jay </w:t>
      </w:r>
      <w:r w:rsidR="00951562">
        <w:rPr>
          <w:lang w:val="sv-FI"/>
        </w:rPr>
        <w:t xml:space="preserve">Smith </w:t>
      </w:r>
      <w:r>
        <w:rPr>
          <w:lang w:val="sv-FI"/>
        </w:rPr>
        <w:t xml:space="preserve">att han kan bemästra låtar som </w:t>
      </w:r>
      <w:r w:rsidR="00AE4438">
        <w:rPr>
          <w:lang w:val="sv-FI"/>
        </w:rPr>
        <w:t>normalt ligger utanför hans område. Den här veckan blir utmaningen ännu större då han ska sjunga låtar av Lady Gaga och Phil Collins.</w:t>
      </w:r>
    </w:p>
    <w:p w:rsidR="00AE4438" w:rsidRPr="00AE4438" w:rsidRDefault="00AE4438" w:rsidP="00AE4438">
      <w:pPr>
        <w:rPr>
          <w:lang w:val="sv-FI"/>
        </w:rPr>
      </w:pPr>
      <w:r w:rsidRPr="00AE4438">
        <w:rPr>
          <w:lang w:val="sv-FI"/>
        </w:rPr>
        <w:t>–</w:t>
      </w:r>
      <w:r>
        <w:rPr>
          <w:lang w:val="sv-FI"/>
        </w:rPr>
        <w:t xml:space="preserve"> </w:t>
      </w:r>
      <w:r w:rsidRPr="00AE4438">
        <w:rPr>
          <w:lang w:val="sv-FI"/>
        </w:rPr>
        <w:t>Jay må ha varit överlägsen hittills</w:t>
      </w:r>
      <w:r>
        <w:rPr>
          <w:lang w:val="sv-FI"/>
        </w:rPr>
        <w:t>,</w:t>
      </w:r>
      <w:r w:rsidRPr="00AE4438">
        <w:rPr>
          <w:lang w:val="sv-FI"/>
        </w:rPr>
        <w:t xml:space="preserve"> men blandningen av </w:t>
      </w:r>
      <w:r>
        <w:rPr>
          <w:lang w:val="sv-FI"/>
        </w:rPr>
        <w:t xml:space="preserve">en färsk </w:t>
      </w:r>
      <w:r w:rsidRPr="00AE4438">
        <w:rPr>
          <w:lang w:val="sv-FI"/>
        </w:rPr>
        <w:t>drogskandal och Phil Collins kan slu</w:t>
      </w:r>
      <w:r>
        <w:rPr>
          <w:lang w:val="sv-FI"/>
        </w:rPr>
        <w:t>ta illa, säger Pafs oddssättare Johan Småroos.</w:t>
      </w:r>
    </w:p>
    <w:p w:rsidR="00D92BD6" w:rsidRDefault="00D92BD6" w:rsidP="00D92BD6">
      <w:pPr>
        <w:rPr>
          <w:lang w:val="sv-FI"/>
        </w:rPr>
      </w:pPr>
    </w:p>
    <w:p w:rsidR="00D92BD6" w:rsidRDefault="00951562" w:rsidP="00D92BD6">
      <w:pPr>
        <w:rPr>
          <w:lang w:val="sv-FI"/>
        </w:rPr>
      </w:pPr>
      <w:r w:rsidRPr="00951562">
        <w:rPr>
          <w:b/>
          <w:lang w:val="sv-FI"/>
        </w:rPr>
        <w:t>Minnah försvinner</w:t>
      </w:r>
      <w:r>
        <w:rPr>
          <w:lang w:val="sv-FI"/>
        </w:rPr>
        <w:br/>
        <w:t>Det har nu blivit dags för Minnah Karlsson att kliva av, enligt Pafs odds.</w:t>
      </w:r>
    </w:p>
    <w:p w:rsidR="00D92BD6" w:rsidRDefault="00951562" w:rsidP="00D92BD6">
      <w:pPr>
        <w:rPr>
          <w:lang w:val="sv-FI"/>
        </w:rPr>
      </w:pPr>
      <w:r w:rsidRPr="00951562">
        <w:rPr>
          <w:lang w:val="sv-FI"/>
        </w:rPr>
        <w:t>–</w:t>
      </w:r>
      <w:r>
        <w:rPr>
          <w:lang w:val="sv-FI"/>
        </w:rPr>
        <w:t xml:space="preserve"> Den här</w:t>
      </w:r>
      <w:r w:rsidRPr="00951562">
        <w:rPr>
          <w:lang w:val="sv-FI"/>
        </w:rPr>
        <w:t xml:space="preserve"> </w:t>
      </w:r>
      <w:r>
        <w:rPr>
          <w:lang w:val="sv-FI"/>
        </w:rPr>
        <w:t>veckan</w:t>
      </w:r>
      <w:r w:rsidR="00D92BD6" w:rsidRPr="00951562">
        <w:rPr>
          <w:lang w:val="sv-FI"/>
        </w:rPr>
        <w:t xml:space="preserve"> betyder </w:t>
      </w:r>
      <w:r w:rsidRPr="00951562">
        <w:rPr>
          <w:lang w:val="sv-FI"/>
        </w:rPr>
        <w:t xml:space="preserve">låtarna </w:t>
      </w:r>
      <w:r w:rsidR="00D92BD6" w:rsidRPr="00951562">
        <w:rPr>
          <w:lang w:val="sv-FI"/>
        </w:rPr>
        <w:t>mer än någonsin</w:t>
      </w:r>
      <w:r>
        <w:rPr>
          <w:lang w:val="sv-FI"/>
        </w:rPr>
        <w:t xml:space="preserve"> tidigare</w:t>
      </w:r>
      <w:r w:rsidR="00D92BD6" w:rsidRPr="00951562">
        <w:rPr>
          <w:lang w:val="sv-FI"/>
        </w:rPr>
        <w:t>. Olles låt</w:t>
      </w:r>
      <w:r>
        <w:rPr>
          <w:lang w:val="sv-FI"/>
        </w:rPr>
        <w:t>ar</w:t>
      </w:r>
      <w:r w:rsidR="00D92BD6" w:rsidRPr="00951562">
        <w:rPr>
          <w:lang w:val="sv-FI"/>
        </w:rPr>
        <w:t xml:space="preserve"> känns klockrena, </w:t>
      </w:r>
      <w:r>
        <w:rPr>
          <w:lang w:val="sv-FI"/>
        </w:rPr>
        <w:t xml:space="preserve">men det gör </w:t>
      </w:r>
      <w:r w:rsidR="00A1037B">
        <w:rPr>
          <w:lang w:val="sv-FI"/>
        </w:rPr>
        <w:t>absolut inte</w:t>
      </w:r>
      <w:r w:rsidR="00A1037B" w:rsidRPr="00951562">
        <w:rPr>
          <w:lang w:val="sv-FI"/>
        </w:rPr>
        <w:t xml:space="preserve"> </w:t>
      </w:r>
      <w:r w:rsidR="00D92BD6" w:rsidRPr="00951562">
        <w:rPr>
          <w:lang w:val="sv-FI"/>
        </w:rPr>
        <w:t>Minnahs</w:t>
      </w:r>
      <w:r>
        <w:rPr>
          <w:lang w:val="sv-FI"/>
        </w:rPr>
        <w:t xml:space="preserve">. </w:t>
      </w:r>
      <w:r w:rsidR="00A1037B">
        <w:rPr>
          <w:lang w:val="sv-FI"/>
        </w:rPr>
        <w:t>Hon</w:t>
      </w:r>
      <w:r w:rsidR="00D92BD6" w:rsidRPr="00D92BD6">
        <w:rPr>
          <w:lang w:val="sv-FI"/>
        </w:rPr>
        <w:t xml:space="preserve"> har kommit så långt hon kan komma</w:t>
      </w:r>
      <w:r>
        <w:rPr>
          <w:lang w:val="sv-FI"/>
        </w:rPr>
        <w:t>. Nu är det stopp, säger Småroos.</w:t>
      </w:r>
    </w:p>
    <w:p w:rsidR="00951562" w:rsidRDefault="00951562" w:rsidP="00D92BD6">
      <w:pPr>
        <w:rPr>
          <w:lang w:val="sv-FI"/>
        </w:rPr>
      </w:pPr>
    </w:p>
    <w:p w:rsidR="00951562" w:rsidRPr="00D92BD6" w:rsidRDefault="00951562" w:rsidP="00D92BD6">
      <w:pPr>
        <w:rPr>
          <w:lang w:val="sv-FI"/>
        </w:rPr>
      </w:pPr>
    </w:p>
    <w:p w:rsidR="00D92BD6" w:rsidRDefault="00951562" w:rsidP="00D92BD6">
      <w:pPr>
        <w:rPr>
          <w:lang w:val="sv-FI"/>
        </w:rPr>
      </w:pPr>
      <w:r>
        <w:rPr>
          <w:lang w:val="sv-FI"/>
        </w:rPr>
        <w:t xml:space="preserve">Här är oddsen på </w:t>
      </w:r>
      <w:hyperlink r:id="rId5" w:history="1">
        <w:r w:rsidRPr="003B0FDF">
          <w:rPr>
            <w:rStyle w:val="Hyperlink"/>
            <w:lang w:val="sv-FI"/>
          </w:rPr>
          <w:t>www.paf.com</w:t>
        </w:r>
      </w:hyperlink>
      <w:r>
        <w:rPr>
          <w:lang w:val="sv-FI"/>
        </w:rPr>
        <w:t>:</w:t>
      </w:r>
    </w:p>
    <w:p w:rsidR="00951562" w:rsidRDefault="00951562" w:rsidP="00D92BD6">
      <w:pPr>
        <w:rPr>
          <w:lang w:val="sv-FI"/>
        </w:rPr>
      </w:pPr>
    </w:p>
    <w:p w:rsidR="00951562" w:rsidRPr="00951562" w:rsidRDefault="00951562" w:rsidP="00951562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28"/>
          <w:szCs w:val="28"/>
        </w:rPr>
      </w:pPr>
      <w:r w:rsidRPr="00951562">
        <w:rPr>
          <w:rFonts w:ascii="Arial" w:eastAsia="Times New Roman" w:hAnsi="Arial" w:cs="Arial"/>
          <w:sz w:val="28"/>
          <w:szCs w:val="28"/>
        </w:rPr>
        <w:t xml:space="preserve">Idol 2010 - Vem vinner?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951562" w:rsidRPr="00951562" w:rsidTr="0095156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51562" w:rsidRPr="00951562" w:rsidRDefault="00951562" w:rsidP="009515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562">
              <w:rPr>
                <w:rFonts w:ascii="Arial" w:eastAsia="Times New Roman" w:hAnsi="Arial" w:cs="Arial"/>
                <w:sz w:val="28"/>
                <w:szCs w:val="28"/>
              </w:rPr>
              <w:t>Jay Smith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51562" w:rsidRPr="00951562" w:rsidRDefault="00951562" w:rsidP="0095156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6" w:anchor="addChoice" w:history="1">
              <w:r w:rsidRPr="00951562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1,70 </w:t>
              </w:r>
            </w:hyperlink>
          </w:p>
        </w:tc>
      </w:tr>
      <w:tr w:rsidR="00951562" w:rsidRPr="00951562" w:rsidTr="0095156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51562" w:rsidRPr="00951562" w:rsidRDefault="00951562" w:rsidP="009515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562">
              <w:rPr>
                <w:rFonts w:ascii="Arial" w:eastAsia="Times New Roman" w:hAnsi="Arial" w:cs="Arial"/>
                <w:sz w:val="28"/>
                <w:szCs w:val="28"/>
              </w:rPr>
              <w:t>Linnea Henriksson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51562" w:rsidRPr="00951562" w:rsidRDefault="00951562" w:rsidP="0095156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7" w:anchor="addChoice" w:history="1">
              <w:r w:rsidRPr="00951562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3,75 </w:t>
              </w:r>
            </w:hyperlink>
          </w:p>
        </w:tc>
      </w:tr>
      <w:tr w:rsidR="00951562" w:rsidRPr="00951562" w:rsidTr="0095156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51562" w:rsidRPr="00951562" w:rsidRDefault="00951562" w:rsidP="009515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562">
              <w:rPr>
                <w:rFonts w:ascii="Arial" w:eastAsia="Times New Roman" w:hAnsi="Arial" w:cs="Arial"/>
                <w:sz w:val="28"/>
                <w:szCs w:val="28"/>
              </w:rPr>
              <w:t>Olle Hedberg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51562" w:rsidRPr="00951562" w:rsidRDefault="00951562" w:rsidP="0095156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8" w:anchor="addChoice" w:history="1">
              <w:r w:rsidRPr="00951562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3,75 </w:t>
              </w:r>
            </w:hyperlink>
          </w:p>
        </w:tc>
      </w:tr>
      <w:tr w:rsidR="00951562" w:rsidRPr="00951562" w:rsidTr="0095156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51562" w:rsidRPr="00951562" w:rsidRDefault="00951562" w:rsidP="009515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562">
              <w:rPr>
                <w:rFonts w:ascii="Arial" w:eastAsia="Times New Roman" w:hAnsi="Arial" w:cs="Arial"/>
                <w:sz w:val="28"/>
                <w:szCs w:val="28"/>
              </w:rPr>
              <w:t>Minnah Karlsson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51562" w:rsidRPr="00951562" w:rsidRDefault="00951562" w:rsidP="0095156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9" w:anchor="addChoice" w:history="1">
              <w:r w:rsidRPr="00951562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9,00 </w:t>
              </w:r>
            </w:hyperlink>
          </w:p>
        </w:tc>
      </w:tr>
    </w:tbl>
    <w:p w:rsidR="00951562" w:rsidRPr="00951562" w:rsidRDefault="00951562" w:rsidP="00951562">
      <w:pPr>
        <w:shd w:val="clear" w:color="auto" w:fill="EEEEEE"/>
        <w:jc w:val="center"/>
        <w:rPr>
          <w:rFonts w:ascii="Arial" w:eastAsia="Times New Roman" w:hAnsi="Arial" w:cs="Arial"/>
          <w:sz w:val="28"/>
          <w:szCs w:val="28"/>
        </w:rPr>
      </w:pPr>
      <w:r w:rsidRPr="00951562">
        <w:rPr>
          <w:rFonts w:ascii="Arial" w:eastAsia="Times New Roman" w:hAnsi="Arial" w:cs="Arial"/>
          <w:sz w:val="28"/>
          <w:szCs w:val="28"/>
        </w:rPr>
        <w:t> </w:t>
      </w:r>
    </w:p>
    <w:p w:rsidR="00951562" w:rsidRPr="00951562" w:rsidRDefault="00951562" w:rsidP="00951562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28"/>
          <w:szCs w:val="28"/>
          <w:lang w:val="sv-FI"/>
        </w:rPr>
      </w:pPr>
      <w:r w:rsidRPr="00951562">
        <w:rPr>
          <w:rFonts w:ascii="Arial" w:eastAsia="Times New Roman" w:hAnsi="Arial" w:cs="Arial"/>
          <w:sz w:val="28"/>
          <w:szCs w:val="28"/>
          <w:lang w:val="sv-FI"/>
        </w:rPr>
        <w:t xml:space="preserve">Idol 2010 - Vem röstas ut nästa gång?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951562" w:rsidRPr="00951562" w:rsidTr="0095156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51562" w:rsidRPr="00951562" w:rsidRDefault="00951562" w:rsidP="009515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562">
              <w:rPr>
                <w:rFonts w:ascii="Arial" w:eastAsia="Times New Roman" w:hAnsi="Arial" w:cs="Arial"/>
                <w:sz w:val="28"/>
                <w:szCs w:val="28"/>
              </w:rPr>
              <w:t>Minnah Karlsson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51562" w:rsidRPr="00951562" w:rsidRDefault="00951562" w:rsidP="0095156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0" w:anchor="addChoice" w:history="1">
              <w:r w:rsidRPr="00951562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1,90 </w:t>
              </w:r>
            </w:hyperlink>
          </w:p>
        </w:tc>
      </w:tr>
      <w:tr w:rsidR="00951562" w:rsidRPr="00951562" w:rsidTr="0095156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51562" w:rsidRPr="00951562" w:rsidRDefault="00951562" w:rsidP="009515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562">
              <w:rPr>
                <w:rFonts w:ascii="Arial" w:eastAsia="Times New Roman" w:hAnsi="Arial" w:cs="Arial"/>
                <w:sz w:val="28"/>
                <w:szCs w:val="28"/>
              </w:rPr>
              <w:t>Jay Smith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51562" w:rsidRPr="00951562" w:rsidRDefault="00951562" w:rsidP="0095156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1" w:anchor="addChoice" w:history="1">
              <w:r w:rsidRPr="00951562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3,50 </w:t>
              </w:r>
            </w:hyperlink>
          </w:p>
        </w:tc>
      </w:tr>
      <w:tr w:rsidR="00951562" w:rsidRPr="00951562" w:rsidTr="0095156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51562" w:rsidRPr="00951562" w:rsidRDefault="00951562" w:rsidP="009515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562">
              <w:rPr>
                <w:rFonts w:ascii="Arial" w:eastAsia="Times New Roman" w:hAnsi="Arial" w:cs="Arial"/>
                <w:sz w:val="28"/>
                <w:szCs w:val="28"/>
              </w:rPr>
              <w:t>Linnea Henriksson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51562" w:rsidRPr="00951562" w:rsidRDefault="00951562" w:rsidP="0095156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2" w:anchor="addChoice" w:history="1">
              <w:r w:rsidRPr="00951562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 xml:space="preserve">3,50 </w:t>
              </w:r>
            </w:hyperlink>
          </w:p>
        </w:tc>
      </w:tr>
      <w:tr w:rsidR="00951562" w:rsidRPr="00951562" w:rsidTr="0095156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951562" w:rsidRPr="00951562" w:rsidRDefault="00951562" w:rsidP="009515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51562">
              <w:rPr>
                <w:rFonts w:ascii="Arial" w:eastAsia="Times New Roman" w:hAnsi="Arial" w:cs="Arial"/>
                <w:sz w:val="28"/>
                <w:szCs w:val="28"/>
              </w:rPr>
              <w:t>Olle Hedberg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951562" w:rsidRPr="00951562" w:rsidRDefault="00951562" w:rsidP="00951562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hyperlink r:id="rId13" w:anchor="addChoice" w:history="1">
              <w:r w:rsidRPr="00951562">
                <w:rPr>
                  <w:rFonts w:ascii="Arial" w:eastAsia="Times New Roman" w:hAnsi="Arial" w:cs="Arial"/>
                  <w:color w:val="111111"/>
                  <w:sz w:val="28"/>
                  <w:szCs w:val="28"/>
                  <w:bdr w:val="single" w:sz="6" w:space="0" w:color="DDDDDD" w:frame="1"/>
                  <w:shd w:val="clear" w:color="auto" w:fill="FFFFFF"/>
                </w:rPr>
                <w:t>3,50</w:t>
              </w:r>
            </w:hyperlink>
          </w:p>
        </w:tc>
      </w:tr>
    </w:tbl>
    <w:p w:rsidR="00951562" w:rsidRPr="00951562" w:rsidRDefault="00951562" w:rsidP="00D92BD6">
      <w:pPr>
        <w:rPr>
          <w:sz w:val="28"/>
          <w:szCs w:val="28"/>
          <w:lang w:val="sv-FI"/>
        </w:rPr>
      </w:pPr>
    </w:p>
    <w:sectPr w:rsidR="00951562" w:rsidRPr="00951562" w:rsidSect="00AD7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43FE"/>
    <w:multiLevelType w:val="hybridMultilevel"/>
    <w:tmpl w:val="602CCF8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44AFE"/>
    <w:multiLevelType w:val="hybridMultilevel"/>
    <w:tmpl w:val="8DA0D8CE"/>
    <w:lvl w:ilvl="0" w:tplc="3ABCC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93A5E"/>
    <w:multiLevelType w:val="hybridMultilevel"/>
    <w:tmpl w:val="144E6F34"/>
    <w:lvl w:ilvl="0" w:tplc="4C8AB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87BB9"/>
    <w:multiLevelType w:val="hybridMultilevel"/>
    <w:tmpl w:val="43E2B3D4"/>
    <w:lvl w:ilvl="0" w:tplc="6EECB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D92BD6"/>
    <w:rsid w:val="00174351"/>
    <w:rsid w:val="003D3E52"/>
    <w:rsid w:val="00951562"/>
    <w:rsid w:val="00A1037B"/>
    <w:rsid w:val="00AD75B0"/>
    <w:rsid w:val="00AE4438"/>
    <w:rsid w:val="00D92BD6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D6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D6"/>
    <w:pPr>
      <w:ind w:left="720"/>
    </w:pPr>
  </w:style>
  <w:style w:type="character" w:styleId="Hyperlink">
    <w:name w:val="Hyperlink"/>
    <w:basedOn w:val="DefaultParagraphFont"/>
    <w:uiPriority w:val="99"/>
    <w:unhideWhenUsed/>
    <w:rsid w:val="009515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15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property">
    <w:name w:val="product_property"/>
    <w:basedOn w:val="Normal"/>
    <w:rsid w:val="00951562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lock">
    <w:name w:val="clock"/>
    <w:basedOn w:val="Normal"/>
    <w:rsid w:val="0095156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1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84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109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9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53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6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236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49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58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5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2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18414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cure.paf.com/Betting.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2010-11-24T14:28:00Z</dcterms:created>
  <dcterms:modified xsi:type="dcterms:W3CDTF">2010-11-24T15:03:00Z</dcterms:modified>
</cp:coreProperties>
</file>