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4D15AF" w14:textId="77777777" w:rsidR="006F2EBB" w:rsidRDefault="006F2EBB" w:rsidP="006F2EBB">
      <w:pPr>
        <w:spacing w:line="276" w:lineRule="auto"/>
        <w:rPr>
          <w:rFonts w:asciiTheme="majorHAnsi" w:hAnsiTheme="majorHAnsi" w:cstheme="majorHAnsi"/>
          <w:b/>
        </w:rPr>
      </w:pPr>
      <w:r w:rsidRPr="002922ED">
        <w:rPr>
          <w:rFonts w:asciiTheme="majorHAnsi" w:hAnsiTheme="majorHAnsi" w:cstheme="majorHAnsi"/>
          <w:b/>
        </w:rPr>
        <w:t xml:space="preserve">Nyheter från </w:t>
      </w:r>
      <w:proofErr w:type="spellStart"/>
      <w:r w:rsidRPr="002922ED">
        <w:rPr>
          <w:rFonts w:asciiTheme="majorHAnsi" w:hAnsiTheme="majorHAnsi" w:cstheme="majorHAnsi"/>
          <w:b/>
        </w:rPr>
        <w:t>KRONE</w:t>
      </w:r>
      <w:proofErr w:type="spellEnd"/>
      <w:r w:rsidRPr="002922ED">
        <w:rPr>
          <w:rFonts w:asciiTheme="majorHAnsi" w:hAnsiTheme="majorHAnsi" w:cstheme="majorHAnsi"/>
          <w:b/>
        </w:rPr>
        <w:t xml:space="preserve"> </w:t>
      </w:r>
    </w:p>
    <w:p w14:paraId="5745C39F" w14:textId="77777777" w:rsidR="006F2EBB" w:rsidRPr="002922ED" w:rsidRDefault="006F2EBB" w:rsidP="006F2EBB">
      <w:pPr>
        <w:spacing w:line="276" w:lineRule="auto"/>
        <w:rPr>
          <w:rFonts w:asciiTheme="majorHAnsi" w:hAnsiTheme="majorHAnsi" w:cstheme="majorHAnsi"/>
          <w:b/>
        </w:rPr>
      </w:pPr>
    </w:p>
    <w:p w14:paraId="2A6E9E14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 w:rsidRPr="002922ED">
        <w:rPr>
          <w:rFonts w:asciiTheme="majorHAnsi" w:hAnsiTheme="majorHAnsi" w:cstheme="majorHAnsi"/>
        </w:rPr>
        <w:t xml:space="preserve">Inför 2018 års </w:t>
      </w:r>
      <w:proofErr w:type="spellStart"/>
      <w:r w:rsidRPr="002922ED">
        <w:rPr>
          <w:rFonts w:asciiTheme="majorHAnsi" w:hAnsiTheme="majorHAnsi" w:cstheme="majorHAnsi"/>
        </w:rPr>
        <w:t>vallsäsong</w:t>
      </w:r>
      <w:proofErr w:type="spellEnd"/>
      <w:r w:rsidRPr="002922ED">
        <w:rPr>
          <w:rFonts w:asciiTheme="majorHAnsi" w:hAnsiTheme="majorHAnsi" w:cstheme="majorHAnsi"/>
        </w:rPr>
        <w:t xml:space="preserve"> finns en hel del intressanta maskinnyheter från </w:t>
      </w:r>
      <w:proofErr w:type="spellStart"/>
      <w:r w:rsidRPr="002922ED">
        <w:rPr>
          <w:rFonts w:asciiTheme="majorHAnsi" w:hAnsiTheme="majorHAnsi" w:cstheme="majorHAnsi"/>
        </w:rPr>
        <w:t>Krone</w:t>
      </w:r>
      <w:proofErr w:type="spellEnd"/>
      <w:r w:rsidRPr="002922ED">
        <w:rPr>
          <w:rFonts w:asciiTheme="majorHAnsi" w:hAnsiTheme="majorHAnsi" w:cstheme="majorHAnsi"/>
        </w:rPr>
        <w:t>.</w:t>
      </w:r>
    </w:p>
    <w:p w14:paraId="70B32DA5" w14:textId="77777777" w:rsidR="006F2EBB" w:rsidRPr="002922ED" w:rsidRDefault="006F2EBB" w:rsidP="006F2EBB">
      <w:pPr>
        <w:tabs>
          <w:tab w:val="left" w:pos="-800"/>
          <w:tab w:val="left" w:pos="5100"/>
          <w:tab w:val="left" w:pos="7640"/>
        </w:tabs>
        <w:spacing w:line="276" w:lineRule="auto"/>
        <w:ind w:right="-240"/>
        <w:rPr>
          <w:rFonts w:asciiTheme="majorHAnsi" w:hAnsiTheme="majorHAnsi" w:cstheme="majorHAnsi"/>
          <w:i/>
        </w:rPr>
      </w:pPr>
    </w:p>
    <w:p w14:paraId="24EAFE9E" w14:textId="77777777" w:rsidR="006F2EBB" w:rsidRPr="002922ED" w:rsidRDefault="006F2EBB" w:rsidP="006F2EBB">
      <w:pPr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Stor blir s</w:t>
      </w:r>
      <w:r w:rsidRPr="002922ED">
        <w:rPr>
          <w:rFonts w:asciiTheme="majorHAnsi" w:hAnsiTheme="majorHAnsi" w:cstheme="majorHAnsi"/>
          <w:b/>
        </w:rPr>
        <w:t>törre</w:t>
      </w:r>
      <w:r>
        <w:rPr>
          <w:rFonts w:asciiTheme="majorHAnsi" w:hAnsiTheme="majorHAnsi" w:cstheme="majorHAnsi"/>
          <w:b/>
        </w:rPr>
        <w:t>:</w:t>
      </w:r>
      <w:r w:rsidRPr="002922ED">
        <w:rPr>
          <w:rFonts w:asciiTheme="majorHAnsi" w:hAnsiTheme="majorHAnsi" w:cstheme="majorHAnsi"/>
          <w:b/>
        </w:rPr>
        <w:t xml:space="preserve"> </w:t>
      </w:r>
      <w:proofErr w:type="spellStart"/>
      <w:r w:rsidRPr="002922ED">
        <w:rPr>
          <w:rFonts w:asciiTheme="majorHAnsi" w:hAnsiTheme="majorHAnsi" w:cstheme="majorHAnsi"/>
          <w:b/>
        </w:rPr>
        <w:t>BiG</w:t>
      </w:r>
      <w:proofErr w:type="spellEnd"/>
      <w:r w:rsidRPr="002922ED">
        <w:rPr>
          <w:rFonts w:asciiTheme="majorHAnsi" w:hAnsiTheme="majorHAnsi" w:cstheme="majorHAnsi"/>
          <w:b/>
        </w:rPr>
        <w:t xml:space="preserve"> M</w:t>
      </w:r>
    </w:p>
    <w:p w14:paraId="6636A79F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proofErr w:type="spellStart"/>
      <w:r>
        <w:rPr>
          <w:rFonts w:asciiTheme="majorHAnsi" w:hAnsiTheme="majorHAnsi" w:cstheme="majorHAnsi"/>
        </w:rPr>
        <w:t>Krones</w:t>
      </w:r>
      <w:proofErr w:type="spellEnd"/>
      <w:r w:rsidRPr="002922ED">
        <w:rPr>
          <w:rFonts w:asciiTheme="majorHAnsi" w:hAnsiTheme="majorHAnsi" w:cstheme="majorHAnsi"/>
        </w:rPr>
        <w:t xml:space="preserve"> nya </w:t>
      </w:r>
      <w:r>
        <w:rPr>
          <w:rFonts w:asciiTheme="majorHAnsi" w:hAnsiTheme="majorHAnsi" w:cstheme="majorHAnsi"/>
        </w:rPr>
        <w:t xml:space="preserve">slåtterkross, </w:t>
      </w:r>
      <w:proofErr w:type="spellStart"/>
      <w:r w:rsidRPr="002922ED">
        <w:rPr>
          <w:rFonts w:asciiTheme="majorHAnsi" w:hAnsiTheme="majorHAnsi" w:cstheme="majorHAnsi"/>
        </w:rPr>
        <w:t>BiG</w:t>
      </w:r>
      <w:proofErr w:type="spellEnd"/>
      <w:r w:rsidRPr="002922ED">
        <w:rPr>
          <w:rFonts w:asciiTheme="majorHAnsi" w:hAnsiTheme="majorHAnsi" w:cstheme="majorHAnsi"/>
        </w:rPr>
        <w:t xml:space="preserve"> M 450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ersätter den tidigare </w:t>
      </w:r>
      <w:proofErr w:type="spellStart"/>
      <w:r w:rsidRPr="002922ED">
        <w:rPr>
          <w:rFonts w:asciiTheme="majorHAnsi" w:hAnsiTheme="majorHAnsi" w:cstheme="majorHAnsi"/>
        </w:rPr>
        <w:t>BiG</w:t>
      </w:r>
      <w:proofErr w:type="spellEnd"/>
      <w:r w:rsidRPr="002922ED">
        <w:rPr>
          <w:rFonts w:asciiTheme="majorHAnsi" w:hAnsiTheme="majorHAnsi" w:cstheme="majorHAnsi"/>
        </w:rPr>
        <w:t xml:space="preserve"> M 420-modellen. Några av nyheterna </w:t>
      </w:r>
      <w:r>
        <w:rPr>
          <w:rFonts w:asciiTheme="majorHAnsi" w:hAnsiTheme="majorHAnsi" w:cstheme="majorHAnsi"/>
        </w:rPr>
        <w:t>innebär</w:t>
      </w:r>
      <w:r w:rsidRPr="002922ED">
        <w:rPr>
          <w:rFonts w:asciiTheme="majorHAnsi" w:hAnsiTheme="majorHAnsi" w:cstheme="majorHAnsi"/>
        </w:rPr>
        <w:t xml:space="preserve"> större arbetsbredd, nu 9,95 m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och större </w:t>
      </w:r>
      <w:r>
        <w:rPr>
          <w:rFonts w:asciiTheme="majorHAnsi" w:hAnsiTheme="majorHAnsi" w:cstheme="majorHAnsi"/>
        </w:rPr>
        <w:t xml:space="preserve">motor på </w:t>
      </w:r>
      <w:r w:rsidRPr="002922ED">
        <w:rPr>
          <w:rFonts w:asciiTheme="majorHAnsi" w:hAnsiTheme="majorHAnsi" w:cstheme="majorHAnsi"/>
        </w:rPr>
        <w:t xml:space="preserve">449 hk. Marktrycket för alla </w:t>
      </w:r>
      <w:r>
        <w:rPr>
          <w:rFonts w:asciiTheme="majorHAnsi" w:hAnsiTheme="majorHAnsi" w:cstheme="majorHAnsi"/>
        </w:rPr>
        <w:t>tre</w:t>
      </w:r>
      <w:r w:rsidRPr="002922ED">
        <w:rPr>
          <w:rFonts w:asciiTheme="majorHAnsi" w:hAnsiTheme="majorHAnsi" w:cstheme="majorHAnsi"/>
        </w:rPr>
        <w:t xml:space="preserve"> slåtterkross</w:t>
      </w:r>
      <w:r>
        <w:rPr>
          <w:rFonts w:asciiTheme="majorHAnsi" w:hAnsiTheme="majorHAnsi" w:cstheme="majorHAnsi"/>
        </w:rPr>
        <w:t xml:space="preserve">enheterna kan, från och med </w:t>
      </w:r>
      <w:proofErr w:type="spellStart"/>
      <w:r>
        <w:rPr>
          <w:rFonts w:asciiTheme="majorHAnsi" w:hAnsiTheme="majorHAnsi" w:cstheme="majorHAnsi"/>
        </w:rPr>
        <w:t>BiG</w:t>
      </w:r>
      <w:proofErr w:type="spellEnd"/>
      <w:r>
        <w:rPr>
          <w:rFonts w:asciiTheme="majorHAnsi" w:hAnsiTheme="majorHAnsi" w:cstheme="majorHAnsi"/>
        </w:rPr>
        <w:t xml:space="preserve"> M450-modellen,</w:t>
      </w:r>
      <w:r w:rsidRPr="002922ED">
        <w:rPr>
          <w:rFonts w:asciiTheme="majorHAnsi" w:hAnsiTheme="majorHAnsi" w:cstheme="majorHAnsi"/>
        </w:rPr>
        <w:t xml:space="preserve"> ställas hydrauliskt från förarplatsen. </w:t>
      </w:r>
      <w:r w:rsidRPr="006F2EBB">
        <w:rPr>
          <w:rFonts w:asciiTheme="majorHAnsi" w:hAnsiTheme="majorHAnsi" w:cstheme="majorHAnsi"/>
          <w:color w:val="000000" w:themeColor="text1"/>
        </w:rPr>
        <w:t xml:space="preserve">Både fram- och styraxel är fjädrande, vilket medger kraftigare hjulutrustning, samtidigt som större markfrigång erhålls så att riktigt höga strängar kan läggas utan att styraxeln tar i dessa. Sveriges första </w:t>
      </w:r>
      <w:proofErr w:type="spellStart"/>
      <w:r w:rsidRPr="006F2EBB">
        <w:rPr>
          <w:rFonts w:asciiTheme="majorHAnsi" w:hAnsiTheme="majorHAnsi" w:cstheme="majorHAnsi"/>
          <w:color w:val="000000" w:themeColor="text1"/>
        </w:rPr>
        <w:t>BiG</w:t>
      </w:r>
      <w:proofErr w:type="spellEnd"/>
      <w:r w:rsidRPr="006F2EBB">
        <w:rPr>
          <w:rFonts w:asciiTheme="majorHAnsi" w:hAnsiTheme="majorHAnsi" w:cstheme="majorHAnsi"/>
          <w:color w:val="000000" w:themeColor="text1"/>
        </w:rPr>
        <w:t xml:space="preserve"> M 450 kommer att levereras, till kund </w:t>
      </w:r>
      <w:r w:rsidRPr="002922ED">
        <w:rPr>
          <w:rFonts w:asciiTheme="majorHAnsi" w:hAnsiTheme="majorHAnsi" w:cstheme="majorHAnsi"/>
        </w:rPr>
        <w:t>i Halland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under våren 2018.</w:t>
      </w:r>
    </w:p>
    <w:p w14:paraId="59C96FC1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v-SE"/>
        </w:rPr>
        <w:drawing>
          <wp:inline distT="0" distB="0" distL="0" distR="0" wp14:anchorId="4CFD1925" wp14:editId="24BA7915">
            <wp:extent cx="5756910" cy="3837940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M450_seitlich_Ackergras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115A8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3338A001" w14:textId="77777777" w:rsidR="006F2EBB" w:rsidRDefault="006F2EBB" w:rsidP="006F2EBB">
      <w:pPr>
        <w:rPr>
          <w:rFonts w:asciiTheme="majorHAnsi" w:eastAsia="Cambria" w:hAnsiTheme="majorHAnsi" w:cstheme="majorHAnsi"/>
          <w:b/>
          <w:color w:val="000000"/>
        </w:rPr>
      </w:pPr>
      <w:r>
        <w:rPr>
          <w:rFonts w:asciiTheme="majorHAnsi" w:hAnsiTheme="majorHAnsi" w:cstheme="majorHAnsi"/>
          <w:b/>
        </w:rPr>
        <w:br w:type="page"/>
      </w:r>
    </w:p>
    <w:p w14:paraId="1E5F1544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  <w:r w:rsidRPr="002922ED">
        <w:rPr>
          <w:rFonts w:asciiTheme="majorHAnsi" w:hAnsiTheme="majorHAnsi" w:cstheme="majorHAnsi"/>
          <w:b/>
        </w:rPr>
        <w:lastRenderedPageBreak/>
        <w:t>Nya MX</w:t>
      </w:r>
      <w:r>
        <w:rPr>
          <w:rFonts w:asciiTheme="majorHAnsi" w:hAnsiTheme="majorHAnsi" w:cstheme="majorHAnsi"/>
          <w:b/>
        </w:rPr>
        <w:t>-</w:t>
      </w:r>
      <w:r w:rsidRPr="002922ED">
        <w:rPr>
          <w:rFonts w:asciiTheme="majorHAnsi" w:hAnsiTheme="majorHAnsi" w:cstheme="majorHAnsi"/>
          <w:b/>
        </w:rPr>
        <w:t>lastarvagnar</w:t>
      </w:r>
    </w:p>
    <w:p w14:paraId="40BF8F72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 w:rsidRPr="002922ED">
        <w:rPr>
          <w:rFonts w:asciiTheme="majorHAnsi" w:hAnsiTheme="majorHAnsi" w:cstheme="majorHAnsi"/>
        </w:rPr>
        <w:t xml:space="preserve">Den nya serien </w:t>
      </w:r>
      <w:r>
        <w:rPr>
          <w:rFonts w:asciiTheme="majorHAnsi" w:hAnsiTheme="majorHAnsi" w:cstheme="majorHAnsi"/>
        </w:rPr>
        <w:t xml:space="preserve">lastarvagnar </w:t>
      </w:r>
      <w:r w:rsidRPr="002922ED">
        <w:rPr>
          <w:rFonts w:asciiTheme="majorHAnsi" w:hAnsiTheme="majorHAnsi" w:cstheme="majorHAnsi"/>
        </w:rPr>
        <w:t xml:space="preserve">består av </w:t>
      </w:r>
      <w:r>
        <w:rPr>
          <w:rFonts w:asciiTheme="majorHAnsi" w:hAnsiTheme="majorHAnsi" w:cstheme="majorHAnsi"/>
        </w:rPr>
        <w:t>tre</w:t>
      </w:r>
      <w:r w:rsidRPr="002922ED">
        <w:rPr>
          <w:rFonts w:asciiTheme="majorHAnsi" w:hAnsiTheme="majorHAnsi" w:cstheme="majorHAnsi"/>
        </w:rPr>
        <w:t xml:space="preserve"> grundmodeller, MX 330, MX 370 och MX 400. Modellbeteckningarna anger lastvolymen i m</w:t>
      </w:r>
      <w:r w:rsidRPr="002922ED">
        <w:rPr>
          <w:rFonts w:asciiTheme="majorHAnsi" w:hAnsiTheme="majorHAnsi" w:cstheme="majorHAnsi"/>
          <w:vertAlign w:val="superscript"/>
        </w:rPr>
        <w:t>3</w:t>
      </w:r>
      <w:r w:rsidRPr="002922ED">
        <w:rPr>
          <w:rFonts w:asciiTheme="majorHAnsi" w:hAnsiTheme="majorHAnsi" w:cstheme="majorHAnsi"/>
        </w:rPr>
        <w:t xml:space="preserve"> enligt DIN-norm. De båda mindre modellerna kan även </w:t>
      </w:r>
      <w:r>
        <w:rPr>
          <w:rFonts w:asciiTheme="majorHAnsi" w:hAnsiTheme="majorHAnsi" w:cstheme="majorHAnsi"/>
        </w:rPr>
        <w:t>fås</w:t>
      </w:r>
      <w:r w:rsidRPr="002922ED">
        <w:rPr>
          <w:rFonts w:asciiTheme="majorHAnsi" w:hAnsiTheme="majorHAnsi" w:cstheme="majorHAnsi"/>
        </w:rPr>
        <w:t xml:space="preserve"> med doservalsutmatning. Alla modellerna har fått en ny </w:t>
      </w:r>
      <w:proofErr w:type="spellStart"/>
      <w:r w:rsidRPr="002922ED">
        <w:rPr>
          <w:rFonts w:asciiTheme="majorHAnsi" w:hAnsiTheme="majorHAnsi" w:cstheme="majorHAnsi"/>
        </w:rPr>
        <w:t>EasyFlow</w:t>
      </w:r>
      <w:proofErr w:type="spellEnd"/>
      <w:r w:rsidRPr="002922ED">
        <w:rPr>
          <w:rFonts w:asciiTheme="majorHAnsi" w:hAnsiTheme="majorHAnsi" w:cstheme="majorHAnsi"/>
        </w:rPr>
        <w:t xml:space="preserve"> pickup (utan kurvbana)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där fjäderpinnarna sitter i ett ”W”-mönster för att ge jämnare inmatning och lägre belastning</w:t>
      </w:r>
      <w:r>
        <w:rPr>
          <w:rFonts w:asciiTheme="majorHAnsi" w:hAnsiTheme="majorHAnsi" w:cstheme="majorHAnsi"/>
        </w:rPr>
        <w:t xml:space="preserve">. </w:t>
      </w:r>
      <w:r w:rsidRPr="002922ED">
        <w:rPr>
          <w:rFonts w:asciiTheme="majorHAnsi" w:hAnsiTheme="majorHAnsi" w:cstheme="majorHAnsi"/>
        </w:rPr>
        <w:t>En annan nyhet är att de båda större modellerna har en hydrauliskt manövrerad framstam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som dels ger större lastutrymme och dessutom snabbare avlastning. Det effektiva skäraggregatet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med 41 knivar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kan kompletteras med det snabba </w:t>
      </w:r>
      <w:proofErr w:type="spellStart"/>
      <w:r w:rsidRPr="002922ED">
        <w:rPr>
          <w:rFonts w:asciiTheme="majorHAnsi" w:hAnsiTheme="majorHAnsi" w:cstheme="majorHAnsi"/>
        </w:rPr>
        <w:t>SpeedSharp</w:t>
      </w:r>
      <w:proofErr w:type="spellEnd"/>
      <w:r w:rsidRPr="002922ED">
        <w:rPr>
          <w:rFonts w:asciiTheme="majorHAnsi" w:hAnsiTheme="majorHAnsi" w:cstheme="majorHAnsi"/>
        </w:rPr>
        <w:t>-knivslipningssysteme</w:t>
      </w:r>
      <w:r>
        <w:rPr>
          <w:rFonts w:asciiTheme="majorHAnsi" w:hAnsiTheme="majorHAnsi" w:cstheme="majorHAnsi"/>
        </w:rPr>
        <w:t>t,</w:t>
      </w:r>
      <w:r w:rsidRPr="002922ED">
        <w:rPr>
          <w:rFonts w:asciiTheme="majorHAnsi" w:hAnsiTheme="majorHAnsi" w:cstheme="majorHAnsi"/>
        </w:rPr>
        <w:t xml:space="preserve"> som gör att alla knivarna kan slipas på mindre än </w:t>
      </w:r>
      <w:r>
        <w:rPr>
          <w:rFonts w:asciiTheme="majorHAnsi" w:hAnsiTheme="majorHAnsi" w:cstheme="majorHAnsi"/>
        </w:rPr>
        <w:t>tio</w:t>
      </w:r>
      <w:r w:rsidRPr="002922ED">
        <w:rPr>
          <w:rFonts w:asciiTheme="majorHAnsi" w:hAnsiTheme="majorHAnsi" w:cstheme="majorHAnsi"/>
        </w:rPr>
        <w:t xml:space="preserve"> minuter. Vågutrustning finns också som tillval.</w:t>
      </w:r>
    </w:p>
    <w:p w14:paraId="0FEED5AB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</w:p>
    <w:p w14:paraId="5887BF03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v-SE"/>
        </w:rPr>
        <w:drawing>
          <wp:inline distT="0" distB="0" distL="0" distR="0" wp14:anchorId="20C3EFE6" wp14:editId="17D71928">
            <wp:extent cx="5756910" cy="383794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MG_159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7B146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</w:p>
    <w:p w14:paraId="2418CCCF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675D6C5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br/>
      </w:r>
    </w:p>
    <w:p w14:paraId="51BD3EE6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422D6A4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279150A9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0CD01945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2666368C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3A476177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5F72EC71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56E59F90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42274276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  <w:proofErr w:type="spellStart"/>
      <w:r w:rsidRPr="002922ED">
        <w:rPr>
          <w:rFonts w:asciiTheme="majorHAnsi" w:hAnsiTheme="majorHAnsi" w:cstheme="majorHAnsi"/>
          <w:b/>
        </w:rPr>
        <w:lastRenderedPageBreak/>
        <w:t>BaleCollect</w:t>
      </w:r>
      <w:proofErr w:type="spellEnd"/>
      <w:r w:rsidRPr="002922ED">
        <w:rPr>
          <w:rFonts w:asciiTheme="majorHAnsi" w:hAnsiTheme="majorHAnsi" w:cstheme="majorHAnsi"/>
          <w:b/>
        </w:rPr>
        <w:t xml:space="preserve"> </w:t>
      </w:r>
      <w:r>
        <w:rPr>
          <w:rFonts w:asciiTheme="majorHAnsi" w:hAnsiTheme="majorHAnsi" w:cstheme="majorHAnsi"/>
          <w:b/>
        </w:rPr>
        <w:t xml:space="preserve">är </w:t>
      </w:r>
      <w:proofErr w:type="spellStart"/>
      <w:r>
        <w:rPr>
          <w:rFonts w:asciiTheme="majorHAnsi" w:hAnsiTheme="majorHAnsi" w:cstheme="majorHAnsi"/>
          <w:b/>
        </w:rPr>
        <w:t>Krones</w:t>
      </w:r>
      <w:proofErr w:type="spellEnd"/>
      <w:r>
        <w:rPr>
          <w:rFonts w:asciiTheme="majorHAnsi" w:hAnsiTheme="majorHAnsi" w:cstheme="majorHAnsi"/>
          <w:b/>
        </w:rPr>
        <w:t xml:space="preserve"> första balsamlare</w:t>
      </w:r>
    </w:p>
    <w:p w14:paraId="772D78F6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proofErr w:type="spellStart"/>
      <w:r w:rsidRPr="002922ED">
        <w:rPr>
          <w:rFonts w:asciiTheme="majorHAnsi" w:hAnsiTheme="majorHAnsi" w:cstheme="majorHAnsi"/>
        </w:rPr>
        <w:t>Krone</w:t>
      </w:r>
      <w:proofErr w:type="spellEnd"/>
      <w:r w:rsidRPr="002922ED">
        <w:rPr>
          <w:rFonts w:asciiTheme="majorHAnsi" w:hAnsiTheme="majorHAnsi" w:cstheme="majorHAnsi"/>
        </w:rPr>
        <w:t xml:space="preserve"> </w:t>
      </w:r>
      <w:proofErr w:type="spellStart"/>
      <w:r w:rsidRPr="002922ED">
        <w:rPr>
          <w:rFonts w:asciiTheme="majorHAnsi" w:hAnsiTheme="majorHAnsi" w:cstheme="majorHAnsi"/>
        </w:rPr>
        <w:t>BiG</w:t>
      </w:r>
      <w:proofErr w:type="spellEnd"/>
      <w:r>
        <w:rPr>
          <w:rFonts w:asciiTheme="majorHAnsi" w:hAnsiTheme="majorHAnsi" w:cstheme="majorHAnsi"/>
        </w:rPr>
        <w:t xml:space="preserve"> </w:t>
      </w:r>
      <w:r w:rsidRPr="002922ED">
        <w:rPr>
          <w:rFonts w:asciiTheme="majorHAnsi" w:hAnsiTheme="majorHAnsi" w:cstheme="majorHAnsi"/>
        </w:rPr>
        <w:t xml:space="preserve">Pack </w:t>
      </w:r>
      <w:proofErr w:type="spellStart"/>
      <w:r w:rsidRPr="002922ED">
        <w:rPr>
          <w:rFonts w:asciiTheme="majorHAnsi" w:hAnsiTheme="majorHAnsi" w:cstheme="majorHAnsi"/>
        </w:rPr>
        <w:t>storbalspressar</w:t>
      </w:r>
      <w:proofErr w:type="spellEnd"/>
      <w:r w:rsidRPr="002922ED">
        <w:rPr>
          <w:rFonts w:asciiTheme="majorHAnsi" w:hAnsiTheme="majorHAnsi" w:cstheme="majorHAnsi"/>
        </w:rPr>
        <w:t xml:space="preserve"> kan nu förses med en </w:t>
      </w:r>
      <w:proofErr w:type="spellStart"/>
      <w:r w:rsidRPr="002922ED">
        <w:rPr>
          <w:rFonts w:asciiTheme="majorHAnsi" w:hAnsiTheme="majorHAnsi" w:cstheme="majorHAnsi"/>
        </w:rPr>
        <w:t>BaleCollect</w:t>
      </w:r>
      <w:proofErr w:type="spellEnd"/>
      <w:r w:rsidRPr="002922ED">
        <w:rPr>
          <w:rFonts w:asciiTheme="majorHAnsi" w:hAnsiTheme="majorHAnsi" w:cstheme="majorHAnsi"/>
        </w:rPr>
        <w:t xml:space="preserve"> balsamlarvagn.</w:t>
      </w:r>
    </w:p>
    <w:p w14:paraId="26867C3D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 w:rsidRPr="002922ED">
        <w:rPr>
          <w:rFonts w:asciiTheme="majorHAnsi" w:hAnsiTheme="majorHAnsi" w:cstheme="majorHAnsi"/>
        </w:rPr>
        <w:t xml:space="preserve">Det unika med </w:t>
      </w:r>
      <w:proofErr w:type="spellStart"/>
      <w:r w:rsidRPr="002922ED">
        <w:rPr>
          <w:rFonts w:asciiTheme="majorHAnsi" w:hAnsiTheme="majorHAnsi" w:cstheme="majorHAnsi"/>
        </w:rPr>
        <w:t>BaleCollect</w:t>
      </w:r>
      <w:proofErr w:type="spellEnd"/>
      <w:r w:rsidRPr="002922ED">
        <w:rPr>
          <w:rFonts w:asciiTheme="majorHAnsi" w:hAnsiTheme="majorHAnsi" w:cstheme="majorHAnsi"/>
        </w:rPr>
        <w:t xml:space="preserve"> är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bland annat,</w:t>
      </w:r>
      <w:r w:rsidRPr="002922ED">
        <w:rPr>
          <w:rFonts w:asciiTheme="majorHAnsi" w:hAnsiTheme="majorHAnsi" w:cstheme="majorHAnsi"/>
        </w:rPr>
        <w:t xml:space="preserve"> att den har en hydraulisk, teleskopisk draganordning</w:t>
      </w:r>
      <w:r>
        <w:rPr>
          <w:rFonts w:asciiTheme="majorHAnsi" w:hAnsiTheme="majorHAnsi" w:cstheme="majorHAnsi"/>
        </w:rPr>
        <w:t xml:space="preserve">, som gör att balsamlaren, under transportkörning, </w:t>
      </w:r>
      <w:r w:rsidRPr="002922ED">
        <w:rPr>
          <w:rFonts w:asciiTheme="majorHAnsi" w:hAnsiTheme="majorHAnsi" w:cstheme="majorHAnsi"/>
        </w:rPr>
        <w:t xml:space="preserve">följer pressen som en efterföljande vagn, medan balsamlaren är fast förankrad till balkanalen i arbetsläge. Balsamlaren kan ackumulera </w:t>
      </w:r>
      <w:r>
        <w:rPr>
          <w:rFonts w:asciiTheme="majorHAnsi" w:hAnsiTheme="majorHAnsi" w:cstheme="majorHAnsi"/>
        </w:rPr>
        <w:t>tre</w:t>
      </w:r>
      <w:r w:rsidRPr="002922ED">
        <w:rPr>
          <w:rFonts w:asciiTheme="majorHAnsi" w:hAnsiTheme="majorHAnsi" w:cstheme="majorHAnsi"/>
        </w:rPr>
        <w:t xml:space="preserve"> balar med 1,20 m bredd och </w:t>
      </w:r>
      <w:r>
        <w:rPr>
          <w:rFonts w:asciiTheme="majorHAnsi" w:hAnsiTheme="majorHAnsi" w:cstheme="majorHAnsi"/>
        </w:rPr>
        <w:t>fem</w:t>
      </w:r>
      <w:r w:rsidRPr="002922ED">
        <w:rPr>
          <w:rFonts w:asciiTheme="majorHAnsi" w:hAnsiTheme="majorHAnsi" w:cstheme="majorHAnsi"/>
        </w:rPr>
        <w:t xml:space="preserve"> balar med 0,80 m bredd. </w:t>
      </w:r>
    </w:p>
    <w:p w14:paraId="10590834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proofErr w:type="spellStart"/>
      <w:r w:rsidRPr="002922ED">
        <w:rPr>
          <w:rFonts w:asciiTheme="majorHAnsi" w:hAnsiTheme="majorHAnsi" w:cstheme="majorHAnsi"/>
        </w:rPr>
        <w:t>BaleCollect</w:t>
      </w:r>
      <w:proofErr w:type="spellEnd"/>
      <w:r w:rsidRPr="002922ED">
        <w:rPr>
          <w:rFonts w:asciiTheme="majorHAnsi" w:hAnsiTheme="majorHAnsi" w:cstheme="majorHAnsi"/>
        </w:rPr>
        <w:t xml:space="preserve"> är </w:t>
      </w:r>
      <w:proofErr w:type="spellStart"/>
      <w:r w:rsidRPr="002922ED">
        <w:rPr>
          <w:rFonts w:asciiTheme="majorHAnsi" w:hAnsiTheme="majorHAnsi" w:cstheme="majorHAnsi"/>
        </w:rPr>
        <w:t>ISOBUS</w:t>
      </w:r>
      <w:proofErr w:type="spellEnd"/>
      <w:r w:rsidRPr="002922ED">
        <w:rPr>
          <w:rFonts w:asciiTheme="majorHAnsi" w:hAnsiTheme="majorHAnsi" w:cstheme="majorHAnsi"/>
        </w:rPr>
        <w:t>-styrd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vilket gör att den kan övervakas och styras av vilken </w:t>
      </w:r>
      <w:proofErr w:type="spellStart"/>
      <w:r w:rsidRPr="002922ED">
        <w:rPr>
          <w:rFonts w:asciiTheme="majorHAnsi" w:hAnsiTheme="majorHAnsi" w:cstheme="majorHAnsi"/>
        </w:rPr>
        <w:t>ISOBUS</w:t>
      </w:r>
      <w:proofErr w:type="spellEnd"/>
      <w:r>
        <w:rPr>
          <w:rFonts w:asciiTheme="majorHAnsi" w:hAnsiTheme="majorHAnsi" w:cstheme="majorHAnsi"/>
        </w:rPr>
        <w:t>-</w:t>
      </w:r>
      <w:r w:rsidRPr="002922ED">
        <w:rPr>
          <w:rFonts w:asciiTheme="majorHAnsi" w:hAnsiTheme="majorHAnsi" w:cstheme="majorHAnsi"/>
        </w:rPr>
        <w:t>monitor som helst. En stor fördel är den nya CCI 1200</w:t>
      </w:r>
      <w:r>
        <w:rPr>
          <w:rFonts w:asciiTheme="majorHAnsi" w:hAnsiTheme="majorHAnsi" w:cstheme="majorHAnsi"/>
        </w:rPr>
        <w:t>-</w:t>
      </w:r>
      <w:r w:rsidRPr="002922ED">
        <w:rPr>
          <w:rFonts w:asciiTheme="majorHAnsi" w:hAnsiTheme="majorHAnsi" w:cstheme="majorHAnsi"/>
        </w:rPr>
        <w:t xml:space="preserve">monitorn </w:t>
      </w:r>
      <w:r>
        <w:rPr>
          <w:rFonts w:asciiTheme="majorHAnsi" w:hAnsiTheme="majorHAnsi" w:cstheme="majorHAnsi"/>
        </w:rPr>
        <w:t>där</w:t>
      </w:r>
      <w:r w:rsidRPr="002922ED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två</w:t>
      </w:r>
      <w:r w:rsidRPr="002922ED">
        <w:rPr>
          <w:rFonts w:asciiTheme="majorHAnsi" w:hAnsiTheme="majorHAnsi" w:cstheme="majorHAnsi"/>
        </w:rPr>
        <w:t xml:space="preserve"> st</w:t>
      </w:r>
      <w:r>
        <w:rPr>
          <w:rFonts w:asciiTheme="majorHAnsi" w:hAnsiTheme="majorHAnsi" w:cstheme="majorHAnsi"/>
        </w:rPr>
        <w:t>ycken</w:t>
      </w:r>
      <w:r w:rsidRPr="002922ED">
        <w:rPr>
          <w:rFonts w:asciiTheme="majorHAnsi" w:hAnsiTheme="majorHAnsi" w:cstheme="majorHAnsi"/>
        </w:rPr>
        <w:t xml:space="preserve"> </w:t>
      </w:r>
      <w:proofErr w:type="spellStart"/>
      <w:r w:rsidRPr="002922ED">
        <w:rPr>
          <w:rFonts w:asciiTheme="majorHAnsi" w:hAnsiTheme="majorHAnsi" w:cstheme="majorHAnsi"/>
        </w:rPr>
        <w:t>ISOBUS</w:t>
      </w:r>
      <w:proofErr w:type="spellEnd"/>
      <w:r w:rsidRPr="002922ED">
        <w:rPr>
          <w:rFonts w:asciiTheme="majorHAnsi" w:hAnsiTheme="majorHAnsi" w:cstheme="majorHAnsi"/>
        </w:rPr>
        <w:t xml:space="preserve">-redskap kan visas samtidigt i displayen. Vågutrustning är standard på </w:t>
      </w:r>
      <w:proofErr w:type="spellStart"/>
      <w:r w:rsidRPr="002922ED">
        <w:rPr>
          <w:rFonts w:asciiTheme="majorHAnsi" w:hAnsiTheme="majorHAnsi" w:cstheme="majorHAnsi"/>
        </w:rPr>
        <w:t>BaleCollect</w:t>
      </w:r>
      <w:proofErr w:type="spellEnd"/>
      <w:r w:rsidRPr="002922ED">
        <w:rPr>
          <w:rFonts w:asciiTheme="majorHAnsi" w:hAnsiTheme="majorHAnsi" w:cstheme="majorHAnsi"/>
        </w:rPr>
        <w:t>.</w:t>
      </w:r>
    </w:p>
    <w:p w14:paraId="429C76C7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 w:rsidRPr="002922ED">
        <w:rPr>
          <w:rFonts w:asciiTheme="majorHAnsi" w:hAnsiTheme="majorHAnsi" w:cstheme="majorHAnsi"/>
        </w:rPr>
        <w:t xml:space="preserve"> </w:t>
      </w:r>
    </w:p>
    <w:p w14:paraId="07857980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v-SE"/>
        </w:rPr>
        <w:drawing>
          <wp:inline distT="0" distB="0" distL="0" distR="0" wp14:anchorId="31ECDBC3" wp14:editId="66B7A593">
            <wp:extent cx="5756910" cy="35179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leCollect_1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2E8BC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CF747D7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58BF140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44B2FEB0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21E188FF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451570E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1F85ABAC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617BB6D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377E2B8D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7E5989B9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4C0585AD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0AE62746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3A7D71B6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79801F51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433E5C37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4A647223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 xml:space="preserve">Jättepressarna </w:t>
      </w:r>
      <w:proofErr w:type="spellStart"/>
      <w:r w:rsidRPr="002922ED">
        <w:rPr>
          <w:rFonts w:asciiTheme="majorHAnsi" w:hAnsiTheme="majorHAnsi" w:cstheme="majorHAnsi"/>
          <w:b/>
        </w:rPr>
        <w:t>BiGPack</w:t>
      </w:r>
      <w:proofErr w:type="spellEnd"/>
      <w:r w:rsidRPr="002922ED">
        <w:rPr>
          <w:rFonts w:asciiTheme="majorHAnsi" w:hAnsiTheme="majorHAnsi" w:cstheme="majorHAnsi"/>
          <w:b/>
        </w:rPr>
        <w:t xml:space="preserve"> </w:t>
      </w:r>
      <w:proofErr w:type="spellStart"/>
      <w:r w:rsidRPr="002922ED">
        <w:rPr>
          <w:rFonts w:asciiTheme="majorHAnsi" w:hAnsiTheme="majorHAnsi" w:cstheme="majorHAnsi"/>
          <w:b/>
        </w:rPr>
        <w:t>HDP</w:t>
      </w:r>
      <w:proofErr w:type="spellEnd"/>
      <w:r w:rsidRPr="002922ED">
        <w:rPr>
          <w:rFonts w:asciiTheme="majorHAnsi" w:hAnsiTheme="majorHAnsi" w:cstheme="majorHAnsi"/>
          <w:b/>
        </w:rPr>
        <w:t xml:space="preserve"> II kommer nu till Sverige</w:t>
      </w:r>
    </w:p>
    <w:p w14:paraId="0A7B7F7C" w14:textId="77777777" w:rsidR="006F2EBB" w:rsidRDefault="006F2EBB" w:rsidP="006F2EBB">
      <w:pPr>
        <w:pStyle w:val="allmntstyckeformat0"/>
        <w:spacing w:before="0" w:beforeAutospacing="0" w:after="0" w:afterAutospacing="0" w:line="360" w:lineRule="auto"/>
        <w:rPr>
          <w:rFonts w:ascii="Times-Roman" w:hAnsi="Times-Roman"/>
          <w:color w:val="000000"/>
        </w:rPr>
      </w:pPr>
      <w:r w:rsidRPr="000F7AFC">
        <w:rPr>
          <w:rFonts w:ascii="Calibri Light" w:hAnsi="Calibri Light" w:cs="Calibri Light"/>
          <w:color w:val="000000" w:themeColor="text1"/>
        </w:rPr>
        <w:t xml:space="preserve">Under 2018 års skördesäsong kommer de två första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BiGPack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 xml:space="preserve"> 1290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HDP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 xml:space="preserve"> II, att sättas i arbete i Sverige och de båda pressarna kommer att arbeta i Västergötland och i Skåne.</w:t>
      </w:r>
      <w:r w:rsidRPr="000F7AFC">
        <w:rPr>
          <w:rStyle w:val="apple-converted-space"/>
          <w:rFonts w:ascii="Calibri Light" w:hAnsi="Calibri Light" w:cs="Calibri Light"/>
          <w:color w:val="000000" w:themeColor="text1"/>
        </w:rPr>
        <w:t> </w:t>
      </w:r>
      <w:r w:rsidRPr="000F7AFC">
        <w:rPr>
          <w:rFonts w:ascii="Calibri Light" w:hAnsi="Calibri Light" w:cs="Calibri Light"/>
          <w:color w:val="000000" w:themeColor="text1"/>
        </w:rPr>
        <w:t xml:space="preserve">Det speciella med denna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BiGPack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 xml:space="preserve">-modell är dels att kapaciteten är ca 70% högre än i den vanliga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BiGPack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 xml:space="preserve"> 1290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HDP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>-modellen med samma densitet i balen,</w:t>
      </w:r>
      <w:r w:rsidRPr="000F7AFC">
        <w:rPr>
          <w:rStyle w:val="apple-converted-space"/>
          <w:rFonts w:ascii="Calibri Light" w:hAnsi="Calibri Light" w:cs="Calibri Light"/>
          <w:color w:val="000000" w:themeColor="text1"/>
        </w:rPr>
        <w:t> </w:t>
      </w:r>
      <w:r w:rsidRPr="000F7AFC">
        <w:rPr>
          <w:rFonts w:ascii="Calibri Light" w:hAnsi="Calibri Light" w:cs="Calibri Light"/>
          <w:color w:val="000000" w:themeColor="text1"/>
        </w:rPr>
        <w:t xml:space="preserve">alternativt att vid lite långsammare körning uppnå ca 10% högre densitet än den vanliga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HDP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>-modellen. Maximal densitet i torr halm anges till enorma 220 kg/m</w:t>
      </w:r>
      <w:r w:rsidRPr="000F7AFC">
        <w:rPr>
          <w:rFonts w:ascii="Calibri Light" w:hAnsi="Calibri Light" w:cs="Calibri Light"/>
          <w:color w:val="000000" w:themeColor="text1"/>
          <w:vertAlign w:val="superscript"/>
        </w:rPr>
        <w:t>3</w:t>
      </w:r>
      <w:r w:rsidRPr="000F7AFC">
        <w:rPr>
          <w:rStyle w:val="apple-converted-space"/>
          <w:rFonts w:ascii="Calibri Light" w:hAnsi="Calibri Light" w:cs="Calibri Light"/>
          <w:color w:val="000000" w:themeColor="text1"/>
          <w:vertAlign w:val="superscript"/>
        </w:rPr>
        <w:t> </w:t>
      </w:r>
      <w:r w:rsidRPr="000F7AFC">
        <w:rPr>
          <w:rFonts w:ascii="Calibri Light" w:hAnsi="Calibri Light" w:cs="Calibri Light"/>
          <w:color w:val="000000" w:themeColor="text1"/>
        </w:rPr>
        <w:t>(</w:t>
      </w:r>
      <w:proofErr w:type="gramStart"/>
      <w:r w:rsidRPr="000F7AFC">
        <w:rPr>
          <w:rFonts w:ascii="Calibri Light" w:hAnsi="Calibri Light" w:cs="Calibri Light"/>
          <w:color w:val="000000" w:themeColor="text1"/>
        </w:rPr>
        <w:t>10-12</w:t>
      </w:r>
      <w:proofErr w:type="gramEnd"/>
      <w:r w:rsidRPr="000F7AFC">
        <w:rPr>
          <w:rFonts w:ascii="Calibri Light" w:hAnsi="Calibri Light" w:cs="Calibri Light"/>
          <w:color w:val="000000" w:themeColor="text1"/>
        </w:rPr>
        <w:t xml:space="preserve"> % vattenhalt).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BiGPack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 xml:space="preserve"> 1290 </w:t>
      </w:r>
      <w:proofErr w:type="spellStart"/>
      <w:r w:rsidRPr="000F7AFC">
        <w:rPr>
          <w:rFonts w:ascii="Calibri Light" w:hAnsi="Calibri Light" w:cs="Calibri Light"/>
          <w:color w:val="000000" w:themeColor="text1"/>
        </w:rPr>
        <w:t>HDP</w:t>
      </w:r>
      <w:proofErr w:type="spellEnd"/>
      <w:r w:rsidRPr="000F7AFC">
        <w:rPr>
          <w:rFonts w:ascii="Calibri Light" w:hAnsi="Calibri Light" w:cs="Calibri Light"/>
          <w:color w:val="000000" w:themeColor="text1"/>
        </w:rPr>
        <w:t xml:space="preserve"> II är som standard utrustad med åtta knytare och hydrauliskt nedsänkbara garnlådor. </w:t>
      </w:r>
      <w:r>
        <w:rPr>
          <w:rFonts w:ascii="Calibri Light" w:hAnsi="Calibri Light" w:cs="Calibri Light"/>
          <w:color w:val="000000"/>
        </w:rPr>
        <w:t> </w:t>
      </w:r>
    </w:p>
    <w:p w14:paraId="3ED6788F" w14:textId="1722023A" w:rsidR="006F2EBB" w:rsidRPr="002922ED" w:rsidRDefault="006F2EBB" w:rsidP="006F2EBB">
      <w:pPr>
        <w:pStyle w:val="Allmntstyckeformat"/>
        <w:spacing w:line="360" w:lineRule="auto"/>
        <w:rPr>
          <w:rFonts w:asciiTheme="majorHAnsi" w:hAnsiTheme="majorHAnsi" w:cstheme="majorHAnsi"/>
        </w:rPr>
      </w:pPr>
      <w:r w:rsidRPr="002922ED">
        <w:rPr>
          <w:rFonts w:asciiTheme="majorHAnsi" w:hAnsiTheme="majorHAnsi" w:cstheme="majorHAnsi"/>
        </w:rPr>
        <w:t>För att göra pressen rättvisa bör traktorn definitivt inte ha under 300 hk under huven.</w:t>
      </w:r>
    </w:p>
    <w:p w14:paraId="4466E00F" w14:textId="0EBC3A46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</w:p>
    <w:p w14:paraId="39AE8880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v-SE"/>
        </w:rPr>
        <w:drawing>
          <wp:inline distT="0" distB="0" distL="0" distR="0" wp14:anchorId="2E57DB29" wp14:editId="7B7F76CD">
            <wp:extent cx="3034908" cy="4556045"/>
            <wp:effectExtent l="0" t="0" r="635" b="381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P_HDP_II_018_355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399" cy="458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7634C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</w:p>
    <w:p w14:paraId="516961C7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52D90335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6A5CE204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</w:p>
    <w:p w14:paraId="0857A486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  <w:b/>
        </w:rPr>
      </w:pPr>
      <w:r w:rsidRPr="002922ED">
        <w:rPr>
          <w:rFonts w:asciiTheme="majorHAnsi" w:hAnsiTheme="majorHAnsi" w:cstheme="majorHAnsi"/>
          <w:b/>
        </w:rPr>
        <w:t xml:space="preserve">Ny trippelslåtter från </w:t>
      </w:r>
      <w:proofErr w:type="spellStart"/>
      <w:r w:rsidRPr="002922ED">
        <w:rPr>
          <w:rFonts w:asciiTheme="majorHAnsi" w:hAnsiTheme="majorHAnsi" w:cstheme="majorHAnsi"/>
          <w:b/>
        </w:rPr>
        <w:t>Krone</w:t>
      </w:r>
      <w:proofErr w:type="spellEnd"/>
    </w:p>
    <w:p w14:paraId="254F5FD4" w14:textId="77777777" w:rsidR="006F2EBB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  <w:r w:rsidRPr="002922ED">
        <w:rPr>
          <w:rFonts w:asciiTheme="majorHAnsi" w:hAnsiTheme="majorHAnsi" w:cstheme="majorHAnsi"/>
        </w:rPr>
        <w:t xml:space="preserve">På </w:t>
      </w:r>
      <w:r>
        <w:rPr>
          <w:rFonts w:asciiTheme="majorHAnsi" w:hAnsiTheme="majorHAnsi" w:cstheme="majorHAnsi"/>
        </w:rPr>
        <w:t xml:space="preserve">den senaste </w:t>
      </w:r>
      <w:proofErr w:type="spellStart"/>
      <w:r w:rsidRPr="002922ED">
        <w:rPr>
          <w:rFonts w:asciiTheme="majorHAnsi" w:hAnsiTheme="majorHAnsi" w:cstheme="majorHAnsi"/>
        </w:rPr>
        <w:t>Agritechnica</w:t>
      </w:r>
      <w:proofErr w:type="spellEnd"/>
      <w:r w:rsidRPr="002922ED">
        <w:rPr>
          <w:rFonts w:asciiTheme="majorHAnsi" w:hAnsiTheme="majorHAnsi" w:cstheme="majorHAnsi"/>
        </w:rPr>
        <w:t xml:space="preserve">-utställningen i Hannover visade </w:t>
      </w:r>
      <w:proofErr w:type="spellStart"/>
      <w:r w:rsidRPr="002922ED">
        <w:rPr>
          <w:rFonts w:asciiTheme="majorHAnsi" w:hAnsiTheme="majorHAnsi" w:cstheme="majorHAnsi"/>
        </w:rPr>
        <w:t>Krone</w:t>
      </w:r>
      <w:proofErr w:type="spellEnd"/>
      <w:r w:rsidRPr="002922ED">
        <w:rPr>
          <w:rFonts w:asciiTheme="majorHAnsi" w:hAnsiTheme="majorHAnsi" w:cstheme="majorHAnsi"/>
        </w:rPr>
        <w:t xml:space="preserve"> upp en ny, unik trippelslåtter, </w:t>
      </w:r>
      <w:proofErr w:type="spellStart"/>
      <w:r w:rsidRPr="002922ED">
        <w:rPr>
          <w:rFonts w:asciiTheme="majorHAnsi" w:hAnsiTheme="majorHAnsi" w:cstheme="majorHAnsi"/>
        </w:rPr>
        <w:t>EasyCut</w:t>
      </w:r>
      <w:proofErr w:type="spellEnd"/>
      <w:r w:rsidRPr="002922ED">
        <w:rPr>
          <w:rFonts w:asciiTheme="majorHAnsi" w:hAnsiTheme="majorHAnsi" w:cstheme="majorHAnsi"/>
        </w:rPr>
        <w:t xml:space="preserve"> B 950 </w:t>
      </w:r>
      <w:proofErr w:type="spellStart"/>
      <w:r w:rsidRPr="002922ED">
        <w:rPr>
          <w:rFonts w:asciiTheme="majorHAnsi" w:hAnsiTheme="majorHAnsi" w:cstheme="majorHAnsi"/>
        </w:rPr>
        <w:t>Collect</w:t>
      </w:r>
      <w:proofErr w:type="spellEnd"/>
      <w:r w:rsidRPr="002922ED">
        <w:rPr>
          <w:rFonts w:asciiTheme="majorHAnsi" w:hAnsiTheme="majorHAnsi" w:cstheme="majorHAnsi"/>
        </w:rPr>
        <w:t xml:space="preserve">. Den nya trippeln har 9,45 m arbetsbredd och är, bakom </w:t>
      </w:r>
      <w:r w:rsidRPr="002922ED">
        <w:rPr>
          <w:rFonts w:asciiTheme="majorHAnsi" w:hAnsiTheme="majorHAnsi" w:cstheme="majorHAnsi"/>
        </w:rPr>
        <w:lastRenderedPageBreak/>
        <w:t xml:space="preserve">slåtterbalkarna, försedd med </w:t>
      </w:r>
      <w:r>
        <w:rPr>
          <w:rFonts w:asciiTheme="majorHAnsi" w:hAnsiTheme="majorHAnsi" w:cstheme="majorHAnsi"/>
        </w:rPr>
        <w:t>två stycken</w:t>
      </w:r>
      <w:r w:rsidRPr="002922ED">
        <w:rPr>
          <w:rFonts w:asciiTheme="majorHAnsi" w:hAnsiTheme="majorHAnsi" w:cstheme="majorHAnsi"/>
        </w:rPr>
        <w:t xml:space="preserve"> transportskruvar, med vilka skördemate</w:t>
      </w:r>
      <w:bookmarkStart w:id="0" w:name="_GoBack"/>
      <w:bookmarkEnd w:id="0"/>
      <w:r w:rsidRPr="002922ED">
        <w:rPr>
          <w:rFonts w:asciiTheme="majorHAnsi" w:hAnsiTheme="majorHAnsi" w:cstheme="majorHAnsi"/>
        </w:rPr>
        <w:t>rialet kan läggas ihop till en samlad sträng.</w:t>
      </w:r>
      <w:r>
        <w:rPr>
          <w:rFonts w:asciiTheme="majorHAnsi" w:hAnsiTheme="majorHAnsi" w:cstheme="majorHAnsi"/>
        </w:rPr>
        <w:t xml:space="preserve"> </w:t>
      </w:r>
      <w:r w:rsidRPr="002922ED">
        <w:rPr>
          <w:rFonts w:asciiTheme="majorHAnsi" w:hAnsiTheme="majorHAnsi" w:cstheme="majorHAnsi"/>
        </w:rPr>
        <w:t>Från förarplatsen kan man</w:t>
      </w:r>
      <w:r>
        <w:rPr>
          <w:rFonts w:asciiTheme="majorHAnsi" w:hAnsiTheme="majorHAnsi" w:cstheme="majorHAnsi"/>
        </w:rPr>
        <w:t>,</w:t>
      </w:r>
      <w:r w:rsidRPr="002922ED">
        <w:rPr>
          <w:rFonts w:asciiTheme="majorHAnsi" w:hAnsiTheme="majorHAnsi" w:cstheme="majorHAnsi"/>
        </w:rPr>
        <w:t xml:space="preserve"> under arbetets gång</w:t>
      </w:r>
      <w:r w:rsidRPr="006F2EBB">
        <w:rPr>
          <w:rFonts w:asciiTheme="majorHAnsi" w:hAnsiTheme="majorHAnsi" w:cstheme="majorHAnsi"/>
          <w:color w:val="000000" w:themeColor="text1"/>
        </w:rPr>
        <w:t xml:space="preserve">, ändra från strängsamling till bredspridning med en knapptryckning. Detta låter sig göras genom att </w:t>
      </w:r>
      <w:r w:rsidRPr="002922ED">
        <w:rPr>
          <w:rFonts w:asciiTheme="majorHAnsi" w:hAnsiTheme="majorHAnsi" w:cstheme="majorHAnsi"/>
        </w:rPr>
        <w:t xml:space="preserve">trågen under och bakom transportskruvarna är hydrauliskt manövrerade. Även marktrycket ställs hydrauliskt från förarplatsen. Kapaciteten anges till ca 14 hektar i timmen. </w:t>
      </w:r>
    </w:p>
    <w:p w14:paraId="711C15DD" w14:textId="77777777" w:rsidR="006F2EBB" w:rsidRPr="002922ED" w:rsidRDefault="006F2EBB" w:rsidP="006F2EBB">
      <w:pPr>
        <w:pStyle w:val="Allmntstyckeformat"/>
        <w:spacing w:line="276" w:lineRule="auto"/>
        <w:rPr>
          <w:rFonts w:asciiTheme="majorHAnsi" w:hAnsiTheme="majorHAnsi" w:cstheme="majorHAnsi"/>
        </w:rPr>
      </w:pPr>
    </w:p>
    <w:p w14:paraId="5D7FB4EC" w14:textId="77777777" w:rsidR="006F2EBB" w:rsidRPr="007B1ED8" w:rsidRDefault="006F2EBB" w:rsidP="006F2EBB">
      <w:pPr>
        <w:pStyle w:val="Allmntstyckeformat"/>
        <w:spacing w:line="276" w:lineRule="auto"/>
        <w:rPr>
          <w:rFonts w:ascii="Gill Sans Alt One WGL Light" w:hAnsi="Gill Sans Alt One WGL Light" w:cs="GillSans"/>
          <w:sz w:val="20"/>
          <w:szCs w:val="20"/>
        </w:rPr>
      </w:pPr>
      <w:r>
        <w:rPr>
          <w:rFonts w:ascii="Gill Sans Alt One WGL Light" w:hAnsi="Gill Sans Alt One WGL Light" w:cs="GillSans"/>
          <w:noProof/>
          <w:sz w:val="20"/>
          <w:szCs w:val="20"/>
          <w:lang w:eastAsia="sv-SE"/>
        </w:rPr>
        <w:drawing>
          <wp:inline distT="0" distB="0" distL="0" distR="0" wp14:anchorId="63FD9E8A" wp14:editId="13B80EF1">
            <wp:extent cx="5756910" cy="3236595"/>
            <wp:effectExtent l="0" t="0" r="0" b="190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_950_Collect MG_5903-1_587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CA278" w14:textId="77777777" w:rsidR="006F2EBB" w:rsidRPr="00413A85" w:rsidRDefault="006F2EBB" w:rsidP="006F2EBB">
      <w:pPr>
        <w:pBdr>
          <w:bottom w:val="single" w:sz="6" w:space="1" w:color="auto"/>
        </w:pBdr>
        <w:rPr>
          <w:rFonts w:asciiTheme="majorHAnsi" w:hAnsiTheme="majorHAnsi"/>
        </w:rPr>
      </w:pPr>
    </w:p>
    <w:p w14:paraId="22019C2E" w14:textId="77777777" w:rsidR="006F2EBB" w:rsidRDefault="006F2EBB" w:rsidP="006F2EBB"/>
    <w:p w14:paraId="32D1483C" w14:textId="77777777" w:rsidR="006F2EBB" w:rsidRPr="007B1ED8" w:rsidRDefault="006F2EBB" w:rsidP="006F2EBB">
      <w:pPr>
        <w:pStyle w:val="Allmntstyckeformat"/>
        <w:spacing w:line="276" w:lineRule="auto"/>
        <w:rPr>
          <w:rFonts w:ascii="Gill Sans Alt One WGL" w:hAnsi="Gill Sans Alt One WGL" w:cs="GillSans"/>
        </w:rPr>
      </w:pPr>
    </w:p>
    <w:p w14:paraId="21CCF021" w14:textId="77777777" w:rsidR="006F2EBB" w:rsidRPr="00413A85" w:rsidRDefault="006F2EBB" w:rsidP="006F2EBB">
      <w:pPr>
        <w:rPr>
          <w:rFonts w:asciiTheme="majorHAnsi" w:hAnsiTheme="majorHAnsi"/>
        </w:rPr>
      </w:pPr>
      <w:r w:rsidRPr="00413A85">
        <w:rPr>
          <w:rFonts w:asciiTheme="majorHAnsi" w:hAnsiTheme="majorHAnsi"/>
        </w:rPr>
        <w:t xml:space="preserve">För mer information kontakta </w:t>
      </w:r>
      <w:r>
        <w:rPr>
          <w:rFonts w:asciiTheme="majorHAnsi" w:hAnsiTheme="majorHAnsi"/>
        </w:rPr>
        <w:t>Produktchef</w:t>
      </w:r>
      <w:r w:rsidRPr="00413A85"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Per</w:t>
      </w:r>
      <w:r w:rsidRPr="00413A8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Johnsson</w:t>
      </w:r>
      <w:r w:rsidRPr="00413A85">
        <w:rPr>
          <w:rFonts w:asciiTheme="majorHAnsi" w:hAnsiTheme="majorHAnsi"/>
        </w:rPr>
        <w:t xml:space="preserve">, på telefonnummer 046-25 92 </w:t>
      </w:r>
      <w:r>
        <w:rPr>
          <w:rFonts w:asciiTheme="majorHAnsi" w:hAnsiTheme="majorHAnsi"/>
        </w:rPr>
        <w:t>21</w:t>
      </w:r>
      <w:r w:rsidRPr="00413A85">
        <w:rPr>
          <w:rFonts w:asciiTheme="majorHAnsi" w:hAnsiTheme="majorHAnsi"/>
        </w:rPr>
        <w:t xml:space="preserve">, alternativt email </w:t>
      </w:r>
      <w:hyperlink r:id="rId10" w:history="1">
        <w:r>
          <w:rPr>
            <w:rStyle w:val="Hyperlnk"/>
            <w:rFonts w:asciiTheme="majorHAnsi" w:hAnsiTheme="majorHAnsi"/>
          </w:rPr>
          <w:t>per.johnsson@sodhaak.se</w:t>
        </w:r>
      </w:hyperlink>
      <w:r w:rsidRPr="00413A85">
        <w:rPr>
          <w:rFonts w:asciiTheme="majorHAnsi" w:hAnsiTheme="majorHAnsi"/>
        </w:rPr>
        <w:t xml:space="preserve"> </w:t>
      </w:r>
    </w:p>
    <w:p w14:paraId="4E24DCA8" w14:textId="77777777" w:rsidR="006F2EBB" w:rsidRPr="00413A85" w:rsidRDefault="006F2EBB" w:rsidP="006F2EBB">
      <w:pPr>
        <w:pBdr>
          <w:bottom w:val="single" w:sz="6" w:space="1" w:color="auto"/>
        </w:pBdr>
        <w:rPr>
          <w:rFonts w:asciiTheme="majorHAnsi" w:hAnsiTheme="majorHAnsi"/>
        </w:rPr>
      </w:pPr>
    </w:p>
    <w:p w14:paraId="7731FB7C" w14:textId="77777777" w:rsidR="006F2EBB" w:rsidRDefault="006F2EBB" w:rsidP="006F2EBB"/>
    <w:p w14:paraId="5389B7CF" w14:textId="77777777" w:rsidR="006F2EBB" w:rsidRPr="00413A85" w:rsidRDefault="006F2EBB" w:rsidP="006F2EBB">
      <w:pPr>
        <w:spacing w:before="100" w:beforeAutospacing="1" w:after="100" w:afterAutospacing="1"/>
        <w:rPr>
          <w:rFonts w:asciiTheme="majorHAnsi" w:hAnsiTheme="majorHAnsi" w:cs="Times New Roman"/>
          <w:lang w:eastAsia="sv-SE"/>
        </w:rPr>
      </w:pPr>
      <w:r w:rsidRPr="00413A85">
        <w:rPr>
          <w:rFonts w:asciiTheme="majorHAnsi" w:hAnsiTheme="majorHAnsi" w:cs="Times New Roman"/>
          <w:u w:val="single"/>
          <w:lang w:eastAsia="sv-SE"/>
        </w:rPr>
        <w:t>Om Söderberg &amp; Haak</w:t>
      </w:r>
      <w:r w:rsidRPr="00413A85">
        <w:rPr>
          <w:rFonts w:asciiTheme="majorHAnsi" w:hAnsiTheme="majorHAnsi" w:cs="Times New Roman"/>
          <w:lang w:eastAsia="sv-SE"/>
        </w:rPr>
        <w:br/>
        <w:t xml:space="preserve">Söderberg &amp; Haak är Sveriges ledande privatägda importföretag för maskiner för lantbruk, industrin och maskinentreprenörerna. Söderberg &amp; </w:t>
      </w:r>
      <w:proofErr w:type="spellStart"/>
      <w:r w:rsidRPr="00413A85">
        <w:rPr>
          <w:rFonts w:asciiTheme="majorHAnsi" w:hAnsiTheme="majorHAnsi" w:cs="Times New Roman"/>
          <w:lang w:eastAsia="sv-SE"/>
        </w:rPr>
        <w:t>Haak:s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 organisation består av ca 250 anställda som finns representerade på 20 orter i Sverige. Vi har också samarbete med ungefär lika många privata återförsäljarbolag, som säljer vårt maskinprogram. </w:t>
      </w:r>
    </w:p>
    <w:p w14:paraId="655D7277" w14:textId="77777777" w:rsidR="006F2EBB" w:rsidRDefault="006F2EBB" w:rsidP="006F2EBB">
      <w:pPr>
        <w:spacing w:before="100" w:beforeAutospacing="1" w:after="100" w:afterAutospacing="1"/>
      </w:pPr>
      <w:r w:rsidRPr="00413A85">
        <w:rPr>
          <w:rFonts w:asciiTheme="majorHAnsi" w:hAnsiTheme="majorHAnsi" w:cs="Times New Roman"/>
          <w:lang w:eastAsia="sv-SE"/>
        </w:rPr>
        <w:t>Vi finns representerade från Kiruna i norr till Ystad i söder. Vi marknadsför ledande varumärken som Deutz-</w:t>
      </w:r>
      <w:proofErr w:type="spellStart"/>
      <w:r w:rsidRPr="00413A85">
        <w:rPr>
          <w:rFonts w:asciiTheme="majorHAnsi" w:hAnsiTheme="majorHAnsi" w:cs="Times New Roman"/>
          <w:lang w:eastAsia="sv-SE"/>
        </w:rPr>
        <w:t>Fahr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</w:t>
      </w:r>
      <w:proofErr w:type="spellStart"/>
      <w:r w:rsidRPr="00413A85">
        <w:rPr>
          <w:rFonts w:asciiTheme="majorHAnsi" w:hAnsiTheme="majorHAnsi" w:cs="Times New Roman"/>
          <w:lang w:eastAsia="sv-SE"/>
        </w:rPr>
        <w:t>Komatsu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</w:t>
      </w:r>
      <w:proofErr w:type="spellStart"/>
      <w:r w:rsidRPr="00413A85">
        <w:rPr>
          <w:rFonts w:asciiTheme="majorHAnsi" w:hAnsiTheme="majorHAnsi" w:cs="Times New Roman"/>
          <w:lang w:eastAsia="sv-SE"/>
        </w:rPr>
        <w:t>Krone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</w:t>
      </w:r>
      <w:proofErr w:type="spellStart"/>
      <w:r w:rsidRPr="00413A85">
        <w:rPr>
          <w:rFonts w:asciiTheme="majorHAnsi" w:hAnsiTheme="majorHAnsi" w:cs="Times New Roman"/>
          <w:lang w:eastAsia="sv-SE"/>
        </w:rPr>
        <w:t>Amazone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Dal-Bo och </w:t>
      </w:r>
      <w:proofErr w:type="spellStart"/>
      <w:r w:rsidRPr="00413A85">
        <w:rPr>
          <w:rFonts w:asciiTheme="majorHAnsi" w:hAnsiTheme="majorHAnsi" w:cs="Times New Roman"/>
          <w:lang w:eastAsia="sv-SE"/>
        </w:rPr>
        <w:t>Geringhoff</w:t>
      </w:r>
      <w:proofErr w:type="spellEnd"/>
      <w:r w:rsidRPr="00413A85">
        <w:rPr>
          <w:rFonts w:asciiTheme="majorHAnsi" w:hAnsiTheme="majorHAnsi" w:cs="Times New Roman"/>
          <w:lang w:eastAsia="sv-SE"/>
        </w:rPr>
        <w:t>.</w:t>
      </w:r>
    </w:p>
    <w:p w14:paraId="3BE89753" w14:textId="60F22C75" w:rsidR="002922ED" w:rsidRPr="007B1ED8" w:rsidRDefault="00AE5F63" w:rsidP="002922ED">
      <w:pPr>
        <w:pStyle w:val="Allmntstyckeformat"/>
        <w:spacing w:line="276" w:lineRule="auto"/>
        <w:rPr>
          <w:rFonts w:ascii="Gill Sans Alt One WGL Light" w:hAnsi="Gill Sans Alt One WGL Light" w:cs="GillSans"/>
          <w:sz w:val="20"/>
          <w:szCs w:val="20"/>
        </w:rPr>
      </w:pPr>
      <w:r>
        <w:rPr>
          <w:rFonts w:ascii="Gill Sans Alt One WGL Light" w:hAnsi="Gill Sans Alt One WGL Light" w:cs="GillSans"/>
          <w:noProof/>
          <w:sz w:val="20"/>
          <w:szCs w:val="20"/>
        </w:rPr>
        <w:lastRenderedPageBreak/>
        <w:drawing>
          <wp:inline distT="0" distB="0" distL="0" distR="0" wp14:anchorId="45A062C4" wp14:editId="3C485F63">
            <wp:extent cx="5756910" cy="3236595"/>
            <wp:effectExtent l="0" t="0" r="0" b="190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_950_Collect MG_5903-1_587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7C944" w14:textId="77777777" w:rsidR="002922ED" w:rsidRPr="00413A85" w:rsidRDefault="002922ED" w:rsidP="002922ED">
      <w:pPr>
        <w:pBdr>
          <w:bottom w:val="single" w:sz="6" w:space="1" w:color="auto"/>
        </w:pBdr>
        <w:rPr>
          <w:rFonts w:asciiTheme="majorHAnsi" w:hAnsiTheme="majorHAnsi"/>
        </w:rPr>
      </w:pPr>
    </w:p>
    <w:p w14:paraId="615113F6" w14:textId="77777777" w:rsidR="002922ED" w:rsidRDefault="002922ED" w:rsidP="002922ED"/>
    <w:p w14:paraId="06600EB4" w14:textId="77777777" w:rsidR="002922ED" w:rsidRPr="007B1ED8" w:rsidRDefault="002922ED" w:rsidP="002922ED">
      <w:pPr>
        <w:pStyle w:val="Allmntstyckeformat"/>
        <w:spacing w:line="276" w:lineRule="auto"/>
        <w:rPr>
          <w:rFonts w:ascii="Gill Sans Alt One WGL" w:hAnsi="Gill Sans Alt One WGL" w:cs="GillSans"/>
        </w:rPr>
      </w:pPr>
    </w:p>
    <w:p w14:paraId="731DA588" w14:textId="677D22BE" w:rsidR="00C2139A" w:rsidRPr="00413A85" w:rsidRDefault="00DE676B" w:rsidP="00C2139A">
      <w:pPr>
        <w:rPr>
          <w:rFonts w:asciiTheme="majorHAnsi" w:hAnsiTheme="majorHAnsi"/>
        </w:rPr>
      </w:pPr>
      <w:r w:rsidRPr="00413A85">
        <w:rPr>
          <w:rFonts w:asciiTheme="majorHAnsi" w:hAnsiTheme="majorHAnsi"/>
        </w:rPr>
        <w:t xml:space="preserve">För mer information kontakta </w:t>
      </w:r>
      <w:r w:rsidR="00721883">
        <w:rPr>
          <w:rFonts w:asciiTheme="majorHAnsi" w:hAnsiTheme="majorHAnsi"/>
        </w:rPr>
        <w:t>Produktchef</w:t>
      </w:r>
      <w:r w:rsidR="00C2139A" w:rsidRPr="00413A85">
        <w:rPr>
          <w:rFonts w:asciiTheme="majorHAnsi" w:hAnsiTheme="majorHAnsi"/>
        </w:rPr>
        <w:t xml:space="preserve">, </w:t>
      </w:r>
      <w:r w:rsidR="00721883">
        <w:rPr>
          <w:rFonts w:asciiTheme="majorHAnsi" w:hAnsiTheme="majorHAnsi"/>
        </w:rPr>
        <w:t>Per</w:t>
      </w:r>
      <w:r w:rsidRPr="00413A85">
        <w:rPr>
          <w:rFonts w:asciiTheme="majorHAnsi" w:hAnsiTheme="majorHAnsi"/>
        </w:rPr>
        <w:t xml:space="preserve"> </w:t>
      </w:r>
      <w:r w:rsidR="00721883">
        <w:rPr>
          <w:rFonts w:asciiTheme="majorHAnsi" w:hAnsiTheme="majorHAnsi"/>
        </w:rPr>
        <w:t>Johnsson</w:t>
      </w:r>
      <w:r w:rsidR="00C2139A" w:rsidRPr="00413A85">
        <w:rPr>
          <w:rFonts w:asciiTheme="majorHAnsi" w:hAnsiTheme="majorHAnsi"/>
        </w:rPr>
        <w:t xml:space="preserve">, på telefonnummer 046-25 92 </w:t>
      </w:r>
      <w:r w:rsidR="00D51038">
        <w:rPr>
          <w:rFonts w:asciiTheme="majorHAnsi" w:hAnsiTheme="majorHAnsi"/>
        </w:rPr>
        <w:t>21</w:t>
      </w:r>
      <w:r w:rsidR="00C2139A" w:rsidRPr="00413A85">
        <w:rPr>
          <w:rFonts w:asciiTheme="majorHAnsi" w:hAnsiTheme="majorHAnsi"/>
        </w:rPr>
        <w:t xml:space="preserve">, alternativt email </w:t>
      </w:r>
      <w:hyperlink r:id="rId11" w:history="1">
        <w:r w:rsidR="00D51038">
          <w:rPr>
            <w:rStyle w:val="Hyperlnk"/>
            <w:rFonts w:asciiTheme="majorHAnsi" w:hAnsiTheme="majorHAnsi"/>
          </w:rPr>
          <w:t>per.johnsson@sodhaak.se</w:t>
        </w:r>
      </w:hyperlink>
      <w:r w:rsidR="00C2139A" w:rsidRPr="00413A85">
        <w:rPr>
          <w:rFonts w:asciiTheme="majorHAnsi" w:hAnsiTheme="majorHAnsi"/>
        </w:rPr>
        <w:t xml:space="preserve"> </w:t>
      </w:r>
    </w:p>
    <w:p w14:paraId="7283D221" w14:textId="77777777" w:rsidR="00413A85" w:rsidRPr="00413A85" w:rsidRDefault="00413A85" w:rsidP="00C2139A">
      <w:pPr>
        <w:pBdr>
          <w:bottom w:val="single" w:sz="6" w:space="1" w:color="auto"/>
        </w:pBdr>
        <w:rPr>
          <w:rFonts w:asciiTheme="majorHAnsi" w:hAnsiTheme="majorHAnsi"/>
        </w:rPr>
      </w:pPr>
    </w:p>
    <w:p w14:paraId="02B32546" w14:textId="77777777" w:rsidR="00413A85" w:rsidRDefault="00413A85" w:rsidP="00C2139A"/>
    <w:p w14:paraId="538E3B30" w14:textId="77777777" w:rsidR="00413A85" w:rsidRPr="00413A85" w:rsidRDefault="00413A85" w:rsidP="00413A85">
      <w:pPr>
        <w:spacing w:before="100" w:beforeAutospacing="1" w:after="100" w:afterAutospacing="1"/>
        <w:rPr>
          <w:rFonts w:asciiTheme="majorHAnsi" w:hAnsiTheme="majorHAnsi" w:cs="Times New Roman"/>
          <w:lang w:eastAsia="sv-SE"/>
        </w:rPr>
      </w:pPr>
      <w:r w:rsidRPr="00413A85">
        <w:rPr>
          <w:rFonts w:asciiTheme="majorHAnsi" w:hAnsiTheme="majorHAnsi" w:cs="Times New Roman"/>
          <w:u w:val="single"/>
          <w:lang w:eastAsia="sv-SE"/>
        </w:rPr>
        <w:t>Om Söderberg &amp; Haak</w:t>
      </w:r>
      <w:r w:rsidRPr="00413A85">
        <w:rPr>
          <w:rFonts w:asciiTheme="majorHAnsi" w:hAnsiTheme="majorHAnsi" w:cs="Times New Roman"/>
          <w:lang w:eastAsia="sv-SE"/>
        </w:rPr>
        <w:br/>
        <w:t xml:space="preserve">Söderberg &amp; Haak är Sveriges ledande privatägda importföretag för maskiner för lantbruk, industrin och maskinentreprenörerna. Söderberg &amp; </w:t>
      </w:r>
      <w:proofErr w:type="spellStart"/>
      <w:r w:rsidRPr="00413A85">
        <w:rPr>
          <w:rFonts w:asciiTheme="majorHAnsi" w:hAnsiTheme="majorHAnsi" w:cs="Times New Roman"/>
          <w:lang w:eastAsia="sv-SE"/>
        </w:rPr>
        <w:t>Haak:s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 organisation består av ca 250 anställda som finns representerade på 20 orter i Sverige. Vi har också samarbete med ungefär lika många privata återförsäljarbolag, som säljer vårt maskinprogram. </w:t>
      </w:r>
    </w:p>
    <w:p w14:paraId="7AEAB2B7" w14:textId="211E3D4B" w:rsidR="009053F8" w:rsidRDefault="00413A85" w:rsidP="00AE5F63">
      <w:pPr>
        <w:spacing w:before="100" w:beforeAutospacing="1" w:after="100" w:afterAutospacing="1"/>
      </w:pPr>
      <w:r w:rsidRPr="00413A85">
        <w:rPr>
          <w:rFonts w:asciiTheme="majorHAnsi" w:hAnsiTheme="majorHAnsi" w:cs="Times New Roman"/>
          <w:lang w:eastAsia="sv-SE"/>
        </w:rPr>
        <w:t>Vi finns representerade från Kiruna i norr till Ystad i söder. Vi marknadsför ledande varumärken som Deutz-</w:t>
      </w:r>
      <w:proofErr w:type="spellStart"/>
      <w:r w:rsidRPr="00413A85">
        <w:rPr>
          <w:rFonts w:asciiTheme="majorHAnsi" w:hAnsiTheme="majorHAnsi" w:cs="Times New Roman"/>
          <w:lang w:eastAsia="sv-SE"/>
        </w:rPr>
        <w:t>Fahr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</w:t>
      </w:r>
      <w:proofErr w:type="spellStart"/>
      <w:r w:rsidRPr="00413A85">
        <w:rPr>
          <w:rFonts w:asciiTheme="majorHAnsi" w:hAnsiTheme="majorHAnsi" w:cs="Times New Roman"/>
          <w:lang w:eastAsia="sv-SE"/>
        </w:rPr>
        <w:t>Komatsu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</w:t>
      </w:r>
      <w:proofErr w:type="spellStart"/>
      <w:r w:rsidRPr="00413A85">
        <w:rPr>
          <w:rFonts w:asciiTheme="majorHAnsi" w:hAnsiTheme="majorHAnsi" w:cs="Times New Roman"/>
          <w:lang w:eastAsia="sv-SE"/>
        </w:rPr>
        <w:t>Krone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</w:t>
      </w:r>
      <w:proofErr w:type="spellStart"/>
      <w:r w:rsidRPr="00413A85">
        <w:rPr>
          <w:rFonts w:asciiTheme="majorHAnsi" w:hAnsiTheme="majorHAnsi" w:cs="Times New Roman"/>
          <w:lang w:eastAsia="sv-SE"/>
        </w:rPr>
        <w:t>Amazone</w:t>
      </w:r>
      <w:proofErr w:type="spellEnd"/>
      <w:r w:rsidRPr="00413A85">
        <w:rPr>
          <w:rFonts w:asciiTheme="majorHAnsi" w:hAnsiTheme="majorHAnsi" w:cs="Times New Roman"/>
          <w:lang w:eastAsia="sv-SE"/>
        </w:rPr>
        <w:t xml:space="preserve">, Dal-Bo och </w:t>
      </w:r>
      <w:proofErr w:type="spellStart"/>
      <w:r w:rsidRPr="00413A85">
        <w:rPr>
          <w:rFonts w:asciiTheme="majorHAnsi" w:hAnsiTheme="majorHAnsi" w:cs="Times New Roman"/>
          <w:lang w:eastAsia="sv-SE"/>
        </w:rPr>
        <w:t>Geringhoff</w:t>
      </w:r>
      <w:proofErr w:type="spellEnd"/>
      <w:r w:rsidRPr="00413A85">
        <w:rPr>
          <w:rFonts w:asciiTheme="majorHAnsi" w:hAnsiTheme="majorHAnsi" w:cs="Times New Roman"/>
          <w:lang w:eastAsia="sv-SE"/>
        </w:rPr>
        <w:t>.</w:t>
      </w:r>
    </w:p>
    <w:sectPr w:rsidR="009053F8" w:rsidSect="0012212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-Roman">
    <w:panose1 w:val="00000000000000000000"/>
    <w:charset w:val="00"/>
    <w:family w:val="auto"/>
    <w:pitch w:val="variable"/>
    <w:sig w:usb0="00000003" w:usb1="00000000" w:usb2="00000000" w:usb3="00000000" w:csb0="00000007" w:csb1="00000000"/>
  </w:font>
  <w:font w:name="Gill Sans Alt One WGL Light">
    <w:panose1 w:val="020B0302020104020203"/>
    <w:charset w:val="00"/>
    <w:family w:val="swiss"/>
    <w:pitch w:val="variable"/>
    <w:sig w:usb0="80000AE7" w:usb1="00000000" w:usb2="00000000" w:usb3="00000000" w:csb0="000001FF" w:csb1="00000000"/>
  </w:font>
  <w:font w:name="Gill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Gill Sans Alt One WGL">
    <w:panose1 w:val="020B0502020104020203"/>
    <w:charset w:val="00"/>
    <w:family w:val="swiss"/>
    <w:pitch w:val="variable"/>
    <w:sig w:usb0="80000AE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FA62A5"/>
    <w:multiLevelType w:val="hybridMultilevel"/>
    <w:tmpl w:val="2B805002"/>
    <w:lvl w:ilvl="0" w:tplc="23CEE2AA">
      <w:numFmt w:val="bullet"/>
      <w:lvlText w:val=""/>
      <w:lvlJc w:val="left"/>
      <w:pPr>
        <w:ind w:left="720" w:hanging="360"/>
      </w:pPr>
      <w:rPr>
        <w:rFonts w:ascii="Symbol" w:eastAsia="Cambria" w:hAnsi="Symbol" w:cstheme="maj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F6C"/>
    <w:rsid w:val="00006D2A"/>
    <w:rsid w:val="000D0FA0"/>
    <w:rsid w:val="000F7AFC"/>
    <w:rsid w:val="00122121"/>
    <w:rsid w:val="0013481E"/>
    <w:rsid w:val="001B381D"/>
    <w:rsid w:val="002922ED"/>
    <w:rsid w:val="002D47D0"/>
    <w:rsid w:val="00370E97"/>
    <w:rsid w:val="00392141"/>
    <w:rsid w:val="003A3ADF"/>
    <w:rsid w:val="003A6B36"/>
    <w:rsid w:val="003B0476"/>
    <w:rsid w:val="00407811"/>
    <w:rsid w:val="00413A85"/>
    <w:rsid w:val="004866DD"/>
    <w:rsid w:val="004B0AE6"/>
    <w:rsid w:val="00510FE1"/>
    <w:rsid w:val="005203A0"/>
    <w:rsid w:val="0053155B"/>
    <w:rsid w:val="005519B6"/>
    <w:rsid w:val="00567F6F"/>
    <w:rsid w:val="006031CE"/>
    <w:rsid w:val="0064007F"/>
    <w:rsid w:val="00646701"/>
    <w:rsid w:val="00655490"/>
    <w:rsid w:val="00694F01"/>
    <w:rsid w:val="006B47F3"/>
    <w:rsid w:val="006F2EBB"/>
    <w:rsid w:val="00721883"/>
    <w:rsid w:val="00744C73"/>
    <w:rsid w:val="00772D41"/>
    <w:rsid w:val="007921FE"/>
    <w:rsid w:val="00794242"/>
    <w:rsid w:val="007B43A3"/>
    <w:rsid w:val="00831D00"/>
    <w:rsid w:val="008B44F3"/>
    <w:rsid w:val="009053F8"/>
    <w:rsid w:val="00920627"/>
    <w:rsid w:val="00965160"/>
    <w:rsid w:val="009A4A0D"/>
    <w:rsid w:val="009B6E55"/>
    <w:rsid w:val="009E3C17"/>
    <w:rsid w:val="00A14BA8"/>
    <w:rsid w:val="00A23BBD"/>
    <w:rsid w:val="00A27C20"/>
    <w:rsid w:val="00A46132"/>
    <w:rsid w:val="00A909A8"/>
    <w:rsid w:val="00A93CC8"/>
    <w:rsid w:val="00AC6750"/>
    <w:rsid w:val="00AE5F63"/>
    <w:rsid w:val="00B023E2"/>
    <w:rsid w:val="00B401DA"/>
    <w:rsid w:val="00C14E3E"/>
    <w:rsid w:val="00C17243"/>
    <w:rsid w:val="00C2139A"/>
    <w:rsid w:val="00C504AA"/>
    <w:rsid w:val="00D51038"/>
    <w:rsid w:val="00D804C5"/>
    <w:rsid w:val="00DD60FC"/>
    <w:rsid w:val="00DE676B"/>
    <w:rsid w:val="00E53F6C"/>
    <w:rsid w:val="00EF0272"/>
    <w:rsid w:val="00F90300"/>
    <w:rsid w:val="00FA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9718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C2139A"/>
  </w:style>
  <w:style w:type="character" w:styleId="Hyperlnk">
    <w:name w:val="Hyperlink"/>
    <w:basedOn w:val="Standardstycketeckensnitt"/>
    <w:uiPriority w:val="99"/>
    <w:unhideWhenUsed/>
    <w:rsid w:val="00C2139A"/>
    <w:rPr>
      <w:color w:val="0000FF"/>
      <w:u w:val="single"/>
    </w:rPr>
  </w:style>
  <w:style w:type="paragraph" w:styleId="Normalwebb">
    <w:name w:val="Normal (Web)"/>
    <w:basedOn w:val="Normal"/>
    <w:uiPriority w:val="99"/>
    <w:semiHidden/>
    <w:unhideWhenUsed/>
    <w:rsid w:val="00413A85"/>
    <w:pPr>
      <w:spacing w:before="100" w:beforeAutospacing="1" w:after="100" w:afterAutospacing="1"/>
    </w:pPr>
    <w:rPr>
      <w:rFonts w:ascii="Times New Roman" w:hAnsi="Times New Roman" w:cs="Times New Roman"/>
      <w:lang w:eastAsia="sv-SE"/>
    </w:rPr>
  </w:style>
  <w:style w:type="character" w:customStyle="1" w:styleId="A4">
    <w:name w:val="A4"/>
    <w:rsid w:val="005519B6"/>
    <w:rPr>
      <w:rFonts w:cs="Helvetica"/>
      <w:color w:val="000000"/>
    </w:rPr>
  </w:style>
  <w:style w:type="paragraph" w:customStyle="1" w:styleId="Allmntstyckeformat">
    <w:name w:val="[AllmŠnt styckeformat]"/>
    <w:basedOn w:val="Normal"/>
    <w:uiPriority w:val="99"/>
    <w:rsid w:val="002922E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Cambria" w:hAnsi="Times-Roman" w:cs="Times-Roman"/>
      <w:color w:val="000000"/>
    </w:rPr>
  </w:style>
  <w:style w:type="paragraph" w:customStyle="1" w:styleId="allmntstyckeformat0">
    <w:name w:val="allmntstyckeformat"/>
    <w:basedOn w:val="Normal"/>
    <w:rsid w:val="000F7AF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0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per.johnsson@sodhaak.se" TargetMode="External"/><Relationship Id="rId5" Type="http://schemas.openxmlformats.org/officeDocument/2006/relationships/image" Target="media/image1.jpeg"/><Relationship Id="rId10" Type="http://schemas.openxmlformats.org/officeDocument/2006/relationships/hyperlink" Target="mailto:per.johnsson@sodhaak.s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795</Words>
  <Characters>4218</Characters>
  <Application>Microsoft Office Word</Application>
  <DocSecurity>0</DocSecurity>
  <Lines>35</Lines>
  <Paragraphs>10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Microsoft Office-användare</cp:lastModifiedBy>
  <cp:revision>2</cp:revision>
  <cp:lastPrinted>2018-03-14T06:23:00Z</cp:lastPrinted>
  <dcterms:created xsi:type="dcterms:W3CDTF">2018-03-14T08:24:00Z</dcterms:created>
  <dcterms:modified xsi:type="dcterms:W3CDTF">2018-03-14T08:24:00Z</dcterms:modified>
</cp:coreProperties>
</file>