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D4DD" w14:textId="187BABD5" w:rsidR="00AA508F" w:rsidRDefault="00AA508F" w:rsidP="005265A5">
      <w:pPr>
        <w:rPr>
          <w:rFonts w:ascii="Arial" w:hAnsi="Arial" w:cs="Arial"/>
          <w:b/>
          <w:color w:val="0055A4"/>
          <w:sz w:val="30"/>
          <w:szCs w:val="30"/>
          <w:lang w:val="fi-FI"/>
        </w:rPr>
      </w:pPr>
      <w:r w:rsidRPr="00AA508F">
        <w:rPr>
          <w:rFonts w:ascii="Arial" w:hAnsi="Arial" w:cs="Arial"/>
          <w:b/>
          <w:color w:val="0055A4"/>
          <w:sz w:val="30"/>
          <w:szCs w:val="30"/>
          <w:lang w:val="da-DK"/>
        </w:rPr>
        <w:t xml:space="preserve">Goodyear lancerer </w:t>
      </w:r>
      <w:r w:rsidR="00AF0F84">
        <w:rPr>
          <w:rFonts w:ascii="Arial" w:hAnsi="Arial" w:cs="Arial"/>
          <w:b/>
          <w:color w:val="0055A4"/>
          <w:sz w:val="30"/>
          <w:szCs w:val="30"/>
          <w:lang w:val="da-DK"/>
        </w:rPr>
        <w:t xml:space="preserve">Connected Business-model </w:t>
      </w:r>
      <w:r w:rsidRPr="00AA508F">
        <w:rPr>
          <w:rFonts w:ascii="Arial" w:hAnsi="Arial" w:cs="Arial"/>
          <w:b/>
          <w:color w:val="0055A4"/>
          <w:sz w:val="30"/>
          <w:szCs w:val="30"/>
          <w:lang w:val="da-DK"/>
        </w:rPr>
        <w:t>med automatiseret dækfabrik</w:t>
      </w:r>
      <w:r w:rsidRPr="00AA508F">
        <w:rPr>
          <w:rFonts w:ascii="Arial" w:hAnsi="Arial" w:cs="Arial"/>
          <w:b/>
          <w:color w:val="0055A4"/>
          <w:sz w:val="30"/>
          <w:szCs w:val="30"/>
          <w:lang w:val="fi-FI"/>
        </w:rPr>
        <w:t xml:space="preserve"> </w:t>
      </w:r>
    </w:p>
    <w:p w14:paraId="62686F8D" w14:textId="07AC77FC" w:rsidR="006448DD" w:rsidRDefault="007D7F40" w:rsidP="005265A5">
      <w:pPr>
        <w:rPr>
          <w:rFonts w:ascii="Arial" w:hAnsi="Arial" w:cs="Arial"/>
          <w:b/>
          <w:color w:val="7F7F7F" w:themeColor="text1" w:themeTint="80"/>
          <w:lang w:val="sv-SE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 xml:space="preserve">– </w:t>
      </w:r>
      <w:r w:rsidR="00851B84" w:rsidRPr="00851B84">
        <w:rPr>
          <w:rFonts w:ascii="Arial" w:hAnsi="Arial" w:cs="Arial"/>
          <w:b/>
          <w:color w:val="7F7F7F" w:themeColor="text1" w:themeTint="80"/>
          <w:lang w:val="da-DK"/>
        </w:rPr>
        <w:t>Vækst i bilmodeller og valgmuligheder øger efterspørgslen efter førsteklasses dæk</w:t>
      </w:r>
    </w:p>
    <w:p w14:paraId="5752FD2F" w14:textId="1DC7ECF5" w:rsidR="006448DD" w:rsidRDefault="007D7F40" w:rsidP="005265A5">
      <w:pPr>
        <w:rPr>
          <w:rFonts w:ascii="Arial" w:hAnsi="Arial" w:cs="Arial"/>
          <w:b/>
          <w:color w:val="7F7F7F" w:themeColor="text1" w:themeTint="80"/>
          <w:lang w:val="sv-SE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>–</w:t>
      </w:r>
      <w:r w:rsidR="006448DD" w:rsidRPr="006448DD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851B84" w:rsidRPr="00851B84">
        <w:rPr>
          <w:rFonts w:ascii="Arial" w:hAnsi="Arial" w:cs="Arial"/>
          <w:b/>
          <w:color w:val="7F7F7F" w:themeColor="text1" w:themeTint="80"/>
          <w:lang w:val="da-DK"/>
        </w:rPr>
        <w:t>Den innovative Mercury-produktionsproces gør det muligt at opfylde kundeordrer "on-demand"</w:t>
      </w:r>
    </w:p>
    <w:p w14:paraId="6608FFD4" w14:textId="77777777" w:rsidR="00851B84" w:rsidRDefault="007D7F40" w:rsidP="00835171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da-DK"/>
        </w:rPr>
      </w:pPr>
      <w:r>
        <w:rPr>
          <w:rFonts w:ascii="Arial" w:hAnsi="Arial" w:cs="Arial"/>
          <w:b/>
          <w:color w:val="7F7F7F" w:themeColor="text1" w:themeTint="80"/>
          <w:lang w:val="fi-FI"/>
        </w:rPr>
        <w:t>–</w:t>
      </w:r>
      <w:r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851B84" w:rsidRPr="00851B84">
        <w:rPr>
          <w:rFonts w:ascii="Arial" w:hAnsi="Arial" w:cs="Arial"/>
          <w:b/>
          <w:color w:val="7F7F7F" w:themeColor="text1" w:themeTint="80"/>
          <w:lang w:val="da-DK"/>
        </w:rPr>
        <w:t>Ny produktionsfacilitet i Luxembourg starter produktion i 2019</w:t>
      </w:r>
    </w:p>
    <w:p w14:paraId="7959C04C" w14:textId="387C6636" w:rsidR="007D7F40" w:rsidRDefault="00202BEC" w:rsidP="00D95115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fi-FI"/>
        </w:rPr>
      </w:pPr>
      <w:r w:rsidRPr="00202BEC">
        <w:rPr>
          <w:rFonts w:ascii="Arial" w:hAnsi="Arial" w:cs="Arial"/>
          <w:b/>
          <w:color w:val="7F7F7F" w:themeColor="text1" w:themeTint="80"/>
          <w:lang w:val="sv-SE"/>
        </w:rPr>
        <w:t>København</w:t>
      </w:r>
      <w:r w:rsidR="007D7F40">
        <w:rPr>
          <w:rFonts w:ascii="Arial" w:hAnsi="Arial" w:cs="Arial"/>
          <w:b/>
          <w:color w:val="7F7F7F" w:themeColor="text1" w:themeTint="80"/>
          <w:lang w:val="fi-FI"/>
        </w:rPr>
        <w:t>,</w:t>
      </w:r>
      <w:r w:rsidR="007D7F40"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 </w:t>
      </w:r>
      <w:r w:rsidR="00851B84" w:rsidRPr="004E6286">
        <w:rPr>
          <w:rFonts w:ascii="Arial" w:hAnsi="Arial" w:cs="Arial"/>
          <w:b/>
          <w:color w:val="7F7F7F" w:themeColor="text1" w:themeTint="80"/>
          <w:lang w:val="da-DK"/>
        </w:rPr>
        <w:t>september</w:t>
      </w:r>
      <w:r w:rsidR="007D7F40" w:rsidRPr="004E6286">
        <w:rPr>
          <w:rFonts w:ascii="Arial" w:hAnsi="Arial" w:cs="Arial"/>
          <w:b/>
          <w:color w:val="7F7F7F" w:themeColor="text1" w:themeTint="80"/>
          <w:lang w:val="da-DK"/>
        </w:rPr>
        <w:t xml:space="preserve"> </w:t>
      </w:r>
      <w:r w:rsidR="007D7F40" w:rsidRPr="007D7F40">
        <w:rPr>
          <w:rFonts w:ascii="Arial" w:hAnsi="Arial" w:cs="Arial"/>
          <w:b/>
          <w:color w:val="7F7F7F" w:themeColor="text1" w:themeTint="80"/>
          <w:lang w:val="fi-FI"/>
        </w:rPr>
        <w:t xml:space="preserve">2017 – </w:t>
      </w:r>
      <w:r w:rsidR="00851B84" w:rsidRPr="00851B84">
        <w:rPr>
          <w:rFonts w:ascii="Arial" w:hAnsi="Arial" w:cs="Arial"/>
          <w:color w:val="7F7F7F" w:themeColor="text1" w:themeTint="80"/>
          <w:lang w:val="da-DK"/>
        </w:rPr>
        <w:t xml:space="preserve">Goodyear Tire &amp; Rubber Company er i gang med at lancere sin </w:t>
      </w:r>
      <w:bookmarkStart w:id="0" w:name="_GoBack"/>
      <w:r w:rsidR="00AF0F84">
        <w:rPr>
          <w:rFonts w:ascii="Arial" w:hAnsi="Arial" w:cs="Arial"/>
          <w:color w:val="7F7F7F" w:themeColor="text1" w:themeTint="80"/>
          <w:lang w:val="da-DK"/>
        </w:rPr>
        <w:t xml:space="preserve">Connected Business-model </w:t>
      </w:r>
      <w:bookmarkEnd w:id="0"/>
      <w:r w:rsidR="00851B84" w:rsidRPr="00851B84">
        <w:rPr>
          <w:rFonts w:ascii="Arial" w:hAnsi="Arial" w:cs="Arial"/>
          <w:color w:val="7F7F7F" w:themeColor="text1" w:themeTint="80"/>
          <w:lang w:val="da-DK"/>
        </w:rPr>
        <w:t>,</w:t>
      </w:r>
      <w:r w:rsidR="00F3692B">
        <w:rPr>
          <w:rFonts w:ascii="Arial" w:hAnsi="Arial" w:cs="Arial"/>
          <w:color w:val="7F7F7F" w:themeColor="text1" w:themeTint="80"/>
          <w:lang w:val="da-DK"/>
        </w:rPr>
        <w:t xml:space="preserve"> og nylig </w:t>
      </w:r>
      <w:r w:rsidR="00851B84" w:rsidRPr="00851B84">
        <w:rPr>
          <w:rFonts w:ascii="Arial" w:hAnsi="Arial" w:cs="Arial"/>
          <w:color w:val="7F7F7F" w:themeColor="text1" w:themeTint="80"/>
          <w:lang w:val="da-DK"/>
        </w:rPr>
        <w:t>har virksomheden bekendtgjort sine planer om at bygge en ny fabrik i Luxembourg, som benytter en innovativ produktionsproces, der opfylder den voksende kunde- og forbrugerefterspørgsel efter førsteklasses dæk.</w:t>
      </w:r>
    </w:p>
    <w:p w14:paraId="6D45B2A8" w14:textId="77777777" w:rsidR="00851B84" w:rsidRDefault="00851B84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851B84">
        <w:rPr>
          <w:rFonts w:ascii="Arial" w:hAnsi="Arial" w:cs="Arial"/>
          <w:color w:val="7F7F7F" w:themeColor="text1" w:themeTint="80"/>
          <w:szCs w:val="24"/>
          <w:lang w:val="da-DK"/>
        </w:rPr>
        <w:t>Denne proprietære proces, kaldet Mercury, omfatter højautomatiserede, gensidigt forbundne arbejdsstationer, der benytter avancerede produktionsteknologier til effektivt at fremstille førsteklasses dæk i mindre partier "on-demand" med henblik på udskiftning af dæk for OE-kunder (originaludstyr).</w:t>
      </w:r>
    </w:p>
    <w:p w14:paraId="2C0C4712" w14:textId="2C03521C" w:rsidR="00851B84" w:rsidRDefault="00851B84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>
        <w:rPr>
          <w:rFonts w:ascii="Arial" w:hAnsi="Arial" w:cs="Arial"/>
          <w:color w:val="7F7F7F" w:themeColor="text1" w:themeTint="80"/>
          <w:szCs w:val="24"/>
          <w:lang w:val="da-DK"/>
        </w:rPr>
        <w:t>Richard J. Kramer,</w:t>
      </w:r>
      <w:r w:rsidRPr="00851B84">
        <w:rPr>
          <w:rFonts w:ascii="Arial" w:hAnsi="Arial" w:cs="Arial"/>
          <w:color w:val="7F7F7F" w:themeColor="text1" w:themeTint="80"/>
          <w:szCs w:val="24"/>
          <w:lang w:val="da-DK"/>
        </w:rPr>
        <w:t xml:space="preserve"> Goodyear's Chairman, Chief Executive Officer og President lancerede Mercury-processen og virksomhedens planer om at bygge den banebrydende nye produktionsfacilitet ved en event her.</w:t>
      </w:r>
    </w:p>
    <w:p w14:paraId="4A7B6A57" w14:textId="77777777" w:rsidR="00851B84" w:rsidRDefault="00851B84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851B84">
        <w:rPr>
          <w:rFonts w:ascii="Arial" w:hAnsi="Arial" w:cs="Arial"/>
          <w:color w:val="7F7F7F" w:themeColor="text1" w:themeTint="80"/>
          <w:szCs w:val="24"/>
          <w:lang w:val="da-DK"/>
        </w:rPr>
        <w:t>“Mercury adresserer den øgede kompleksitet inden for dækindustrien, hvor antallet af bilmodeller og valgmuligheder for forbrugerne fortsat vokser i hastigt tempo,” sagde Kramer.</w:t>
      </w:r>
    </w:p>
    <w:p w14:paraId="52E7B4EB" w14:textId="77777777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“Det giver os mulighed for at øge vores hastighed og fleksibilitet med henblik på at opfylde den voksende efterspørgsel efter mindre partier af førsteklasses Goodyear-dæk, der giver høj fortjeneste, og levere disse til kunderne "on-demand", hurtigere end nogensinde tidligere.”</w:t>
      </w:r>
    </w:p>
    <w:p w14:paraId="43FB1EEE" w14:textId="5510247D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 xml:space="preserve">“Mercury vil fremme vores </w:t>
      </w:r>
      <w:r w:rsidR="00AF0F84">
        <w:rPr>
          <w:rFonts w:ascii="Arial" w:hAnsi="Arial" w:cs="Arial"/>
          <w:color w:val="7F7F7F" w:themeColor="text1" w:themeTint="80"/>
          <w:szCs w:val="24"/>
          <w:lang w:val="da-DK"/>
        </w:rPr>
        <w:t xml:space="preserve">Connected Business-model </w:t>
      </w: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, som strømliner alle vores processer – lige fra produktionshallen til forbrugerne, som vælger Goodyear online og i detailbutikkerne,” tilføjede han.</w:t>
      </w:r>
    </w:p>
    <w:p w14:paraId="52A6DFD7" w14:textId="77777777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lastRenderedPageBreak/>
        <w:t>“Denne nye proces vil supplere vores eksisterende high-volume-faciliteter og give os en virkelig konkurrencefordel.”</w:t>
      </w:r>
    </w:p>
    <w:p w14:paraId="694E5F01" w14:textId="77777777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Den nye produktionsfacilitet, der efter planen åbnes i 2019, kommer til at ligge tæt på Goodyear’s innovationscenter i Luxembourg og virksomhedens testbaner.</w:t>
      </w:r>
    </w:p>
    <w:p w14:paraId="648D99ED" w14:textId="77777777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Virksomheden investerer $77 mio. i den nye produktionsfacilitet, som kommer til at fremstille ca. 500.000 dæk pr. år og skabe ca. 70 nye fuldtidsstillinger.</w:t>
      </w:r>
    </w:p>
    <w:p w14:paraId="120A84C3" w14:textId="77777777" w:rsidR="004E6286" w:rsidRDefault="004E6286" w:rsidP="00D95115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Den teknologi, der benyttes i Mercury-produktionsprocessen, er blevet udviklet og testet over de seneste fem år på Goodyear’s innovations- og udviklingscentre.</w:t>
      </w:r>
    </w:p>
    <w:p w14:paraId="2D34FD53" w14:textId="77777777" w:rsidR="004E6286" w:rsidRDefault="004E6286" w:rsidP="00D95115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7F7F7F" w:themeColor="text1" w:themeTint="80"/>
          <w:szCs w:val="24"/>
          <w:lang w:val="da-DK"/>
        </w:rPr>
      </w:pPr>
      <w:r w:rsidRPr="004E6286">
        <w:rPr>
          <w:rFonts w:ascii="Arial" w:hAnsi="Arial" w:cs="Arial"/>
          <w:color w:val="7F7F7F" w:themeColor="text1" w:themeTint="80"/>
          <w:szCs w:val="24"/>
          <w:lang w:val="da-DK"/>
        </w:rPr>
        <w:t>Navnet Mercury (på dansk: Hermes) er en reference til den mytiske gud for handel og rejseaktivitet, som også inspirerede Goodyear's stifter, Frank A. Seiberling, til virksomhedens logo med den bevingede fod.</w:t>
      </w:r>
    </w:p>
    <w:p w14:paraId="0E86E347" w14:textId="77777777" w:rsidR="005110AB" w:rsidRPr="005110AB" w:rsidRDefault="005110AB" w:rsidP="005110AB">
      <w:pPr>
        <w:autoSpaceDE w:val="0"/>
        <w:autoSpaceDN w:val="0"/>
        <w:spacing w:line="360" w:lineRule="auto"/>
        <w:rPr>
          <w:rFonts w:ascii="Arial" w:hAnsi="Arial" w:cs="Arial"/>
          <w:color w:val="074093"/>
          <w:sz w:val="18"/>
          <w:szCs w:val="18"/>
          <w:lang w:val="da-DK"/>
        </w:rPr>
      </w:pPr>
      <w:r w:rsidRPr="005110AB">
        <w:rPr>
          <w:rFonts w:ascii="Arial" w:hAnsi="Arial" w:cs="Arial"/>
          <w:color w:val="074093"/>
          <w:sz w:val="18"/>
          <w:szCs w:val="18"/>
          <w:lang w:val="da-DK"/>
        </w:rPr>
        <w:t xml:space="preserve">Om Goodyear </w:t>
      </w:r>
    </w:p>
    <w:p w14:paraId="67C9DFF3" w14:textId="77777777" w:rsidR="005110AB" w:rsidRPr="005110AB" w:rsidRDefault="005110AB" w:rsidP="005110AB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18"/>
          <w:szCs w:val="18"/>
          <w:lang w:val="da-DK"/>
        </w:rPr>
      </w:pPr>
      <w:r w:rsidRPr="005110AB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Goodyear er en af verdens største dækproducenter. Goodyear beskæftiger omkring 65.000 personer og har 47 produktionssteder i 21 lande verden over. Virksomhedens to innovationscentre i Akron, Ohio og Colmar-Berg i Luxembourg arbejder målrettet på at udvikle state-of-the-art-produkter og tjenester, der sætter standarden for teknologi og performance i industrien. For yderligere oplysninger om Goodyear og virksomhedens produkter, se www.goodyear.eu </w:t>
      </w:r>
    </w:p>
    <w:p w14:paraId="1CD644CE" w14:textId="416C82A5" w:rsidR="005110AB" w:rsidRPr="005110AB" w:rsidRDefault="005110AB" w:rsidP="005110AB">
      <w:pPr>
        <w:autoSpaceDE w:val="0"/>
        <w:autoSpaceDN w:val="0"/>
        <w:spacing w:line="360" w:lineRule="auto"/>
        <w:rPr>
          <w:rFonts w:ascii="MS Mincho" w:eastAsia="MS Mincho" w:hAnsi="MS Mincho" w:cs="MS Mincho"/>
          <w:color w:val="074093"/>
          <w:sz w:val="18"/>
          <w:szCs w:val="18"/>
          <w:lang w:val="da-DK"/>
        </w:rPr>
      </w:pPr>
      <w:r w:rsidRPr="005110AB">
        <w:rPr>
          <w:rFonts w:ascii="Arial" w:hAnsi="Arial" w:cs="Arial"/>
          <w:color w:val="074093"/>
          <w:sz w:val="18"/>
          <w:szCs w:val="18"/>
          <w:lang w:val="da-DK"/>
        </w:rPr>
        <w:t>Du finder flere billeder</w:t>
      </w:r>
      <w:r w:rsidRPr="005110AB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 i pressecenteret: http://news.goodyear.eu.</w:t>
      </w:r>
      <w:r w:rsidRPr="005110AB">
        <w:rPr>
          <w:rFonts w:ascii="MS Mincho" w:eastAsia="MS Mincho" w:hAnsi="MS Mincho" w:cs="MS Mincho"/>
          <w:color w:val="000000" w:themeColor="text1"/>
          <w:sz w:val="18"/>
          <w:szCs w:val="18"/>
          <w:lang w:val="da-DK"/>
        </w:rPr>
        <w:t> </w:t>
      </w:r>
    </w:p>
    <w:p w14:paraId="46A16038" w14:textId="631A616F" w:rsidR="005110AB" w:rsidRPr="005110AB" w:rsidRDefault="005110AB" w:rsidP="005110AB">
      <w:pPr>
        <w:autoSpaceDE w:val="0"/>
        <w:autoSpaceDN w:val="0"/>
        <w:spacing w:line="360" w:lineRule="auto"/>
        <w:rPr>
          <w:rFonts w:ascii="Arial" w:hAnsi="Arial" w:cs="Arial"/>
          <w:color w:val="074093"/>
          <w:sz w:val="18"/>
          <w:szCs w:val="18"/>
          <w:lang w:val="da-DK"/>
        </w:rPr>
      </w:pPr>
      <w:r w:rsidRPr="005110AB">
        <w:rPr>
          <w:rFonts w:ascii="Arial" w:hAnsi="Arial" w:cs="Arial"/>
          <w:color w:val="074093"/>
          <w:sz w:val="18"/>
          <w:szCs w:val="18"/>
          <w:lang w:val="da-DK"/>
        </w:rPr>
        <w:t xml:space="preserve">Du kan også følge os </w:t>
      </w:r>
      <w:r w:rsidRPr="005110AB">
        <w:rPr>
          <w:rFonts w:ascii="Arial" w:hAnsi="Arial" w:cs="Arial"/>
          <w:color w:val="000000" w:themeColor="text1"/>
          <w:sz w:val="18"/>
          <w:szCs w:val="18"/>
          <w:lang w:val="da-DK"/>
        </w:rPr>
        <w:t>på</w:t>
      </w:r>
      <w:r w:rsidRPr="005110AB">
        <w:rPr>
          <w:rFonts w:ascii="Arial" w:hAnsi="Arial" w:cs="Arial"/>
          <w:color w:val="074093"/>
          <w:sz w:val="18"/>
          <w:szCs w:val="18"/>
          <w:lang w:val="da-DK"/>
        </w:rPr>
        <w:t xml:space="preserve"> </w:t>
      </w:r>
      <w:r w:rsidRPr="005110AB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Twitter @Goodyearpress og være med i vores ThinkGoodMobility-gruppe på LinkedIn. </w:t>
      </w:r>
    </w:p>
    <w:p w14:paraId="1E9A8BBF" w14:textId="1C908277" w:rsidR="008C713B" w:rsidRPr="005265A5" w:rsidRDefault="008C713B" w:rsidP="00835171">
      <w:pPr>
        <w:autoSpaceDE w:val="0"/>
        <w:autoSpaceDN w:val="0"/>
        <w:spacing w:line="360" w:lineRule="auto"/>
        <w:rPr>
          <w:rFonts w:ascii="Arial" w:hAnsi="Arial" w:cs="Arial"/>
          <w:color w:val="404040"/>
          <w:sz w:val="18"/>
          <w:szCs w:val="18"/>
          <w:lang w:val="sv-SE"/>
        </w:rPr>
      </w:pPr>
    </w:p>
    <w:sectPr w:rsidR="008C713B" w:rsidRPr="005265A5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A69B" w14:textId="77777777" w:rsidR="008A1948" w:rsidRDefault="008A1948" w:rsidP="00C20EE5">
      <w:pPr>
        <w:spacing w:after="0" w:line="240" w:lineRule="auto"/>
      </w:pPr>
      <w:r>
        <w:separator/>
      </w:r>
    </w:p>
  </w:endnote>
  <w:endnote w:type="continuationSeparator" w:id="0">
    <w:p w14:paraId="6B3A3BA6" w14:textId="77777777" w:rsidR="008A1948" w:rsidRDefault="008A1948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9994" w14:textId="77777777" w:rsidR="008A1948" w:rsidRDefault="008A1948" w:rsidP="00C20EE5">
      <w:pPr>
        <w:spacing w:after="0" w:line="240" w:lineRule="auto"/>
      </w:pPr>
      <w:r>
        <w:separator/>
      </w:r>
    </w:p>
  </w:footnote>
  <w:footnote w:type="continuationSeparator" w:id="0">
    <w:p w14:paraId="79588720" w14:textId="77777777" w:rsidR="008A1948" w:rsidRDefault="008A1948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1A5662B7" w:rsidR="00C20EE5" w:rsidRDefault="005265A5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26BC1EBD">
              <wp:simplePos x="0" y="0"/>
              <wp:positionH relativeFrom="margin">
                <wp:posOffset>-86995</wp:posOffset>
              </wp:positionH>
              <wp:positionV relativeFrom="paragraph">
                <wp:posOffset>444500</wp:posOffset>
              </wp:positionV>
              <wp:extent cx="2439035" cy="358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3AFDB37B" w:rsidR="00C20EE5" w:rsidRPr="00C20EE5" w:rsidRDefault="00AA508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PRESSEMEDDELELSE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35pt;width:192.0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dODAIAAPQDAAAOAAAAZHJzL2Uyb0RvYy54bWysU9tuGyEQfa/Uf0C813ux3dg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" filled="f" stroked="f">
              <v:textbox>
                <w:txbxContent>
                  <w:p w14:paraId="567B7D3C" w14:textId="3AFDB37B" w:rsidR="00C20EE5" w:rsidRPr="00C20EE5" w:rsidRDefault="00AA508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PRESSEMEDDELELSE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sv-SE" w:eastAsia="sv-SE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mv="urn:schemas-microsoft-com:mac:vml" xmlns:mo="http://schemas.microsoft.com/office/mac/office/2008/main">
          <w:pict>
            <v:line w14:anchorId="4EAA0A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48B53F" wp14:editId="7F15D18E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E6AC7" w14:textId="77777777" w:rsidR="00AA508F" w:rsidRPr="00AA508F" w:rsidRDefault="00AA508F" w:rsidP="00AA508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i-FI"/>
                            </w:rPr>
                            <w:t>September</w:t>
                          </w:r>
                          <w:r w:rsidR="00C07D6B" w:rsidRPr="00C07D6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</w:t>
                          </w:r>
                          <w:r w:rsidR="0026591C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17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07D6B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- </w:t>
                          </w:r>
                          <w:r w:rsidRPr="00AA508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v-SE"/>
                            </w:rPr>
                            <w:t xml:space="preserve">København </w:t>
                          </w:r>
                        </w:p>
                        <w:p w14:paraId="37459E98" w14:textId="16CE003E" w:rsidR="00C20EE5" w:rsidRPr="00C20EE5" w:rsidRDefault="00AA508F" w:rsidP="00AA508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 w:rsidRPr="00AA508F" w:rsidDel="001C72E1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</w:p>
                        <w:p w14:paraId="04E211A0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8B53F" id="_x0000_s1027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CVV0Dy&#10;3wAAAAoBAAAPAAAAAAAAAAAAAAAAAGYEAABkcnMvZG93bnJldi54bWxQSwUGAAAAAAQABADzAAAA&#10;cgUAAAAA&#10;" filled="f" stroked="f">
              <v:textbox>
                <w:txbxContent>
                  <w:p w14:paraId="37DE6AC7" w14:textId="77777777" w:rsidR="00AA508F" w:rsidRPr="00AA508F" w:rsidRDefault="00AA508F" w:rsidP="00AA508F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i-FI"/>
                      </w:rPr>
                      <w:t>September</w:t>
                    </w:r>
                    <w:r w:rsidR="00C07D6B" w:rsidRPr="00C07D6B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</w:t>
                    </w:r>
                    <w:r w:rsidR="0026591C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17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07D6B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- </w:t>
                    </w:r>
                    <w:r w:rsidRPr="00AA508F">
                      <w:rPr>
                        <w:rFonts w:ascii="Arial" w:hAnsi="Arial" w:cs="Arial"/>
                        <w:color w:val="FFFFFF" w:themeColor="background1"/>
                        <w:sz w:val="28"/>
                        <w:lang w:val="sv-SE"/>
                      </w:rPr>
                      <w:t xml:space="preserve">København </w:t>
                    </w:r>
                  </w:p>
                  <w:p w14:paraId="37459E98" w14:textId="16CE003E" w:rsidR="00C20EE5" w:rsidRPr="00C20EE5" w:rsidRDefault="00AA508F" w:rsidP="00AA508F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 w:rsidRPr="00AA508F" w:rsidDel="001C72E1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</w:p>
                  <w:p w14:paraId="04E211A0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761220" w14:textId="77777777" w:rsidR="00C20EE5" w:rsidRDefault="00C20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67550"/>
    <w:rsid w:val="0008039B"/>
    <w:rsid w:val="000C0BC3"/>
    <w:rsid w:val="000C0F74"/>
    <w:rsid w:val="000D4324"/>
    <w:rsid w:val="0013584A"/>
    <w:rsid w:val="0014280D"/>
    <w:rsid w:val="0017756A"/>
    <w:rsid w:val="00180719"/>
    <w:rsid w:val="00186A89"/>
    <w:rsid w:val="001B5FA9"/>
    <w:rsid w:val="001C72E1"/>
    <w:rsid w:val="001D0233"/>
    <w:rsid w:val="001E0FF8"/>
    <w:rsid w:val="001E7F5F"/>
    <w:rsid w:val="001F1C84"/>
    <w:rsid w:val="00202BEC"/>
    <w:rsid w:val="0022757A"/>
    <w:rsid w:val="0023481A"/>
    <w:rsid w:val="00246A53"/>
    <w:rsid w:val="00246B26"/>
    <w:rsid w:val="00264469"/>
    <w:rsid w:val="0026591C"/>
    <w:rsid w:val="0027342A"/>
    <w:rsid w:val="00273DBC"/>
    <w:rsid w:val="00284DFB"/>
    <w:rsid w:val="002A0024"/>
    <w:rsid w:val="002A44BC"/>
    <w:rsid w:val="002A7595"/>
    <w:rsid w:val="002B2263"/>
    <w:rsid w:val="002C3BBD"/>
    <w:rsid w:val="002C431F"/>
    <w:rsid w:val="002D6B79"/>
    <w:rsid w:val="002D754F"/>
    <w:rsid w:val="002E533E"/>
    <w:rsid w:val="002E6FE5"/>
    <w:rsid w:val="00302F57"/>
    <w:rsid w:val="003111F6"/>
    <w:rsid w:val="003123EB"/>
    <w:rsid w:val="00322595"/>
    <w:rsid w:val="00330CB1"/>
    <w:rsid w:val="003360A9"/>
    <w:rsid w:val="00391E4D"/>
    <w:rsid w:val="00396D57"/>
    <w:rsid w:val="003A4D6E"/>
    <w:rsid w:val="003B7FCC"/>
    <w:rsid w:val="003E3A69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462A2"/>
    <w:rsid w:val="00457662"/>
    <w:rsid w:val="00475BFA"/>
    <w:rsid w:val="0047681D"/>
    <w:rsid w:val="0048388D"/>
    <w:rsid w:val="004C23BB"/>
    <w:rsid w:val="004C31FE"/>
    <w:rsid w:val="004D1695"/>
    <w:rsid w:val="004E6286"/>
    <w:rsid w:val="004E708A"/>
    <w:rsid w:val="00507FCC"/>
    <w:rsid w:val="0051052F"/>
    <w:rsid w:val="005110AB"/>
    <w:rsid w:val="005176E4"/>
    <w:rsid w:val="005203EB"/>
    <w:rsid w:val="005265A5"/>
    <w:rsid w:val="00526C96"/>
    <w:rsid w:val="0053027A"/>
    <w:rsid w:val="00535ADB"/>
    <w:rsid w:val="00541775"/>
    <w:rsid w:val="00546CC8"/>
    <w:rsid w:val="00554934"/>
    <w:rsid w:val="00575197"/>
    <w:rsid w:val="005A0FB4"/>
    <w:rsid w:val="005E7415"/>
    <w:rsid w:val="00600F81"/>
    <w:rsid w:val="00610341"/>
    <w:rsid w:val="006221F2"/>
    <w:rsid w:val="006448DD"/>
    <w:rsid w:val="00692BD3"/>
    <w:rsid w:val="00696F36"/>
    <w:rsid w:val="006B413B"/>
    <w:rsid w:val="006E1DAD"/>
    <w:rsid w:val="006F1F88"/>
    <w:rsid w:val="00724894"/>
    <w:rsid w:val="007317BB"/>
    <w:rsid w:val="00751DD9"/>
    <w:rsid w:val="00763F35"/>
    <w:rsid w:val="007779D0"/>
    <w:rsid w:val="00782391"/>
    <w:rsid w:val="00784E62"/>
    <w:rsid w:val="00793307"/>
    <w:rsid w:val="007D247E"/>
    <w:rsid w:val="007D2CC9"/>
    <w:rsid w:val="007D7F40"/>
    <w:rsid w:val="00806346"/>
    <w:rsid w:val="00807883"/>
    <w:rsid w:val="00807E9E"/>
    <w:rsid w:val="00816AAE"/>
    <w:rsid w:val="00825431"/>
    <w:rsid w:val="00835171"/>
    <w:rsid w:val="00846B8E"/>
    <w:rsid w:val="00851B84"/>
    <w:rsid w:val="00852C64"/>
    <w:rsid w:val="008572F6"/>
    <w:rsid w:val="00885E9C"/>
    <w:rsid w:val="008A00E1"/>
    <w:rsid w:val="008A1948"/>
    <w:rsid w:val="008C713B"/>
    <w:rsid w:val="009124D6"/>
    <w:rsid w:val="009259F6"/>
    <w:rsid w:val="00941326"/>
    <w:rsid w:val="00943AD5"/>
    <w:rsid w:val="00945B71"/>
    <w:rsid w:val="00946EB3"/>
    <w:rsid w:val="0096326B"/>
    <w:rsid w:val="00963452"/>
    <w:rsid w:val="00963974"/>
    <w:rsid w:val="00990CCB"/>
    <w:rsid w:val="009A36EC"/>
    <w:rsid w:val="009C6A7E"/>
    <w:rsid w:val="009D25C6"/>
    <w:rsid w:val="009D4DA3"/>
    <w:rsid w:val="00A01B58"/>
    <w:rsid w:val="00A0486B"/>
    <w:rsid w:val="00A41FD9"/>
    <w:rsid w:val="00A76FD7"/>
    <w:rsid w:val="00A778EC"/>
    <w:rsid w:val="00A83189"/>
    <w:rsid w:val="00A84ADB"/>
    <w:rsid w:val="00A85B43"/>
    <w:rsid w:val="00AA508F"/>
    <w:rsid w:val="00AB7008"/>
    <w:rsid w:val="00AC65DB"/>
    <w:rsid w:val="00AE2F3A"/>
    <w:rsid w:val="00AE787A"/>
    <w:rsid w:val="00AF0F84"/>
    <w:rsid w:val="00AF1B80"/>
    <w:rsid w:val="00AF568A"/>
    <w:rsid w:val="00B06545"/>
    <w:rsid w:val="00B20621"/>
    <w:rsid w:val="00B228E0"/>
    <w:rsid w:val="00B232A4"/>
    <w:rsid w:val="00B46887"/>
    <w:rsid w:val="00B56D99"/>
    <w:rsid w:val="00B62348"/>
    <w:rsid w:val="00B71AB8"/>
    <w:rsid w:val="00B73CF0"/>
    <w:rsid w:val="00B74BDC"/>
    <w:rsid w:val="00B857C9"/>
    <w:rsid w:val="00BC2D38"/>
    <w:rsid w:val="00BF2BC5"/>
    <w:rsid w:val="00C07D6B"/>
    <w:rsid w:val="00C20EE5"/>
    <w:rsid w:val="00C4497A"/>
    <w:rsid w:val="00C45DD6"/>
    <w:rsid w:val="00C63D24"/>
    <w:rsid w:val="00C80518"/>
    <w:rsid w:val="00C81F25"/>
    <w:rsid w:val="00C90CB2"/>
    <w:rsid w:val="00CB6A08"/>
    <w:rsid w:val="00CC2649"/>
    <w:rsid w:val="00CC7FFA"/>
    <w:rsid w:val="00CD12C2"/>
    <w:rsid w:val="00CD65E0"/>
    <w:rsid w:val="00CE0F27"/>
    <w:rsid w:val="00CE5078"/>
    <w:rsid w:val="00D02611"/>
    <w:rsid w:val="00D2674D"/>
    <w:rsid w:val="00D41545"/>
    <w:rsid w:val="00D66DD0"/>
    <w:rsid w:val="00D76480"/>
    <w:rsid w:val="00D776B9"/>
    <w:rsid w:val="00D82C98"/>
    <w:rsid w:val="00D95115"/>
    <w:rsid w:val="00DB7CD0"/>
    <w:rsid w:val="00DC1C8C"/>
    <w:rsid w:val="00DD1BB1"/>
    <w:rsid w:val="00DD3488"/>
    <w:rsid w:val="00E0590E"/>
    <w:rsid w:val="00E12205"/>
    <w:rsid w:val="00E13756"/>
    <w:rsid w:val="00E52C09"/>
    <w:rsid w:val="00E562AB"/>
    <w:rsid w:val="00E76AFC"/>
    <w:rsid w:val="00E85FEB"/>
    <w:rsid w:val="00F3692B"/>
    <w:rsid w:val="00F40D6B"/>
    <w:rsid w:val="00F457F8"/>
    <w:rsid w:val="00F458F9"/>
    <w:rsid w:val="00F502C1"/>
    <w:rsid w:val="00F56215"/>
    <w:rsid w:val="00F72EEC"/>
    <w:rsid w:val="00F84CDE"/>
    <w:rsid w:val="00F86800"/>
    <w:rsid w:val="00F953FF"/>
    <w:rsid w:val="00FB2F17"/>
    <w:rsid w:val="00FD3593"/>
    <w:rsid w:val="00FD48F0"/>
    <w:rsid w:val="00FE24B3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D36A4"/>
  <w15:chartTrackingRefBased/>
  <w15:docId w15:val="{ED72AFE3-683B-4F68-A737-E86FDBB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793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1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FEB"/>
    <w:rPr>
      <w:color w:val="0563C1"/>
      <w:u w:val="single"/>
    </w:rPr>
  </w:style>
  <w:style w:type="table" w:styleId="TableGrid">
    <w:name w:val="Table Grid"/>
    <w:basedOn w:val="TableNormal"/>
    <w:uiPriority w:val="59"/>
    <w:rsid w:val="0052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02EB-1ABB-413D-9F70-1FC08539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Karin Senning</cp:lastModifiedBy>
  <cp:revision>7</cp:revision>
  <cp:lastPrinted>2017-08-09T08:40:00Z</cp:lastPrinted>
  <dcterms:created xsi:type="dcterms:W3CDTF">2017-09-19T15:48:00Z</dcterms:created>
  <dcterms:modified xsi:type="dcterms:W3CDTF">2017-09-21T08:11:00Z</dcterms:modified>
</cp:coreProperties>
</file>