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6A266B" w:rsidRDefault="00800239" w:rsidP="00DF08AD">
      <w:pPr>
        <w:tabs>
          <w:tab w:val="left" w:pos="8288"/>
        </w:tabs>
        <w:rPr>
          <w:rFonts w:ascii="Arial" w:hAnsi="Arial" w:cs="Arial"/>
          <w:sz w:val="22"/>
          <w:szCs w:val="22"/>
        </w:rPr>
      </w:pPr>
      <w:r>
        <w:rPr>
          <w:rFonts w:ascii="Arial" w:hAnsi="Arial" w:cs="Arial"/>
          <w:sz w:val="22"/>
          <w:szCs w:val="22"/>
        </w:rPr>
        <w:t>Pressmeddelande 2013-01-17</w:t>
      </w:r>
    </w:p>
    <w:p w:rsidR="00DF08AD" w:rsidRDefault="00DF08AD" w:rsidP="00DF08AD">
      <w:pPr>
        <w:widowControl w:val="0"/>
        <w:autoSpaceDE w:val="0"/>
        <w:autoSpaceDN w:val="0"/>
        <w:adjustRightInd w:val="0"/>
        <w:rPr>
          <w:rFonts w:ascii="Arial" w:hAnsi="Arial" w:cs="Arial"/>
          <w:sz w:val="22"/>
          <w:szCs w:val="22"/>
          <w:lang w:bidi="sv-SE"/>
        </w:rPr>
      </w:pPr>
    </w:p>
    <w:p w:rsidR="006A266B" w:rsidRDefault="006A266B" w:rsidP="00DF08AD">
      <w:pPr>
        <w:widowControl w:val="0"/>
        <w:autoSpaceDE w:val="0"/>
        <w:autoSpaceDN w:val="0"/>
        <w:adjustRightInd w:val="0"/>
        <w:rPr>
          <w:rFonts w:ascii="Arial" w:hAnsi="Arial" w:cs="Arial"/>
          <w:sz w:val="22"/>
          <w:szCs w:val="22"/>
          <w:lang w:bidi="sv-SE"/>
        </w:rPr>
      </w:pPr>
    </w:p>
    <w:p w:rsidR="00BD042B" w:rsidRDefault="00BD042B" w:rsidP="00DF08AD">
      <w:pPr>
        <w:widowControl w:val="0"/>
        <w:autoSpaceDE w:val="0"/>
        <w:autoSpaceDN w:val="0"/>
        <w:adjustRightInd w:val="0"/>
        <w:rPr>
          <w:rFonts w:ascii="Arial" w:hAnsi="Arial" w:cs="Arial"/>
          <w:b/>
          <w:sz w:val="28"/>
          <w:szCs w:val="28"/>
          <w:lang w:bidi="sv-SE"/>
        </w:rPr>
      </w:pPr>
    </w:p>
    <w:p w:rsidR="00007EAC" w:rsidRDefault="00007EAC" w:rsidP="00DF08AD">
      <w:pPr>
        <w:widowControl w:val="0"/>
        <w:autoSpaceDE w:val="0"/>
        <w:autoSpaceDN w:val="0"/>
        <w:adjustRightInd w:val="0"/>
        <w:rPr>
          <w:rFonts w:ascii="Arial" w:hAnsi="Arial" w:cs="Arial"/>
          <w:b/>
          <w:sz w:val="28"/>
          <w:szCs w:val="28"/>
          <w:lang w:bidi="sv-SE"/>
        </w:rPr>
      </w:pPr>
    </w:p>
    <w:p w:rsidR="00007EAC" w:rsidRDefault="00007EAC" w:rsidP="00DF08AD">
      <w:pPr>
        <w:widowControl w:val="0"/>
        <w:autoSpaceDE w:val="0"/>
        <w:autoSpaceDN w:val="0"/>
        <w:adjustRightInd w:val="0"/>
        <w:rPr>
          <w:rFonts w:ascii="Arial" w:hAnsi="Arial" w:cs="Arial"/>
          <w:b/>
          <w:sz w:val="28"/>
          <w:szCs w:val="28"/>
          <w:lang w:bidi="sv-SE"/>
        </w:rPr>
      </w:pPr>
    </w:p>
    <w:p w:rsidR="008421D9" w:rsidRDefault="00056009" w:rsidP="00007EAC">
      <w:pPr>
        <w:rPr>
          <w:rFonts w:ascii="Arial" w:hAnsi="Arial" w:cs="Arial"/>
          <w:b/>
          <w:iCs/>
          <w:sz w:val="28"/>
          <w:szCs w:val="18"/>
          <w:lang w:bidi="sv-SE"/>
        </w:rPr>
      </w:pPr>
      <w:bookmarkStart w:id="0" w:name="_GoBack"/>
      <w:r>
        <w:rPr>
          <w:rFonts w:ascii="Arial" w:hAnsi="Arial" w:cs="Arial"/>
          <w:noProof/>
          <w:sz w:val="22"/>
          <w:szCs w:val="22"/>
        </w:rPr>
        <w:drawing>
          <wp:anchor distT="0" distB="0" distL="114300" distR="114300" simplePos="0" relativeHeight="251658240" behindDoc="0" locked="0" layoutInCell="1" allowOverlap="1" wp14:anchorId="405C0AB6" wp14:editId="2613C46E">
            <wp:simplePos x="0" y="0"/>
            <wp:positionH relativeFrom="column">
              <wp:posOffset>4267835</wp:posOffset>
            </wp:positionH>
            <wp:positionV relativeFrom="paragraph">
              <wp:posOffset>67945</wp:posOffset>
            </wp:positionV>
            <wp:extent cx="2159635" cy="1437005"/>
            <wp:effectExtent l="190500" t="190500" r="183515" b="18224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tal_HygienicDesign_tatning_w.jpg"/>
                    <pic:cNvPicPr/>
                  </pic:nvPicPr>
                  <pic:blipFill>
                    <a:blip r:embed="rId9">
                      <a:extLst>
                        <a:ext uri="{28A0092B-C50C-407E-A947-70E740481C1C}">
                          <a14:useLocalDpi xmlns:a14="http://schemas.microsoft.com/office/drawing/2010/main" val="0"/>
                        </a:ext>
                      </a:extLst>
                    </a:blip>
                    <a:stretch>
                      <a:fillRect/>
                    </a:stretch>
                  </pic:blipFill>
                  <pic:spPr>
                    <a:xfrm>
                      <a:off x="0" y="0"/>
                      <a:ext cx="2159635" cy="14370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bookmarkEnd w:id="0"/>
      <w:r w:rsidR="00007EAC" w:rsidRPr="00007EAC">
        <w:rPr>
          <w:rFonts w:ascii="Arial" w:hAnsi="Arial" w:cs="Arial"/>
          <w:b/>
          <w:iCs/>
          <w:color w:val="000000"/>
          <w:sz w:val="28"/>
          <w:szCs w:val="18"/>
          <w:lang w:bidi="sv-SE"/>
        </w:rPr>
        <w:t>Ny tätning säkrar</w:t>
      </w:r>
      <w:r w:rsidR="008421D9">
        <w:rPr>
          <w:rFonts w:ascii="Arial" w:hAnsi="Arial" w:cs="Arial"/>
          <w:b/>
          <w:iCs/>
          <w:color w:val="000000"/>
          <w:sz w:val="28"/>
          <w:szCs w:val="18"/>
          <w:lang w:bidi="sv-SE"/>
        </w:rPr>
        <w:t xml:space="preserve"> </w:t>
      </w:r>
      <w:r w:rsidR="00007EAC" w:rsidRPr="00007EAC">
        <w:rPr>
          <w:rFonts w:ascii="Arial" w:hAnsi="Arial" w:cs="Arial"/>
          <w:b/>
          <w:iCs/>
          <w:sz w:val="28"/>
          <w:szCs w:val="18"/>
          <w:lang w:bidi="sv-SE"/>
        </w:rPr>
        <w:t xml:space="preserve">elektronik </w:t>
      </w:r>
    </w:p>
    <w:p w:rsidR="00007EAC" w:rsidRPr="00007EAC" w:rsidRDefault="00007EAC" w:rsidP="00007EAC">
      <w:pPr>
        <w:rPr>
          <w:rFonts w:ascii="Arial" w:hAnsi="Arial" w:cs="Arial"/>
          <w:b/>
          <w:iCs/>
          <w:sz w:val="28"/>
          <w:szCs w:val="18"/>
          <w:lang w:bidi="sv-SE"/>
        </w:rPr>
      </w:pPr>
      <w:r w:rsidRPr="00007EAC">
        <w:rPr>
          <w:rFonts w:ascii="Arial" w:hAnsi="Arial" w:cs="Arial"/>
          <w:b/>
          <w:iCs/>
          <w:sz w:val="28"/>
          <w:szCs w:val="18"/>
          <w:lang w:bidi="sv-SE"/>
        </w:rPr>
        <w:t>under rengöring</w:t>
      </w:r>
    </w:p>
    <w:p w:rsidR="00007EAC" w:rsidRPr="008C6CE0" w:rsidRDefault="00007EAC" w:rsidP="00007EAC">
      <w:pPr>
        <w:rPr>
          <w:rFonts w:ascii="Arial" w:hAnsi="Arial" w:cs="Arial"/>
          <w:i/>
          <w:iCs/>
          <w:color w:val="000000"/>
          <w:sz w:val="22"/>
          <w:szCs w:val="18"/>
          <w:lang w:bidi="sv-SE"/>
        </w:rPr>
      </w:pPr>
    </w:p>
    <w:p w:rsidR="00007EAC" w:rsidRPr="008C6CE0" w:rsidRDefault="00007EAC" w:rsidP="00007EAC">
      <w:pPr>
        <w:rPr>
          <w:rFonts w:ascii="Arial" w:hAnsi="Arial" w:cs="Arial"/>
          <w:i/>
          <w:iCs/>
          <w:sz w:val="22"/>
          <w:szCs w:val="18"/>
          <w:lang w:bidi="sv-SE"/>
        </w:rPr>
      </w:pPr>
      <w:r w:rsidRPr="008C6CE0">
        <w:rPr>
          <w:rFonts w:ascii="Arial" w:hAnsi="Arial" w:cs="Arial"/>
          <w:i/>
          <w:iCs/>
          <w:sz w:val="22"/>
        </w:rPr>
        <w:t>Tuffare rengöring och hantering inom livsmedelsindustrin blir allt vanligare för att</w:t>
      </w:r>
      <w:r w:rsidRPr="008C6CE0">
        <w:rPr>
          <w:rFonts w:ascii="Arial" w:hAnsi="Arial" w:cs="Arial"/>
          <w:i/>
          <w:iCs/>
          <w:sz w:val="22"/>
          <w:szCs w:val="18"/>
          <w:lang w:bidi="sv-SE"/>
        </w:rPr>
        <w:t xml:space="preserve"> möta nya hygienkrav för livsmedelshanteringen. Problemet är att konventionella packningar till kopplingslådor, elektronikskåp och operatörspaneler absorberar vatten. Med fukten ökar risken för kontamineringar.</w:t>
      </w:r>
    </w:p>
    <w:p w:rsidR="00007EAC" w:rsidRDefault="00007EAC" w:rsidP="00007EAC">
      <w:pPr>
        <w:rPr>
          <w:rFonts w:ascii="Arial" w:hAnsi="Arial" w:cs="Arial"/>
          <w:iCs/>
          <w:sz w:val="22"/>
          <w:szCs w:val="18"/>
          <w:lang w:bidi="sv-SE"/>
        </w:rPr>
      </w:pPr>
    </w:p>
    <w:p w:rsidR="00855114" w:rsidRPr="00007EAC" w:rsidRDefault="00855114" w:rsidP="00007EAC">
      <w:pPr>
        <w:rPr>
          <w:rFonts w:ascii="Arial" w:hAnsi="Arial" w:cs="Arial"/>
          <w:iCs/>
          <w:sz w:val="22"/>
          <w:szCs w:val="18"/>
          <w:lang w:bidi="sv-SE"/>
        </w:rPr>
      </w:pPr>
    </w:p>
    <w:p w:rsidR="00007EAC" w:rsidRPr="00007EAC" w:rsidRDefault="00007EAC" w:rsidP="00007EAC">
      <w:pPr>
        <w:rPr>
          <w:rFonts w:ascii="Arial" w:hAnsi="Arial" w:cs="Arial"/>
          <w:iCs/>
          <w:sz w:val="22"/>
          <w:szCs w:val="18"/>
          <w:lang w:bidi="sv-SE"/>
        </w:rPr>
      </w:pPr>
      <w:proofErr w:type="spellStart"/>
      <w:r w:rsidRPr="00007EAC">
        <w:rPr>
          <w:rFonts w:ascii="Arial" w:hAnsi="Arial" w:cs="Arial"/>
          <w:iCs/>
          <w:sz w:val="22"/>
          <w:szCs w:val="18"/>
          <w:lang w:bidi="sv-SE"/>
        </w:rPr>
        <w:t>Rittal</w:t>
      </w:r>
      <w:proofErr w:type="spellEnd"/>
      <w:r w:rsidRPr="00007EAC">
        <w:rPr>
          <w:rFonts w:ascii="Arial" w:hAnsi="Arial" w:cs="Arial"/>
          <w:iCs/>
          <w:sz w:val="22"/>
          <w:szCs w:val="18"/>
          <w:lang w:bidi="sv-SE"/>
        </w:rPr>
        <w:t xml:space="preserve"> kommer nu med en ny typ av tätning. De nya silikontätningarna ersätter tidigare använda PU-packningar. Silikontätningar håller tätt för vatten, rengörings- och desinfektionskemikalier i spalten mellan dörr och kapsling. Det absolut viktigaste är att de är FDA (</w:t>
      </w:r>
      <w:proofErr w:type="spellStart"/>
      <w:r w:rsidRPr="00007EAC">
        <w:rPr>
          <w:rFonts w:ascii="Arial" w:hAnsi="Arial" w:cs="Arial"/>
          <w:iCs/>
          <w:sz w:val="22"/>
          <w:szCs w:val="18"/>
          <w:lang w:bidi="sv-SE"/>
        </w:rPr>
        <w:t>Food</w:t>
      </w:r>
      <w:proofErr w:type="spellEnd"/>
      <w:r w:rsidRPr="00007EAC">
        <w:rPr>
          <w:rFonts w:ascii="Arial" w:hAnsi="Arial" w:cs="Arial"/>
          <w:iCs/>
          <w:sz w:val="22"/>
          <w:szCs w:val="18"/>
          <w:lang w:bidi="sv-SE"/>
        </w:rPr>
        <w:t xml:space="preserve"> and </w:t>
      </w:r>
      <w:proofErr w:type="spellStart"/>
      <w:r w:rsidRPr="00007EAC">
        <w:rPr>
          <w:rFonts w:ascii="Arial" w:hAnsi="Arial" w:cs="Arial"/>
          <w:iCs/>
          <w:sz w:val="22"/>
          <w:szCs w:val="18"/>
          <w:lang w:bidi="sv-SE"/>
        </w:rPr>
        <w:t>Drug</w:t>
      </w:r>
      <w:proofErr w:type="spellEnd"/>
      <w:r w:rsidRPr="00007EAC">
        <w:rPr>
          <w:rFonts w:ascii="Arial" w:hAnsi="Arial" w:cs="Arial"/>
          <w:iCs/>
          <w:sz w:val="22"/>
          <w:szCs w:val="18"/>
          <w:lang w:bidi="sv-SE"/>
        </w:rPr>
        <w:t xml:space="preserve"> Administration) godkända vilket innebär att det är full spårbarhet på gummit. Även om gummit kommer i kontakt med livsmedlet varken förstör eller kontaminerar det råvaran. Tätningen går runt hela dörren. Till skillnad mot konventionella lösningar där packningen sitter fast, är den nya lösningen lätt att byta om skador uppstår på den. Tätningen är hexagonformad för att effektivt och säkert kunna sättas på plats.</w:t>
      </w:r>
    </w:p>
    <w:p w:rsidR="00007EAC" w:rsidRPr="00007EAC" w:rsidRDefault="00007EAC" w:rsidP="00007EAC">
      <w:pPr>
        <w:rPr>
          <w:rFonts w:ascii="Arial" w:hAnsi="Arial" w:cs="Arial"/>
          <w:iCs/>
          <w:sz w:val="22"/>
          <w:szCs w:val="18"/>
          <w:lang w:bidi="sv-SE"/>
        </w:rPr>
      </w:pPr>
    </w:p>
    <w:p w:rsidR="00007EAC" w:rsidRPr="00007EAC" w:rsidRDefault="00007EAC" w:rsidP="00007EAC">
      <w:pPr>
        <w:rPr>
          <w:rFonts w:ascii="Arial" w:hAnsi="Arial" w:cs="Arial"/>
          <w:sz w:val="22"/>
        </w:rPr>
      </w:pPr>
      <w:r w:rsidRPr="00007EAC">
        <w:rPr>
          <w:rFonts w:ascii="Arial" w:hAnsi="Arial" w:cs="Arial"/>
          <w:iCs/>
          <w:sz w:val="22"/>
          <w:szCs w:val="18"/>
          <w:lang w:bidi="sv-SE"/>
        </w:rPr>
        <w:t xml:space="preserve">Den nya tätningen ingår i </w:t>
      </w:r>
      <w:proofErr w:type="spellStart"/>
      <w:r w:rsidRPr="00007EAC">
        <w:rPr>
          <w:rFonts w:ascii="Arial" w:hAnsi="Arial" w:cs="Arial"/>
          <w:iCs/>
          <w:sz w:val="22"/>
          <w:szCs w:val="18"/>
          <w:lang w:bidi="sv-SE"/>
        </w:rPr>
        <w:t>Rittals</w:t>
      </w:r>
      <w:proofErr w:type="spellEnd"/>
      <w:r w:rsidRPr="00007EAC">
        <w:rPr>
          <w:rFonts w:ascii="Arial" w:hAnsi="Arial" w:cs="Arial"/>
          <w:iCs/>
          <w:sz w:val="22"/>
          <w:szCs w:val="18"/>
          <w:lang w:bidi="sv-SE"/>
        </w:rPr>
        <w:t xml:space="preserve"> sortiment </w:t>
      </w:r>
      <w:proofErr w:type="spellStart"/>
      <w:r w:rsidRPr="00007EAC">
        <w:rPr>
          <w:rFonts w:ascii="Arial" w:hAnsi="Arial" w:cs="Arial"/>
          <w:iCs/>
          <w:sz w:val="22"/>
          <w:szCs w:val="18"/>
          <w:lang w:bidi="sv-SE"/>
        </w:rPr>
        <w:t>Hygienic</w:t>
      </w:r>
      <w:proofErr w:type="spellEnd"/>
      <w:r w:rsidRPr="00007EAC">
        <w:rPr>
          <w:rFonts w:ascii="Arial" w:hAnsi="Arial" w:cs="Arial"/>
          <w:iCs/>
          <w:sz w:val="22"/>
          <w:szCs w:val="18"/>
          <w:lang w:bidi="sv-SE"/>
        </w:rPr>
        <w:t xml:space="preserve"> Design. Det omfattar kapslingar och tillbehör för miljöer där särskilda krav ställs på hygien. </w:t>
      </w:r>
      <w:r w:rsidRPr="00007EAC">
        <w:rPr>
          <w:rFonts w:ascii="Arial" w:hAnsi="Arial" w:cs="Arial"/>
          <w:sz w:val="22"/>
        </w:rPr>
        <w:t>Sortimentet är utvecklat för den globala marknaden av</w:t>
      </w:r>
      <w:r w:rsidRPr="00007EAC">
        <w:rPr>
          <w:rFonts w:ascii="Arial" w:hAnsi="Arial" w:cs="Arial"/>
          <w:iCs/>
          <w:sz w:val="22"/>
        </w:rPr>
        <w:t xml:space="preserve"> </w:t>
      </w:r>
      <w:proofErr w:type="spellStart"/>
      <w:r w:rsidRPr="00007EAC">
        <w:rPr>
          <w:rFonts w:ascii="Arial" w:hAnsi="Arial" w:cs="Arial"/>
          <w:iCs/>
          <w:sz w:val="22"/>
        </w:rPr>
        <w:t>Rittal</w:t>
      </w:r>
      <w:proofErr w:type="spellEnd"/>
      <w:r w:rsidRPr="00007EAC">
        <w:rPr>
          <w:rFonts w:ascii="Arial" w:hAnsi="Arial" w:cs="Arial"/>
          <w:iCs/>
          <w:sz w:val="22"/>
        </w:rPr>
        <w:t xml:space="preserve">, som är </w:t>
      </w:r>
      <w:r w:rsidRPr="00007EAC">
        <w:rPr>
          <w:rFonts w:ascii="Arial" w:hAnsi="Arial" w:cs="Arial"/>
          <w:sz w:val="22"/>
        </w:rPr>
        <w:t xml:space="preserve">världsledande inom tillverkning och försäljning av inkapslingsteknik för skydd av elektromekanik, elektronik och IT-utrustning. </w:t>
      </w:r>
    </w:p>
    <w:p w:rsidR="00007EAC" w:rsidRPr="00007EAC" w:rsidRDefault="00007EAC" w:rsidP="00007EAC">
      <w:pPr>
        <w:rPr>
          <w:rFonts w:ascii="Arial" w:hAnsi="Arial" w:cs="Arial"/>
          <w:iCs/>
          <w:sz w:val="22"/>
        </w:rPr>
      </w:pPr>
    </w:p>
    <w:p w:rsidR="00007EAC" w:rsidRPr="00007EAC" w:rsidRDefault="00007EAC" w:rsidP="00007EAC">
      <w:pPr>
        <w:rPr>
          <w:rFonts w:ascii="Arial" w:hAnsi="Arial" w:cs="Arial"/>
          <w:sz w:val="22"/>
          <w:szCs w:val="18"/>
          <w:lang w:bidi="sv-SE"/>
        </w:rPr>
      </w:pPr>
      <w:r w:rsidRPr="00007EAC">
        <w:rPr>
          <w:rFonts w:ascii="Arial" w:hAnsi="Arial" w:cs="Arial"/>
          <w:sz w:val="22"/>
          <w:szCs w:val="18"/>
          <w:lang w:bidi="sv-SE"/>
        </w:rPr>
        <w:t xml:space="preserve">– Vi följer noggrant de krav som ställs av industrin och det europeiska organet EHEDG </w:t>
      </w:r>
      <w:r w:rsidRPr="00007EAC">
        <w:rPr>
          <w:rFonts w:ascii="Arial" w:hAnsi="Arial" w:cs="Arial"/>
          <w:iCs/>
          <w:sz w:val="22"/>
        </w:rPr>
        <w:t>(</w:t>
      </w:r>
      <w:proofErr w:type="spellStart"/>
      <w:r w:rsidRPr="00007EAC">
        <w:rPr>
          <w:rFonts w:ascii="Arial" w:hAnsi="Arial" w:cs="Arial"/>
          <w:iCs/>
          <w:sz w:val="22"/>
        </w:rPr>
        <w:t>European</w:t>
      </w:r>
      <w:proofErr w:type="spellEnd"/>
      <w:r w:rsidRPr="00007EAC">
        <w:rPr>
          <w:rFonts w:ascii="Arial" w:hAnsi="Arial" w:cs="Arial"/>
          <w:iCs/>
          <w:sz w:val="22"/>
        </w:rPr>
        <w:t xml:space="preserve"> </w:t>
      </w:r>
      <w:proofErr w:type="spellStart"/>
      <w:r w:rsidRPr="00007EAC">
        <w:rPr>
          <w:rFonts w:ascii="Arial" w:hAnsi="Arial" w:cs="Arial"/>
          <w:iCs/>
          <w:sz w:val="22"/>
        </w:rPr>
        <w:t>Hygienic</w:t>
      </w:r>
      <w:proofErr w:type="spellEnd"/>
      <w:r w:rsidRPr="00007EAC">
        <w:rPr>
          <w:rFonts w:ascii="Arial" w:hAnsi="Arial" w:cs="Arial"/>
          <w:iCs/>
          <w:sz w:val="22"/>
        </w:rPr>
        <w:t xml:space="preserve"> </w:t>
      </w:r>
      <w:proofErr w:type="spellStart"/>
      <w:r w:rsidRPr="00007EAC">
        <w:rPr>
          <w:rFonts w:ascii="Arial" w:hAnsi="Arial" w:cs="Arial"/>
          <w:iCs/>
          <w:sz w:val="22"/>
        </w:rPr>
        <w:t>Engineering</w:t>
      </w:r>
      <w:proofErr w:type="spellEnd"/>
      <w:r w:rsidRPr="00007EAC">
        <w:rPr>
          <w:rFonts w:ascii="Arial" w:hAnsi="Arial" w:cs="Arial"/>
          <w:iCs/>
          <w:sz w:val="22"/>
        </w:rPr>
        <w:t xml:space="preserve"> &amp; Design Group). Med </w:t>
      </w:r>
      <w:proofErr w:type="spellStart"/>
      <w:r w:rsidRPr="00007EAC">
        <w:rPr>
          <w:rFonts w:ascii="Arial" w:hAnsi="Arial" w:cs="Arial"/>
          <w:iCs/>
          <w:sz w:val="22"/>
        </w:rPr>
        <w:t>Hygienic</w:t>
      </w:r>
      <w:proofErr w:type="spellEnd"/>
      <w:r w:rsidRPr="00007EAC">
        <w:rPr>
          <w:rFonts w:ascii="Arial" w:hAnsi="Arial" w:cs="Arial"/>
          <w:iCs/>
          <w:sz w:val="22"/>
        </w:rPr>
        <w:t xml:space="preserve"> Design möter vi den utveckling som nu sker för att stärka livsmedelshanteringen, säger </w:t>
      </w:r>
      <w:r w:rsidRPr="00007EAC">
        <w:rPr>
          <w:rFonts w:ascii="Arial" w:hAnsi="Arial" w:cs="Arial"/>
          <w:sz w:val="22"/>
          <w:szCs w:val="18"/>
          <w:lang w:bidi="sv-SE"/>
        </w:rPr>
        <w:t xml:space="preserve">Peter Ardemalm branschspecialist </w:t>
      </w:r>
      <w:proofErr w:type="spellStart"/>
      <w:r w:rsidRPr="00007EAC">
        <w:rPr>
          <w:rFonts w:ascii="Arial" w:hAnsi="Arial" w:cs="Arial"/>
          <w:sz w:val="22"/>
          <w:szCs w:val="18"/>
          <w:lang w:bidi="sv-SE"/>
        </w:rPr>
        <w:t>Food</w:t>
      </w:r>
      <w:proofErr w:type="spellEnd"/>
      <w:r w:rsidRPr="00007EAC">
        <w:rPr>
          <w:rFonts w:ascii="Arial" w:hAnsi="Arial" w:cs="Arial"/>
          <w:sz w:val="22"/>
          <w:szCs w:val="18"/>
          <w:lang w:bidi="sv-SE"/>
        </w:rPr>
        <w:t xml:space="preserve"> &amp; </w:t>
      </w:r>
      <w:proofErr w:type="spellStart"/>
      <w:r w:rsidRPr="00007EAC">
        <w:rPr>
          <w:rFonts w:ascii="Arial" w:hAnsi="Arial" w:cs="Arial"/>
          <w:sz w:val="22"/>
          <w:szCs w:val="18"/>
          <w:lang w:bidi="sv-SE"/>
        </w:rPr>
        <w:t>Beverage</w:t>
      </w:r>
      <w:proofErr w:type="spellEnd"/>
      <w:r w:rsidRPr="00007EAC">
        <w:rPr>
          <w:rFonts w:ascii="Arial" w:hAnsi="Arial" w:cs="Arial"/>
          <w:sz w:val="22"/>
          <w:szCs w:val="18"/>
          <w:lang w:bidi="sv-SE"/>
        </w:rPr>
        <w:t xml:space="preserve"> på </w:t>
      </w:r>
      <w:proofErr w:type="spellStart"/>
      <w:r w:rsidRPr="00007EAC">
        <w:rPr>
          <w:rFonts w:ascii="Arial" w:hAnsi="Arial" w:cs="Arial"/>
          <w:sz w:val="22"/>
          <w:szCs w:val="18"/>
          <w:lang w:bidi="sv-SE"/>
        </w:rPr>
        <w:t>Rittal</w:t>
      </w:r>
      <w:proofErr w:type="spellEnd"/>
      <w:r w:rsidRPr="00007EAC">
        <w:rPr>
          <w:rFonts w:ascii="Arial" w:hAnsi="Arial" w:cs="Arial"/>
          <w:sz w:val="22"/>
          <w:szCs w:val="18"/>
          <w:lang w:bidi="sv-SE"/>
        </w:rPr>
        <w:t xml:space="preserve"> Scandinavian ab.</w:t>
      </w:r>
    </w:p>
    <w:p w:rsidR="00007EAC" w:rsidRPr="00007EAC" w:rsidRDefault="00007EAC" w:rsidP="00007EAC">
      <w:pPr>
        <w:rPr>
          <w:rFonts w:ascii="Arial" w:hAnsi="Arial" w:cs="Arial"/>
          <w:iCs/>
          <w:sz w:val="22"/>
        </w:rPr>
      </w:pPr>
    </w:p>
    <w:p w:rsidR="008421D9" w:rsidRPr="00007EAC" w:rsidRDefault="008421D9" w:rsidP="00D333D1">
      <w:pPr>
        <w:rPr>
          <w:rFonts w:ascii="Arial" w:hAnsi="Arial" w:cs="Arial"/>
          <w:bCs/>
          <w:sz w:val="20"/>
          <w:u w:val="single"/>
        </w:rPr>
      </w:pPr>
    </w:p>
    <w:p w:rsidR="00D333D1" w:rsidRPr="00A574F8" w:rsidRDefault="00D333D1" w:rsidP="00D333D1">
      <w:pPr>
        <w:rPr>
          <w:rFonts w:ascii="Arial" w:hAnsi="Arial" w:cs="Arial"/>
          <w:bCs/>
          <w:sz w:val="20"/>
          <w:u w:val="single"/>
        </w:rPr>
      </w:pP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p>
    <w:p w:rsidR="00416FC5" w:rsidRPr="00416FC5" w:rsidRDefault="006A266B" w:rsidP="00416FC5">
      <w:pPr>
        <w:rPr>
          <w:rFonts w:ascii="Arial" w:hAnsi="Arial" w:cs="Arial"/>
          <w:sz w:val="18"/>
          <w:szCs w:val="18"/>
        </w:rPr>
      </w:pPr>
      <w:r w:rsidRPr="00A574F8">
        <w:rPr>
          <w:rFonts w:ascii="Arial" w:hAnsi="Arial" w:cs="Arial"/>
          <w:b/>
          <w:bCs/>
          <w:sz w:val="18"/>
          <w:szCs w:val="18"/>
        </w:rPr>
        <w:t>För ytterligare information kontakta:</w:t>
      </w:r>
      <w:r w:rsidR="00FA654A" w:rsidRPr="00A574F8">
        <w:rPr>
          <w:rFonts w:ascii="Arial" w:hAnsi="Arial" w:cs="Arial"/>
          <w:b/>
          <w:bCs/>
          <w:sz w:val="18"/>
          <w:szCs w:val="18"/>
        </w:rPr>
        <w:br/>
      </w:r>
      <w:r w:rsidR="00416FC5" w:rsidRPr="00416FC5">
        <w:rPr>
          <w:rFonts w:ascii="Arial" w:hAnsi="Arial" w:cs="Arial"/>
          <w:sz w:val="18"/>
          <w:szCs w:val="18"/>
        </w:rPr>
        <w:t xml:space="preserve">Per Magnusson, Scandinavian Product Manager </w:t>
      </w:r>
      <w:proofErr w:type="spellStart"/>
      <w:r w:rsidR="00416FC5" w:rsidRPr="00416FC5">
        <w:rPr>
          <w:rFonts w:ascii="Arial" w:hAnsi="Arial" w:cs="Arial"/>
          <w:sz w:val="18"/>
          <w:szCs w:val="18"/>
        </w:rPr>
        <w:t>Enclosure</w:t>
      </w:r>
      <w:proofErr w:type="spellEnd"/>
      <w:r w:rsidR="00416FC5" w:rsidRPr="00416FC5">
        <w:rPr>
          <w:rFonts w:ascii="Arial" w:hAnsi="Arial" w:cs="Arial"/>
          <w:sz w:val="18"/>
          <w:szCs w:val="18"/>
        </w:rPr>
        <w:tab/>
      </w:r>
      <w:r w:rsidR="00416FC5" w:rsidRPr="00416FC5">
        <w:rPr>
          <w:rFonts w:ascii="Arial" w:hAnsi="Arial" w:cs="Arial"/>
          <w:sz w:val="18"/>
          <w:szCs w:val="18"/>
        </w:rPr>
        <w:tab/>
      </w:r>
    </w:p>
    <w:p w:rsidR="006A266B" w:rsidRDefault="00416FC5" w:rsidP="00416FC5">
      <w:pPr>
        <w:autoSpaceDE w:val="0"/>
        <w:autoSpaceDN w:val="0"/>
        <w:adjustRightInd w:val="0"/>
        <w:rPr>
          <w:rFonts w:ascii="Arial" w:hAnsi="Arial" w:cs="Arial"/>
          <w:sz w:val="20"/>
          <w:szCs w:val="20"/>
        </w:rPr>
      </w:pPr>
      <w:r w:rsidRPr="00416FC5">
        <w:rPr>
          <w:rFonts w:ascii="Arial" w:hAnsi="Arial" w:cs="Arial"/>
          <w:sz w:val="18"/>
          <w:szCs w:val="18"/>
        </w:rPr>
        <w:t>Telefon 0431-44 26 22, Mobil 070-361 94 94</w:t>
      </w:r>
      <w:r w:rsidR="006A266B" w:rsidRPr="00485A07">
        <w:rPr>
          <w:rFonts w:ascii="Arial" w:hAnsi="Arial" w:cs="Arial"/>
          <w:sz w:val="20"/>
          <w:szCs w:val="20"/>
        </w:rPr>
        <w:tab/>
      </w:r>
    </w:p>
    <w:p w:rsidR="00416FC5" w:rsidRPr="00485A07" w:rsidRDefault="00416FC5" w:rsidP="00416FC5">
      <w:pPr>
        <w:autoSpaceDE w:val="0"/>
        <w:autoSpaceDN w:val="0"/>
        <w:adjustRightInd w:val="0"/>
        <w:rPr>
          <w:rFonts w:ascii="Arial" w:hAnsi="Arial" w:cs="Arial"/>
        </w:rPr>
      </w:pPr>
    </w:p>
    <w:p w:rsidR="006A266B" w:rsidRPr="00F57384" w:rsidRDefault="00F57384" w:rsidP="00F57384">
      <w:pPr>
        <w:pStyle w:val="Brdtext"/>
        <w:rPr>
          <w:rFonts w:ascii="Arial" w:hAnsi="Arial" w:cs="Arial"/>
          <w:sz w:val="18"/>
          <w:szCs w:val="18"/>
        </w:rPr>
      </w:pPr>
      <w:proofErr w:type="spellStart"/>
      <w:r w:rsidRPr="00961182">
        <w:rPr>
          <w:rStyle w:val="Betoning"/>
          <w:rFonts w:ascii="Arial" w:hAnsi="Arial" w:cs="Arial"/>
          <w:color w:val="333333"/>
          <w:sz w:val="16"/>
          <w:szCs w:val="16"/>
        </w:rPr>
        <w:t>Rittal</w:t>
      </w:r>
      <w:proofErr w:type="spellEnd"/>
      <w:r w:rsidRPr="00961182">
        <w:rPr>
          <w:rStyle w:val="Betoning"/>
          <w:rFonts w:ascii="Arial" w:hAnsi="Arial" w:cs="Arial"/>
          <w:color w:val="333333"/>
          <w:sz w:val="16"/>
          <w:szCs w:val="16"/>
        </w:rPr>
        <w:t xml:space="preserve">,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10"/>
      <w:footerReference w:type="default" r:id="rId11"/>
      <w:headerReference w:type="first" r:id="rId12"/>
      <w:footerReference w:type="first" r:id="rId13"/>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07" w:rsidRDefault="00485A07" w:rsidP="0083273E">
      <w:r>
        <w:separator/>
      </w:r>
    </w:p>
  </w:endnote>
  <w:endnote w:type="continuationSeparator" w:id="0">
    <w:p w:rsidR="00485A07" w:rsidRDefault="00485A0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485A07" w:rsidRDefault="00485A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07" w:rsidRDefault="00485A07" w:rsidP="0083273E">
      <w:r>
        <w:separator/>
      </w:r>
    </w:p>
  </w:footnote>
  <w:footnote w:type="continuationSeparator" w:id="0">
    <w:p w:rsidR="00485A07" w:rsidRDefault="00485A07"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huvud"/>
    </w:pPr>
  </w:p>
  <w:p w:rsidR="00485A07" w:rsidRDefault="00485A07">
    <w:pPr>
      <w:pStyle w:val="Sidhuvud"/>
    </w:pPr>
    <w:r>
      <w:rPr>
        <w:noProof/>
      </w:rPr>
      <mc:AlternateContent>
        <mc:Choice Requires="wps">
          <w:drawing>
            <wp:anchor distT="0" distB="0" distL="114300" distR="114300" simplePos="0" relativeHeight="251658752" behindDoc="0" locked="0" layoutInCell="1" allowOverlap="1" wp14:anchorId="7266AF1C" wp14:editId="6858C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9"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309305E2" wp14:editId="13557157">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07EAC"/>
    <w:rsid w:val="0002317B"/>
    <w:rsid w:val="00024524"/>
    <w:rsid w:val="000252F3"/>
    <w:rsid w:val="000537A4"/>
    <w:rsid w:val="00056009"/>
    <w:rsid w:val="00063E4D"/>
    <w:rsid w:val="00080715"/>
    <w:rsid w:val="000860F4"/>
    <w:rsid w:val="00086F2C"/>
    <w:rsid w:val="00092DF5"/>
    <w:rsid w:val="000A141F"/>
    <w:rsid w:val="000E4FA1"/>
    <w:rsid w:val="000F07C3"/>
    <w:rsid w:val="001022A9"/>
    <w:rsid w:val="00163DE7"/>
    <w:rsid w:val="001B5BEA"/>
    <w:rsid w:val="001C23CC"/>
    <w:rsid w:val="001D5496"/>
    <w:rsid w:val="001E449D"/>
    <w:rsid w:val="001E64E9"/>
    <w:rsid w:val="002042B7"/>
    <w:rsid w:val="00224BDA"/>
    <w:rsid w:val="002458B4"/>
    <w:rsid w:val="0029135D"/>
    <w:rsid w:val="002955BB"/>
    <w:rsid w:val="002D7603"/>
    <w:rsid w:val="002E0F15"/>
    <w:rsid w:val="003273E5"/>
    <w:rsid w:val="0033358C"/>
    <w:rsid w:val="00352A21"/>
    <w:rsid w:val="0037533F"/>
    <w:rsid w:val="003C2D1C"/>
    <w:rsid w:val="003E6D71"/>
    <w:rsid w:val="00410901"/>
    <w:rsid w:val="00416FC5"/>
    <w:rsid w:val="004367B0"/>
    <w:rsid w:val="00443D9D"/>
    <w:rsid w:val="00445D32"/>
    <w:rsid w:val="004536CA"/>
    <w:rsid w:val="0046461D"/>
    <w:rsid w:val="00485A07"/>
    <w:rsid w:val="004A2D6D"/>
    <w:rsid w:val="005156EE"/>
    <w:rsid w:val="00581B8E"/>
    <w:rsid w:val="005B78E6"/>
    <w:rsid w:val="005C1024"/>
    <w:rsid w:val="005D507F"/>
    <w:rsid w:val="00620582"/>
    <w:rsid w:val="00643BEE"/>
    <w:rsid w:val="00663772"/>
    <w:rsid w:val="00687547"/>
    <w:rsid w:val="006A21EC"/>
    <w:rsid w:val="006A266B"/>
    <w:rsid w:val="006B6704"/>
    <w:rsid w:val="006C47BC"/>
    <w:rsid w:val="006D5B91"/>
    <w:rsid w:val="007247C5"/>
    <w:rsid w:val="00745A46"/>
    <w:rsid w:val="00754D76"/>
    <w:rsid w:val="00755173"/>
    <w:rsid w:val="007751BC"/>
    <w:rsid w:val="007C0FD8"/>
    <w:rsid w:val="007C10DF"/>
    <w:rsid w:val="007E7383"/>
    <w:rsid w:val="007E73F9"/>
    <w:rsid w:val="00800239"/>
    <w:rsid w:val="00801297"/>
    <w:rsid w:val="0083273E"/>
    <w:rsid w:val="008349E2"/>
    <w:rsid w:val="008421D9"/>
    <w:rsid w:val="00855114"/>
    <w:rsid w:val="00862D70"/>
    <w:rsid w:val="008873D6"/>
    <w:rsid w:val="008C38DA"/>
    <w:rsid w:val="008C6CE0"/>
    <w:rsid w:val="008E200D"/>
    <w:rsid w:val="008E51FD"/>
    <w:rsid w:val="00903445"/>
    <w:rsid w:val="00965DE3"/>
    <w:rsid w:val="0097079E"/>
    <w:rsid w:val="0098321F"/>
    <w:rsid w:val="00996BA1"/>
    <w:rsid w:val="009A7C69"/>
    <w:rsid w:val="009B0725"/>
    <w:rsid w:val="009D7AAA"/>
    <w:rsid w:val="009F00E7"/>
    <w:rsid w:val="00A0639C"/>
    <w:rsid w:val="00A4082F"/>
    <w:rsid w:val="00A574F8"/>
    <w:rsid w:val="00B05AE0"/>
    <w:rsid w:val="00B240C9"/>
    <w:rsid w:val="00B36FA2"/>
    <w:rsid w:val="00B742D4"/>
    <w:rsid w:val="00B913DC"/>
    <w:rsid w:val="00B97B63"/>
    <w:rsid w:val="00BA3C46"/>
    <w:rsid w:val="00BA5559"/>
    <w:rsid w:val="00BC56CA"/>
    <w:rsid w:val="00BD042B"/>
    <w:rsid w:val="00C84E14"/>
    <w:rsid w:val="00C949A2"/>
    <w:rsid w:val="00CB6531"/>
    <w:rsid w:val="00CC21CD"/>
    <w:rsid w:val="00CC6A9C"/>
    <w:rsid w:val="00CC6FE3"/>
    <w:rsid w:val="00CC7979"/>
    <w:rsid w:val="00D06AD8"/>
    <w:rsid w:val="00D24E5F"/>
    <w:rsid w:val="00D333D1"/>
    <w:rsid w:val="00D45CD0"/>
    <w:rsid w:val="00D5090C"/>
    <w:rsid w:val="00D60616"/>
    <w:rsid w:val="00D62B1F"/>
    <w:rsid w:val="00D63A68"/>
    <w:rsid w:val="00DA39F1"/>
    <w:rsid w:val="00DB2EDE"/>
    <w:rsid w:val="00DB7E12"/>
    <w:rsid w:val="00DC08B1"/>
    <w:rsid w:val="00DD2DD1"/>
    <w:rsid w:val="00DD4FCD"/>
    <w:rsid w:val="00DF08AD"/>
    <w:rsid w:val="00DF6EA3"/>
    <w:rsid w:val="00E45513"/>
    <w:rsid w:val="00EA4F05"/>
    <w:rsid w:val="00EB6E11"/>
    <w:rsid w:val="00EC57FB"/>
    <w:rsid w:val="00EC593C"/>
    <w:rsid w:val="00EE64E0"/>
    <w:rsid w:val="00EF4D77"/>
    <w:rsid w:val="00F57384"/>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0.jpeg"/><Relationship Id="rId3" Type="http://schemas.openxmlformats.org/officeDocument/2006/relationships/image" Target="media/image9.jpeg"/><Relationship Id="rId7" Type="http://schemas.openxmlformats.org/officeDocument/2006/relationships/image" Target="media/image8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11" Type="http://schemas.openxmlformats.org/officeDocument/2006/relationships/image" Target="media/image4.jpeg"/><Relationship Id="rId5" Type="http://schemas.openxmlformats.org/officeDocument/2006/relationships/image" Target="media/image10.jpeg"/><Relationship Id="rId10" Type="http://schemas.openxmlformats.org/officeDocument/2006/relationships/image" Target="media/image10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1DB38-0F72-483A-8C1A-6961ADA7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361</Words>
  <Characters>1919</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2276</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10</cp:revision>
  <cp:lastPrinted>2012-12-13T13:05:00Z</cp:lastPrinted>
  <dcterms:created xsi:type="dcterms:W3CDTF">2013-01-15T09:21:00Z</dcterms:created>
  <dcterms:modified xsi:type="dcterms:W3CDTF">2013-01-16T15:02:00Z</dcterms:modified>
</cp:coreProperties>
</file>