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4DC5" w:rsidRDefault="00411820">
      <w:pPr>
        <w:pBdr>
          <w:top w:val="nil"/>
          <w:left w:val="nil"/>
          <w:bottom w:val="nil"/>
          <w:right w:val="nil"/>
          <w:between w:val="nil"/>
        </w:pBdr>
        <w:rPr>
          <w:rFonts w:eastAsia="Calibri" w:cs="Calibri"/>
          <w:color w:val="000000"/>
          <w:sz w:val="16"/>
          <w:szCs w:val="16"/>
        </w:rPr>
      </w:pPr>
      <w:r>
        <w:rPr>
          <w:rFonts w:eastAsia="Calibri" w:cs="Calibri"/>
          <w:color w:val="000000"/>
          <w:sz w:val="16"/>
          <w:szCs w:val="16"/>
        </w:rPr>
        <w:t>2020-05-11</w:t>
      </w:r>
    </w:p>
    <w:p w14:paraId="00000002" w14:textId="77777777" w:rsidR="00FF4DC5" w:rsidRDefault="00FF4DC5">
      <w:pPr>
        <w:pBdr>
          <w:top w:val="nil"/>
          <w:left w:val="nil"/>
          <w:bottom w:val="nil"/>
          <w:right w:val="nil"/>
          <w:between w:val="nil"/>
        </w:pBdr>
        <w:rPr>
          <w:rFonts w:eastAsia="Calibri" w:cs="Calibri"/>
          <w:color w:val="000000"/>
          <w:sz w:val="16"/>
          <w:szCs w:val="16"/>
        </w:rPr>
      </w:pPr>
    </w:p>
    <w:p w14:paraId="00000003" w14:textId="77777777" w:rsidR="00FF4DC5" w:rsidRDefault="00FF4DC5">
      <w:pPr>
        <w:pBdr>
          <w:top w:val="nil"/>
          <w:left w:val="nil"/>
          <w:bottom w:val="nil"/>
          <w:right w:val="nil"/>
          <w:between w:val="nil"/>
        </w:pBdr>
        <w:rPr>
          <w:rFonts w:eastAsia="Calibri" w:cs="Calibri"/>
          <w:color w:val="000000"/>
          <w:sz w:val="16"/>
          <w:szCs w:val="16"/>
        </w:rPr>
      </w:pPr>
    </w:p>
    <w:p w14:paraId="00000007" w14:textId="426A84BB" w:rsidR="00FF4DC5" w:rsidRDefault="00411820" w:rsidP="00411820">
      <w:pPr>
        <w:pStyle w:val="Ingetavstnd"/>
        <w:rPr>
          <w:sz w:val="48"/>
          <w:szCs w:val="48"/>
        </w:rPr>
      </w:pPr>
      <w:proofErr w:type="spellStart"/>
      <w:r w:rsidRPr="00411820">
        <w:rPr>
          <w:sz w:val="48"/>
          <w:szCs w:val="48"/>
        </w:rPr>
        <w:t>PiteEnergi</w:t>
      </w:r>
      <w:proofErr w:type="spellEnd"/>
      <w:r w:rsidRPr="00411820">
        <w:rPr>
          <w:sz w:val="48"/>
          <w:szCs w:val="48"/>
        </w:rPr>
        <w:t xml:space="preserve"> säkrar framtiden för </w:t>
      </w:r>
      <w:r w:rsidRPr="00411820">
        <w:rPr>
          <w:sz w:val="48"/>
          <w:szCs w:val="48"/>
        </w:rPr>
        <w:br/>
      </w:r>
      <w:r w:rsidRPr="00411820">
        <w:rPr>
          <w:sz w:val="48"/>
          <w:szCs w:val="48"/>
        </w:rPr>
        <w:t>folkfesten Piteå Summer Games</w:t>
      </w:r>
      <w:bookmarkStart w:id="0" w:name="_GoBack"/>
      <w:bookmarkEnd w:id="0"/>
    </w:p>
    <w:p w14:paraId="0B72D593" w14:textId="77777777" w:rsidR="00411820" w:rsidRPr="00411820" w:rsidRDefault="00411820" w:rsidP="00411820">
      <w:pPr>
        <w:pStyle w:val="Ingetavstnd"/>
        <w:rPr>
          <w:sz w:val="48"/>
          <w:szCs w:val="48"/>
        </w:rPr>
      </w:pPr>
    </w:p>
    <w:p w14:paraId="00000008" w14:textId="77777777" w:rsidR="00FF4DC5" w:rsidRDefault="00411820">
      <w:pPr>
        <w:shd w:val="clear" w:color="auto" w:fill="FFFFFF"/>
        <w:rPr>
          <w:b/>
          <w:sz w:val="22"/>
          <w:szCs w:val="22"/>
        </w:rPr>
      </w:pPr>
      <w:r>
        <w:rPr>
          <w:b/>
          <w:sz w:val="22"/>
          <w:szCs w:val="22"/>
          <w:highlight w:val="white"/>
        </w:rPr>
        <w:t>A</w:t>
      </w:r>
      <w:r>
        <w:rPr>
          <w:b/>
          <w:sz w:val="22"/>
          <w:szCs w:val="22"/>
          <w:highlight w:val="white"/>
        </w:rPr>
        <w:t xml:space="preserve">tt årets upplaga av Piteå Summer Games ställs in på grund av </w:t>
      </w:r>
      <w:proofErr w:type="spellStart"/>
      <w:r>
        <w:rPr>
          <w:b/>
          <w:sz w:val="22"/>
          <w:szCs w:val="22"/>
          <w:highlight w:val="white"/>
        </w:rPr>
        <w:t>corona</w:t>
      </w:r>
      <w:proofErr w:type="spellEnd"/>
      <w:r>
        <w:rPr>
          <w:b/>
          <w:sz w:val="22"/>
          <w:szCs w:val="22"/>
          <w:highlight w:val="white"/>
        </w:rPr>
        <w:t xml:space="preserve"> är en stor förlust för hela Piteå. När det ekonomiska bortfallet riskerade evenemangets framtid valde </w:t>
      </w:r>
      <w:proofErr w:type="spellStart"/>
      <w:r>
        <w:rPr>
          <w:b/>
          <w:sz w:val="22"/>
          <w:szCs w:val="22"/>
          <w:highlight w:val="white"/>
        </w:rPr>
        <w:t>PiteEnergi</w:t>
      </w:r>
      <w:proofErr w:type="spellEnd"/>
      <w:r>
        <w:rPr>
          <w:b/>
          <w:sz w:val="22"/>
          <w:szCs w:val="22"/>
          <w:highlight w:val="white"/>
        </w:rPr>
        <w:t xml:space="preserve"> att kliva in och teckna ett långsiktigt sponsoravtal, i syfte att trygga f</w:t>
      </w:r>
      <w:r>
        <w:rPr>
          <w:b/>
          <w:sz w:val="22"/>
          <w:szCs w:val="22"/>
          <w:highlight w:val="white"/>
        </w:rPr>
        <w:t>ortsättningen för den uppskattade folkfesten.</w:t>
      </w:r>
      <w:r>
        <w:rPr>
          <w:b/>
          <w:sz w:val="22"/>
          <w:szCs w:val="22"/>
        </w:rPr>
        <w:br/>
      </w:r>
    </w:p>
    <w:p w14:paraId="00000009" w14:textId="77777777" w:rsidR="00FF4DC5" w:rsidRDefault="00411820">
      <w:pPr>
        <w:shd w:val="clear" w:color="auto" w:fill="FFFFFF"/>
      </w:pPr>
      <w:r>
        <w:t>Sista helgen i juni lockas årligen 40 000 besökare till Piteå tack vare Piteå Summer Games. Fotbollsturneringen är en stor folkfest som bidrar till att sätta Piteå på kartan, samtidigt som evenemanget generera</w:t>
      </w:r>
      <w:r>
        <w:t xml:space="preserve">r cirka 100 miljoner kronor till stadens handel och besöksnäring. </w:t>
      </w:r>
    </w:p>
    <w:p w14:paraId="0000000A" w14:textId="77777777" w:rsidR="00FF4DC5" w:rsidRDefault="00FF4DC5">
      <w:pPr>
        <w:shd w:val="clear" w:color="auto" w:fill="FFFFFF"/>
        <w:rPr>
          <w:i/>
          <w:highlight w:val="yellow"/>
        </w:rPr>
      </w:pPr>
    </w:p>
    <w:p w14:paraId="0000000B" w14:textId="77777777" w:rsidR="00FF4DC5" w:rsidRDefault="00411820">
      <w:pPr>
        <w:numPr>
          <w:ilvl w:val="0"/>
          <w:numId w:val="2"/>
        </w:numPr>
        <w:shd w:val="clear" w:color="auto" w:fill="FFFFFF"/>
        <w:rPr>
          <w:i/>
        </w:rPr>
      </w:pPr>
      <w:r>
        <w:rPr>
          <w:i/>
        </w:rPr>
        <w:t xml:space="preserve">Det är viktigt för hela </w:t>
      </w:r>
      <w:proofErr w:type="gramStart"/>
      <w:r>
        <w:rPr>
          <w:i/>
        </w:rPr>
        <w:t>stan</w:t>
      </w:r>
      <w:proofErr w:type="gramEnd"/>
      <w:r>
        <w:rPr>
          <w:i/>
        </w:rPr>
        <w:t xml:space="preserve"> att Piteå Summer Games får leva vidare. Därför vill vi på </w:t>
      </w:r>
      <w:proofErr w:type="spellStart"/>
      <w:r>
        <w:rPr>
          <w:i/>
        </w:rPr>
        <w:t>PiteEnergi</w:t>
      </w:r>
      <w:proofErr w:type="spellEnd"/>
      <w:r>
        <w:rPr>
          <w:i/>
        </w:rPr>
        <w:t xml:space="preserve"> se en fortsättning och går in och stöttar fotbollsturneringen. Vi tror på lokaltänksamhet </w:t>
      </w:r>
      <w:r>
        <w:rPr>
          <w:i/>
        </w:rPr>
        <w:t xml:space="preserve">och att ställa upp för varandra i utmanande tider. Piteborna är verkligen värda den folkfest som Piteå Summer Games innebär, säger Anders </w:t>
      </w:r>
      <w:proofErr w:type="spellStart"/>
      <w:r>
        <w:rPr>
          <w:i/>
        </w:rPr>
        <w:t>Ådemo</w:t>
      </w:r>
      <w:proofErr w:type="spellEnd"/>
      <w:r>
        <w:rPr>
          <w:i/>
        </w:rPr>
        <w:t xml:space="preserve">, marknadschef på </w:t>
      </w:r>
      <w:proofErr w:type="spellStart"/>
      <w:r>
        <w:rPr>
          <w:i/>
        </w:rPr>
        <w:t>PiteEnergi</w:t>
      </w:r>
      <w:proofErr w:type="spellEnd"/>
      <w:r>
        <w:rPr>
          <w:i/>
        </w:rPr>
        <w:t>.</w:t>
      </w:r>
    </w:p>
    <w:p w14:paraId="0000000C" w14:textId="77777777" w:rsidR="00FF4DC5" w:rsidRDefault="00FF4DC5">
      <w:pPr>
        <w:shd w:val="clear" w:color="auto" w:fill="FFFFFF"/>
      </w:pPr>
    </w:p>
    <w:p w14:paraId="0000000D" w14:textId="77777777" w:rsidR="00FF4DC5" w:rsidRDefault="00FF4DC5">
      <w:pPr>
        <w:shd w:val="clear" w:color="auto" w:fill="FFFFFF"/>
        <w:rPr>
          <w:i/>
        </w:rPr>
      </w:pPr>
    </w:p>
    <w:p w14:paraId="0000000E" w14:textId="77777777" w:rsidR="00FF4DC5" w:rsidRDefault="00411820">
      <w:pPr>
        <w:shd w:val="clear" w:color="auto" w:fill="FFFFFF"/>
      </w:pPr>
      <w:r>
        <w:t>Det långsiktiga sponsoravtalet sträcker sig över 10 turneringar. Tillskottet inne</w:t>
      </w:r>
      <w:r>
        <w:t xml:space="preserve">bär att fotbollsturneringen blir av nästa år och kan </w:t>
      </w:r>
      <w:proofErr w:type="gramStart"/>
      <w:r>
        <w:t>fortsätta  jobba</w:t>
      </w:r>
      <w:proofErr w:type="gramEnd"/>
      <w:r>
        <w:t xml:space="preserve"> långsiktigt, det gör att en stor del </w:t>
      </w:r>
      <w:r>
        <w:br/>
        <w:t>av Piteås näringsliv och besöksnäring kan dra en lättnadens suck.</w:t>
      </w:r>
    </w:p>
    <w:p w14:paraId="0000000F" w14:textId="77777777" w:rsidR="00FF4DC5" w:rsidRDefault="00FF4DC5">
      <w:pPr>
        <w:shd w:val="clear" w:color="auto" w:fill="FFFFFF"/>
      </w:pPr>
    </w:p>
    <w:p w14:paraId="00000010" w14:textId="77777777" w:rsidR="00FF4DC5" w:rsidRDefault="00411820">
      <w:pPr>
        <w:numPr>
          <w:ilvl w:val="0"/>
          <w:numId w:val="1"/>
        </w:numPr>
        <w:shd w:val="clear" w:color="auto" w:fill="FFFFFF"/>
        <w:spacing w:before="240" w:after="240"/>
        <w:rPr>
          <w:i/>
          <w:sz w:val="21"/>
          <w:szCs w:val="21"/>
        </w:rPr>
      </w:pPr>
      <w:r>
        <w:rPr>
          <w:i/>
          <w:sz w:val="21"/>
          <w:szCs w:val="21"/>
        </w:rPr>
        <w:t>Det går knappt att beskriva hur viktigt Piteå Summer Games är för Piteås handel o</w:t>
      </w:r>
      <w:r>
        <w:rPr>
          <w:i/>
          <w:sz w:val="21"/>
          <w:szCs w:val="21"/>
        </w:rPr>
        <w:t xml:space="preserve">ch besöksnäring. Det är väldigt positivt och glädjande att </w:t>
      </w:r>
      <w:proofErr w:type="spellStart"/>
      <w:r>
        <w:rPr>
          <w:i/>
          <w:sz w:val="21"/>
          <w:szCs w:val="21"/>
        </w:rPr>
        <w:t>PiteEnergi</w:t>
      </w:r>
      <w:proofErr w:type="spellEnd"/>
      <w:r>
        <w:rPr>
          <w:i/>
          <w:sz w:val="21"/>
          <w:szCs w:val="21"/>
        </w:rPr>
        <w:t xml:space="preserve"> går in med det här stödet. Piteå Summer Games är ett fantastiskt skyltfönster för Piteå som lockar besökare från hela världen och skapar ambassadörer för vår stad, säger David </w:t>
      </w:r>
      <w:proofErr w:type="spellStart"/>
      <w:r>
        <w:rPr>
          <w:i/>
          <w:sz w:val="21"/>
          <w:szCs w:val="21"/>
        </w:rPr>
        <w:t>Wellborg</w:t>
      </w:r>
      <w:proofErr w:type="spellEnd"/>
      <w:r>
        <w:rPr>
          <w:i/>
          <w:sz w:val="21"/>
          <w:szCs w:val="21"/>
        </w:rPr>
        <w:t xml:space="preserve">, </w:t>
      </w:r>
      <w:r>
        <w:rPr>
          <w:i/>
          <w:sz w:val="21"/>
          <w:szCs w:val="21"/>
        </w:rPr>
        <w:t>affärsutvecklare på Visit Piteå.</w:t>
      </w:r>
    </w:p>
    <w:p w14:paraId="00000011" w14:textId="77777777" w:rsidR="00FF4DC5" w:rsidRDefault="00FF4DC5">
      <w:pPr>
        <w:shd w:val="clear" w:color="auto" w:fill="FFFFFF"/>
      </w:pPr>
    </w:p>
    <w:p w14:paraId="00000012" w14:textId="77777777" w:rsidR="00FF4DC5" w:rsidRDefault="00411820">
      <w:r>
        <w:t xml:space="preserve">För organisationen Piteå Summer Games är stödet från </w:t>
      </w:r>
      <w:proofErr w:type="spellStart"/>
      <w:r>
        <w:t>PiteEnergi</w:t>
      </w:r>
      <w:proofErr w:type="spellEnd"/>
      <w:r>
        <w:t xml:space="preserve"> helt avgörande. </w:t>
      </w:r>
    </w:p>
    <w:p w14:paraId="00000013" w14:textId="77777777" w:rsidR="00FF4DC5" w:rsidRDefault="00FF4DC5"/>
    <w:p w14:paraId="00000014" w14:textId="77777777" w:rsidR="00FF4DC5" w:rsidRDefault="00411820">
      <w:pPr>
        <w:numPr>
          <w:ilvl w:val="0"/>
          <w:numId w:val="3"/>
        </w:numPr>
        <w:rPr>
          <w:i/>
        </w:rPr>
      </w:pPr>
      <w:r>
        <w:rPr>
          <w:i/>
        </w:rPr>
        <w:t xml:space="preserve">Utan det här stödet hade framtiden för hela fotbollsturneringen varit mycket oviss. </w:t>
      </w:r>
      <w:r>
        <w:rPr>
          <w:i/>
        </w:rPr>
        <w:t xml:space="preserve">Därför känns det extra skönt att veta att avtalet med </w:t>
      </w:r>
      <w:proofErr w:type="spellStart"/>
      <w:r>
        <w:rPr>
          <w:i/>
        </w:rPr>
        <w:t>PiteEnergi</w:t>
      </w:r>
      <w:proofErr w:type="spellEnd"/>
      <w:r>
        <w:rPr>
          <w:i/>
        </w:rPr>
        <w:t xml:space="preserve"> gör att folkfesten kan leva vidare under kommande år. Dels för alla barn och ungdomar som får spela matcher mot lag från hela världen och dels för alla minnen och upplevelser som turneringen </w:t>
      </w:r>
      <w:r>
        <w:rPr>
          <w:i/>
        </w:rPr>
        <w:t xml:space="preserve">ger alla tusentals besökare, säger Anna Bogren Dalberg, verksamhetschef på Piteå Summer Games. </w:t>
      </w:r>
    </w:p>
    <w:p w14:paraId="00000015" w14:textId="77777777" w:rsidR="00FF4DC5" w:rsidRDefault="00FF4DC5">
      <w:pPr>
        <w:ind w:left="720"/>
      </w:pPr>
    </w:p>
    <w:p w14:paraId="00000017" w14:textId="6DE34955" w:rsidR="00FF4DC5" w:rsidRDefault="00FF4DC5">
      <w:pPr>
        <w:rPr>
          <w:b/>
        </w:rPr>
      </w:pPr>
    </w:p>
    <w:p w14:paraId="00000018" w14:textId="77777777" w:rsidR="00FF4DC5" w:rsidRDefault="00411820">
      <w:pPr>
        <w:rPr>
          <w:rFonts w:eastAsia="Calibri" w:cs="Calibri"/>
          <w:b/>
          <w:color w:val="000000"/>
        </w:rPr>
      </w:pPr>
      <w:r>
        <w:rPr>
          <w:rFonts w:eastAsia="Calibri" w:cs="Calibri"/>
          <w:b/>
          <w:color w:val="000000"/>
        </w:rPr>
        <w:t>Kontaktpersoner:</w:t>
      </w:r>
    </w:p>
    <w:p w14:paraId="00000019" w14:textId="77777777" w:rsidR="00FF4DC5" w:rsidRDefault="00411820">
      <w:pPr>
        <w:pBdr>
          <w:top w:val="nil"/>
          <w:left w:val="nil"/>
          <w:bottom w:val="nil"/>
          <w:right w:val="nil"/>
          <w:between w:val="nil"/>
        </w:pBdr>
        <w:rPr>
          <w:rFonts w:eastAsia="Calibri" w:cs="Calibri"/>
          <w:color w:val="000000"/>
          <w:sz w:val="16"/>
          <w:szCs w:val="16"/>
        </w:rPr>
      </w:pPr>
      <w:r>
        <w:rPr>
          <w:rFonts w:eastAsia="Calibri" w:cs="Calibri"/>
          <w:color w:val="000000"/>
          <w:sz w:val="16"/>
          <w:szCs w:val="16"/>
        </w:rPr>
        <w:t xml:space="preserve">Anders </w:t>
      </w:r>
      <w:proofErr w:type="spellStart"/>
      <w:r>
        <w:rPr>
          <w:rFonts w:eastAsia="Calibri" w:cs="Calibri"/>
          <w:color w:val="000000"/>
          <w:sz w:val="16"/>
          <w:szCs w:val="16"/>
        </w:rPr>
        <w:t>Ådemo</w:t>
      </w:r>
      <w:proofErr w:type="spellEnd"/>
      <w:r>
        <w:rPr>
          <w:rFonts w:eastAsia="Calibri" w:cs="Calibri"/>
          <w:color w:val="000000"/>
          <w:sz w:val="16"/>
          <w:szCs w:val="16"/>
        </w:rPr>
        <w:t xml:space="preserve">, Marknadschef </w:t>
      </w:r>
      <w:proofErr w:type="spellStart"/>
      <w:r>
        <w:rPr>
          <w:rFonts w:eastAsia="Calibri" w:cs="Calibri"/>
          <w:color w:val="000000"/>
          <w:sz w:val="16"/>
          <w:szCs w:val="16"/>
        </w:rPr>
        <w:t>PiteEnergi</w:t>
      </w:r>
      <w:proofErr w:type="spellEnd"/>
      <w:r>
        <w:rPr>
          <w:rFonts w:eastAsia="Calibri" w:cs="Calibri"/>
          <w:color w:val="000000"/>
          <w:sz w:val="16"/>
          <w:szCs w:val="16"/>
        </w:rPr>
        <w:t xml:space="preserve"> 070-608 67 26</w:t>
      </w:r>
    </w:p>
    <w:p w14:paraId="0000001A" w14:textId="77777777" w:rsidR="00FF4DC5" w:rsidRDefault="00411820">
      <w:pPr>
        <w:pBdr>
          <w:top w:val="nil"/>
          <w:left w:val="nil"/>
          <w:bottom w:val="nil"/>
          <w:right w:val="nil"/>
          <w:between w:val="nil"/>
        </w:pBdr>
        <w:rPr>
          <w:rFonts w:eastAsia="Calibri" w:cs="Calibri"/>
          <w:color w:val="000000"/>
          <w:sz w:val="16"/>
          <w:szCs w:val="16"/>
        </w:rPr>
      </w:pPr>
      <w:r>
        <w:rPr>
          <w:rFonts w:eastAsia="Calibri" w:cs="Calibri"/>
          <w:color w:val="000000"/>
          <w:sz w:val="16"/>
          <w:szCs w:val="16"/>
        </w:rPr>
        <w:t xml:space="preserve">Anna Bogren Dalberg, </w:t>
      </w:r>
      <w:r>
        <w:rPr>
          <w:sz w:val="16"/>
          <w:szCs w:val="16"/>
        </w:rPr>
        <w:t>Verksamhetschef</w:t>
      </w:r>
      <w:r>
        <w:rPr>
          <w:rFonts w:eastAsia="Calibri" w:cs="Calibri"/>
          <w:color w:val="000000"/>
          <w:sz w:val="16"/>
          <w:szCs w:val="16"/>
        </w:rPr>
        <w:t>, Piteå Summer Games 070-314 70 03</w:t>
      </w:r>
    </w:p>
    <w:p w14:paraId="0000001B" w14:textId="77777777" w:rsidR="00FF4DC5" w:rsidRDefault="00411820">
      <w:pPr>
        <w:pBdr>
          <w:top w:val="nil"/>
          <w:left w:val="nil"/>
          <w:bottom w:val="nil"/>
          <w:right w:val="nil"/>
          <w:between w:val="nil"/>
        </w:pBdr>
      </w:pPr>
      <w:r>
        <w:rPr>
          <w:sz w:val="16"/>
          <w:szCs w:val="16"/>
        </w:rPr>
        <w:t xml:space="preserve">David </w:t>
      </w:r>
      <w:proofErr w:type="spellStart"/>
      <w:r>
        <w:rPr>
          <w:sz w:val="16"/>
          <w:szCs w:val="16"/>
        </w:rPr>
        <w:t>Wellborg</w:t>
      </w:r>
      <w:proofErr w:type="spellEnd"/>
      <w:r>
        <w:rPr>
          <w:sz w:val="16"/>
          <w:szCs w:val="16"/>
        </w:rPr>
        <w:t>, Affärsutvecklare Visit Piteå 070-680 60 79</w:t>
      </w:r>
    </w:p>
    <w:sectPr w:rsidR="00FF4DC5" w:rsidSect="00DD3438">
      <w:headerReference w:type="default" r:id="rId8"/>
      <w:footerReference w:type="default" r:id="rId9"/>
      <w:pgSz w:w="11910" w:h="16840"/>
      <w:pgMar w:top="2693" w:right="2552" w:bottom="1202" w:left="1038" w:header="0" w:footer="10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9C3BB" w14:textId="77777777" w:rsidR="00000000" w:rsidRDefault="00411820">
      <w:r>
        <w:separator/>
      </w:r>
    </w:p>
  </w:endnote>
  <w:endnote w:type="continuationSeparator" w:id="0">
    <w:p w14:paraId="5873E1F7" w14:textId="77777777" w:rsidR="00000000" w:rsidRDefault="0041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ler Regular">
    <w:panose1 w:val="00000000000000000000"/>
    <w:charset w:val="00"/>
    <w:family w:val="modern"/>
    <w:notTrueType/>
    <w:pitch w:val="variable"/>
    <w:sig w:usb0="A000026F" w:usb1="0000205A" w:usb2="00000000" w:usb3="00000000" w:csb0="00000097" w:csb1="00000000"/>
  </w:font>
  <w:font w:name="Muller Bold">
    <w:panose1 w:val="00000000000000000000"/>
    <w:charset w:val="00"/>
    <w:family w:val="modern"/>
    <w:notTrueType/>
    <w:pitch w:val="variable"/>
    <w:sig w:usb0="A000026F" w:usb1="0000205A" w:usb2="00000000" w:usb3="00000000" w:csb0="00000097" w:csb1="00000000"/>
  </w:font>
  <w:font w:name="Muller Medium">
    <w:panose1 w:val="00000000000000000000"/>
    <w:charset w:val="00"/>
    <w:family w:val="modern"/>
    <w:notTrueType/>
    <w:pitch w:val="variable"/>
    <w:sig w:usb0="A000026F" w:usb1="0000205A"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FF4DC5" w:rsidRDefault="00FF4DC5">
    <w:pPr>
      <w:pBdr>
        <w:top w:val="nil"/>
        <w:left w:val="nil"/>
        <w:bottom w:val="nil"/>
        <w:right w:val="nil"/>
        <w:between w:val="nil"/>
      </w:pBd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D79EF" w14:textId="77777777" w:rsidR="00000000" w:rsidRDefault="00411820">
      <w:r>
        <w:separator/>
      </w:r>
    </w:p>
  </w:footnote>
  <w:footnote w:type="continuationSeparator" w:id="0">
    <w:p w14:paraId="4673CBE9" w14:textId="77777777" w:rsidR="00000000" w:rsidRDefault="0041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4DDF" w14:textId="148FD6D8" w:rsidR="00DD3438" w:rsidRDefault="00DD3438">
    <w:pPr>
      <w:pStyle w:val="Sidhuvud"/>
    </w:pPr>
    <w:r>
      <w:rPr>
        <w:noProof/>
      </w:rPr>
      <w:drawing>
        <wp:anchor distT="0" distB="0" distL="114300" distR="114300" simplePos="0" relativeHeight="251658240" behindDoc="1" locked="0" layoutInCell="1" allowOverlap="1" wp14:anchorId="5B719ED2" wp14:editId="52365EA7">
          <wp:simplePos x="0" y="0"/>
          <wp:positionH relativeFrom="page">
            <wp:align>right</wp:align>
          </wp:positionH>
          <wp:positionV relativeFrom="paragraph">
            <wp:posOffset>6350</wp:posOffset>
          </wp:positionV>
          <wp:extent cx="7560000" cy="10692000"/>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meddeland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245E"/>
    <w:multiLevelType w:val="multilevel"/>
    <w:tmpl w:val="AFCA7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EC0891"/>
    <w:multiLevelType w:val="multilevel"/>
    <w:tmpl w:val="BFD4B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FC1633"/>
    <w:multiLevelType w:val="multilevel"/>
    <w:tmpl w:val="C1FEA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C5"/>
    <w:rsid w:val="00256272"/>
    <w:rsid w:val="00411820"/>
    <w:rsid w:val="00C77EEF"/>
    <w:rsid w:val="00DD3438"/>
    <w:rsid w:val="00FF4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56A1"/>
  <w15:docId w15:val="{2648DBE4-0420-4980-8AEE-F68AA645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5A23"/>
    <w:rPr>
      <w:rFonts w:eastAsia="Muller Regular" w:cs="Muller Regular"/>
    </w:rPr>
  </w:style>
  <w:style w:type="paragraph" w:styleId="Rubrik1">
    <w:name w:val="heading 1"/>
    <w:basedOn w:val="Normal"/>
    <w:uiPriority w:val="1"/>
    <w:qFormat/>
    <w:pPr>
      <w:ind w:left="917"/>
      <w:outlineLvl w:val="0"/>
    </w:pPr>
  </w:style>
  <w:style w:type="paragraph" w:styleId="Rubrik2">
    <w:name w:val="heading 2"/>
    <w:basedOn w:val="Normal"/>
    <w:uiPriority w:val="1"/>
    <w:qFormat/>
    <w:pPr>
      <w:ind w:left="917"/>
      <w:outlineLvl w:val="1"/>
    </w:pPr>
    <w:rPr>
      <w:rFonts w:ascii="Muller Bold" w:eastAsia="Muller Bold" w:hAnsi="Muller Bold" w:cs="Muller Bold"/>
      <w:b/>
      <w:bCs/>
      <w:sz w:val="19"/>
      <w:szCs w:val="19"/>
    </w:rPr>
  </w:style>
  <w:style w:type="paragraph" w:styleId="Rubrik3">
    <w:name w:val="heading 3"/>
    <w:basedOn w:val="Normal"/>
    <w:uiPriority w:val="1"/>
    <w:qFormat/>
    <w:pPr>
      <w:ind w:left="656" w:right="1204"/>
      <w:outlineLvl w:val="2"/>
    </w:pPr>
    <w:rPr>
      <w:sz w:val="18"/>
      <w:szCs w:val="1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DB5A23"/>
    <w:rPr>
      <w:rFonts w:eastAsia="Muller Medium" w:cs="Muller Medium"/>
      <w:sz w:val="16"/>
      <w:szCs w:val="16"/>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DF52D2"/>
    <w:pPr>
      <w:tabs>
        <w:tab w:val="center" w:pos="4536"/>
        <w:tab w:val="right" w:pos="9072"/>
      </w:tabs>
    </w:pPr>
  </w:style>
  <w:style w:type="character" w:customStyle="1" w:styleId="SidhuvudChar">
    <w:name w:val="Sidhuvud Char"/>
    <w:basedOn w:val="Standardstycketeckensnitt"/>
    <w:link w:val="Sidhuvud"/>
    <w:uiPriority w:val="99"/>
    <w:rsid w:val="00DF52D2"/>
    <w:rPr>
      <w:rFonts w:ascii="Muller Regular" w:eastAsia="Muller Regular" w:hAnsi="Muller Regular" w:cs="Muller Regular"/>
    </w:rPr>
  </w:style>
  <w:style w:type="paragraph" w:styleId="Sidfot">
    <w:name w:val="footer"/>
    <w:basedOn w:val="Normal"/>
    <w:link w:val="SidfotChar"/>
    <w:uiPriority w:val="99"/>
    <w:unhideWhenUsed/>
    <w:rsid w:val="00DF52D2"/>
    <w:pPr>
      <w:tabs>
        <w:tab w:val="center" w:pos="4536"/>
        <w:tab w:val="right" w:pos="9072"/>
      </w:tabs>
    </w:pPr>
  </w:style>
  <w:style w:type="character" w:customStyle="1" w:styleId="SidfotChar">
    <w:name w:val="Sidfot Char"/>
    <w:basedOn w:val="Standardstycketeckensnitt"/>
    <w:link w:val="Sidfot"/>
    <w:uiPriority w:val="99"/>
    <w:rsid w:val="00DF52D2"/>
    <w:rPr>
      <w:rFonts w:ascii="Muller Regular" w:eastAsia="Muller Regular" w:hAnsi="Muller Regular" w:cs="Muller Regular"/>
    </w:rPr>
  </w:style>
  <w:style w:type="paragraph" w:styleId="Ballongtext">
    <w:name w:val="Balloon Text"/>
    <w:basedOn w:val="Normal"/>
    <w:link w:val="BallongtextChar"/>
    <w:uiPriority w:val="99"/>
    <w:semiHidden/>
    <w:unhideWhenUsed/>
    <w:rsid w:val="009F6C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6C21"/>
    <w:rPr>
      <w:rFonts w:ascii="Segoe UI" w:eastAsia="Muller Regular" w:hAnsi="Segoe UI" w:cs="Segoe UI"/>
      <w:sz w:val="18"/>
      <w:szCs w:val="18"/>
    </w:rPr>
  </w:style>
  <w:style w:type="paragraph" w:styleId="Ingetavstnd">
    <w:name w:val="No Spacing"/>
    <w:aliases w:val="Ingress"/>
    <w:uiPriority w:val="1"/>
    <w:qFormat/>
    <w:rsid w:val="00DB5A23"/>
    <w:rPr>
      <w:rFonts w:eastAsia="Muller Regular" w:cs="Muller Regular"/>
      <w:b/>
      <w:sz w:val="24"/>
      <w:szCs w:val="24"/>
      <w:shd w:val="clear" w:color="auto" w:fill="FFFFFF"/>
    </w:rPr>
  </w:style>
  <w:style w:type="paragraph" w:customStyle="1" w:styleId="Default">
    <w:name w:val="Default"/>
    <w:rsid w:val="000E1681"/>
    <w:pPr>
      <w:widowControl/>
      <w:adjustRightInd w:val="0"/>
    </w:pPr>
    <w:rPr>
      <w:rFonts w:ascii="Tahoma" w:eastAsia="Times New Roman" w:hAnsi="Tahoma" w:cs="Tahoma"/>
      <w:color w:val="000000"/>
      <w:sz w:val="24"/>
      <w:szCs w:val="24"/>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26XNQjoD5qdewASqsGkeixyXQ==">AMUW2mViY1XhVzkLhZJK6IDmQtITwHe+sIw6GTfO3Ngq3kXUShCahb1RBHvDk+RkUPBsIVztVXUdQDL/Bmdmw98W6IHu5d0h8y3xYvJIzCo6MHRQPntoZ6c=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1991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Wikström</dc:creator>
  <cp:lastModifiedBy>Kathrin Wikström</cp:lastModifiedBy>
  <cp:revision>3</cp:revision>
  <dcterms:created xsi:type="dcterms:W3CDTF">2020-05-18T13:55:00Z</dcterms:created>
  <dcterms:modified xsi:type="dcterms:W3CDTF">2020-05-18T13:55:00Z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Creator">
    <vt:lpwstr>Adobe InDesign CC 2017 (Windows)</vt:lpwstr>
  </property>
  <property fmtid="{D5CDD505-2E9C-101B-9397-08002B2CF9AE}" pid="4" name="LastSaved">
    <vt:filetime>2017-03-31T00:00:00Z</vt:filetime>
  </property>
</Properties>
</file>