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1133" w14:textId="71EFB6CD" w:rsidR="00471930" w:rsidRPr="00DA2172" w:rsidRDefault="00AE78D1" w:rsidP="00471930">
      <w:pPr>
        <w:ind w:left="6520"/>
        <w:rPr>
          <w:rFonts w:ascii="Frutiger Next Pro" w:hAnsi="Frutiger Next Pro" w:cs="Helvetica"/>
        </w:rPr>
      </w:pPr>
      <w:r w:rsidRPr="00DA2172">
        <w:rPr>
          <w:rFonts w:ascii="Frutiger Next Pro" w:hAnsi="Frutiger Next Pro" w:cs="Helvetica"/>
        </w:rPr>
        <w:t xml:space="preserve">         </w:t>
      </w:r>
      <w:r w:rsidR="00DA2172">
        <w:rPr>
          <w:rFonts w:ascii="Frutiger Next Pro" w:hAnsi="Frutiger Next Pro" w:cs="Helvetica"/>
        </w:rPr>
        <w:t xml:space="preserve">    </w:t>
      </w:r>
      <w:r w:rsidR="00F91FD0" w:rsidRPr="00DA2172">
        <w:rPr>
          <w:rFonts w:ascii="Frutiger Next Pro" w:hAnsi="Frutiger Next Pro" w:cs="Helvetica"/>
        </w:rPr>
        <w:t xml:space="preserve">Åkersberga </w:t>
      </w:r>
      <w:proofErr w:type="gramStart"/>
      <w:r w:rsidR="00B12E41">
        <w:rPr>
          <w:rFonts w:ascii="Frutiger Next Pro" w:hAnsi="Frutiger Next Pro" w:cs="Helvetica"/>
        </w:rPr>
        <w:t>190228</w:t>
      </w:r>
      <w:proofErr w:type="gramEnd"/>
    </w:p>
    <w:p w14:paraId="61B8B063" w14:textId="77777777" w:rsidR="00471930" w:rsidRDefault="00471930">
      <w:pPr>
        <w:rPr>
          <w:rStyle w:val="Stark"/>
          <w:sz w:val="32"/>
          <w:szCs w:val="32"/>
          <w:lang w:eastAsia="sv-SE"/>
        </w:rPr>
      </w:pPr>
    </w:p>
    <w:p w14:paraId="6BC58DFB" w14:textId="77777777" w:rsidR="00B12E41" w:rsidRDefault="00B12E41" w:rsidP="00DC41E0">
      <w:pPr>
        <w:pStyle w:val="Normalwebb"/>
        <w:spacing w:line="270" w:lineRule="atLeast"/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</w:pPr>
    </w:p>
    <w:p w14:paraId="05539E29" w14:textId="069C8582" w:rsidR="00DC41E0" w:rsidRPr="00B12E41" w:rsidRDefault="00B12E41" w:rsidP="00DC41E0">
      <w:pPr>
        <w:pStyle w:val="Normalwebb"/>
        <w:spacing w:line="270" w:lineRule="atLeast"/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</w:pPr>
      <w:r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br/>
      </w:r>
      <w:proofErr w:type="spellStart"/>
      <w:r w:rsidRPr="00B12E41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>T</w:t>
      </w:r>
      <w:r w:rsidRPr="00B12E41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>imberex</w:t>
      </w:r>
      <w:proofErr w:type="spellEnd"/>
      <w:r w:rsidRPr="00B12E41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 xml:space="preserve"> </w:t>
      </w:r>
      <w:proofErr w:type="spellStart"/>
      <w:r w:rsidRPr="00B12E41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>Thixo</w:t>
      </w:r>
      <w:proofErr w:type="spellEnd"/>
      <w:r w:rsidRPr="00B12E41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 xml:space="preserve"> oljelasyr</w:t>
      </w:r>
    </w:p>
    <w:p w14:paraId="43E217D0" w14:textId="77777777" w:rsidR="00B12E41" w:rsidRDefault="00B12E41" w:rsidP="006D4B7F">
      <w:pPr>
        <w:pStyle w:val="Normalwebb"/>
        <w:spacing w:line="360" w:lineRule="atLeast"/>
        <w:rPr>
          <w:rStyle w:val="Stark"/>
          <w:rFonts w:ascii="Helvetica" w:hAnsi="Helvetica" w:cs="Helvetica"/>
        </w:rPr>
      </w:pPr>
      <w:r w:rsidRPr="00B12E41">
        <w:rPr>
          <w:rStyle w:val="Stark"/>
          <w:rFonts w:ascii="Helvetica" w:hAnsi="Helvetica" w:cs="Helvetica"/>
          <w:sz w:val="12"/>
          <w:szCs w:val="12"/>
        </w:rPr>
        <w:br/>
      </w:r>
      <w:r w:rsidRPr="00B12E41">
        <w:rPr>
          <w:rStyle w:val="Stark"/>
          <w:rFonts w:ascii="Helvetica" w:hAnsi="Helvetica" w:cs="Helvetica"/>
        </w:rPr>
        <w:t>För panel och annat trä - ute och inne</w:t>
      </w:r>
      <w:r w:rsidRPr="00B12E41">
        <w:rPr>
          <w:rFonts w:ascii="Helvetica" w:hAnsi="Helvetica" w:cs="Helvetica"/>
          <w:b/>
          <w:bCs/>
        </w:rPr>
        <w:br/>
      </w:r>
      <w:proofErr w:type="spellStart"/>
      <w:r w:rsidRPr="00B12E41">
        <w:rPr>
          <w:rFonts w:ascii="Helvetica" w:hAnsi="Helvetica" w:cs="Helvetica"/>
        </w:rPr>
        <w:t>Timberex</w:t>
      </w:r>
      <w:proofErr w:type="spellEnd"/>
      <w:r w:rsidRPr="00B12E41">
        <w:rPr>
          <w:rFonts w:ascii="Helvetica" w:hAnsi="Helvetica" w:cs="Helvetica"/>
        </w:rPr>
        <w:t xml:space="preserve"> </w:t>
      </w:r>
      <w:proofErr w:type="spellStart"/>
      <w:r w:rsidRPr="00B12E41">
        <w:rPr>
          <w:rFonts w:ascii="Helvetica" w:hAnsi="Helvetica" w:cs="Helvetica"/>
        </w:rPr>
        <w:t>Thixo</w:t>
      </w:r>
      <w:proofErr w:type="spellEnd"/>
      <w:r w:rsidRPr="00B12E41">
        <w:rPr>
          <w:rFonts w:ascii="Helvetica" w:hAnsi="Helvetica" w:cs="Helvetica"/>
        </w:rPr>
        <w:t xml:space="preserve"> är en alkydoljelasyr av högsta kvalitet, för träytor utom- och inom</w:t>
      </w:r>
      <w:r>
        <w:rPr>
          <w:rFonts w:ascii="Helvetica" w:hAnsi="Helvetica" w:cs="Helvetica"/>
        </w:rPr>
        <w:t>-</w:t>
      </w:r>
      <w:r w:rsidRPr="00B12E41">
        <w:rPr>
          <w:rFonts w:ascii="Helvetica" w:hAnsi="Helvetica" w:cs="Helvetica"/>
        </w:rPr>
        <w:t>hus. Den matta transparenta lasyren passar vägg- och takpanel, timmer och foder men även tryckimpregnerat virke som staket eller trädgårdsskärmar, möbler m.m. Perfekt med samma produkt för både in- och utsidan av ex. fönster eller dörrar.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B12E41">
        <w:rPr>
          <w:rStyle w:val="Stark"/>
          <w:rFonts w:ascii="Helvetica" w:hAnsi="Helvetica" w:cs="Helvetica"/>
        </w:rPr>
        <w:t>Egenskaper</w:t>
      </w:r>
      <w:r w:rsidRPr="00B12E41">
        <w:rPr>
          <w:rFonts w:ascii="Helvetica" w:hAnsi="Helvetica" w:cs="Helvetica"/>
          <w:b/>
          <w:bCs/>
        </w:rPr>
        <w:br/>
      </w:r>
      <w:r w:rsidRPr="00B12E41">
        <w:rPr>
          <w:rFonts w:ascii="Helvetica" w:hAnsi="Helvetica" w:cs="Helvetica"/>
        </w:rPr>
        <w:t xml:space="preserve">- Tränger ner på djupet och ger långvarigt skydd </w:t>
      </w:r>
      <w:r w:rsidRPr="00B12E41">
        <w:rPr>
          <w:rFonts w:ascii="Helvetica" w:hAnsi="Helvetica" w:cs="Helvetica"/>
        </w:rPr>
        <w:br/>
        <w:t xml:space="preserve">- Framhäver träets naturliga ådring och struktur </w:t>
      </w:r>
      <w:r w:rsidRPr="00B12E41">
        <w:rPr>
          <w:rFonts w:ascii="Helvetica" w:hAnsi="Helvetica" w:cs="Helvetica"/>
        </w:rPr>
        <w:br/>
        <w:t>- Kan användas utomhus i minusgrader</w:t>
      </w:r>
      <w:r w:rsidRPr="00B12E41">
        <w:rPr>
          <w:rFonts w:ascii="Helvetica" w:hAnsi="Helvetica" w:cs="Helvetica"/>
        </w:rPr>
        <w:br/>
        <w:t>- Skyddar träet mot UV-strålar</w:t>
      </w:r>
      <w:r w:rsidRPr="00B12E41">
        <w:rPr>
          <w:rFonts w:ascii="Helvetica" w:hAnsi="Helvetica" w:cs="Helvetica"/>
        </w:rPr>
        <w:br/>
        <w:t>- Är ljusäkta och kulörstabil</w:t>
      </w:r>
      <w:r w:rsidRPr="00B12E41">
        <w:rPr>
          <w:rFonts w:ascii="Helvetica" w:hAnsi="Helvetica" w:cs="Helvetica"/>
        </w:rPr>
        <w:br/>
        <w:t>- Minskar sprickbildning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B12E41">
        <w:rPr>
          <w:rStyle w:val="Stark"/>
          <w:rFonts w:ascii="Helvetica" w:hAnsi="Helvetica" w:cs="Helvetica"/>
        </w:rPr>
        <w:t>Allt-i-ett</w:t>
      </w:r>
      <w:r w:rsidRPr="00B12E41">
        <w:rPr>
          <w:rFonts w:ascii="Helvetica" w:hAnsi="Helvetica" w:cs="Helvetica"/>
          <w:b/>
          <w:bCs/>
        </w:rPr>
        <w:br/>
      </w:r>
      <w:r w:rsidRPr="00B12E41">
        <w:rPr>
          <w:rFonts w:ascii="Helvetica" w:hAnsi="Helvetica" w:cs="Helvetica"/>
        </w:rPr>
        <w:t xml:space="preserve">Ingen speciell grundfärg krävs, grundning och </w:t>
      </w:r>
      <w:proofErr w:type="spellStart"/>
      <w:r w:rsidRPr="00B12E41">
        <w:rPr>
          <w:rFonts w:ascii="Helvetica" w:hAnsi="Helvetica" w:cs="Helvetica"/>
        </w:rPr>
        <w:t>slutstrykning</w:t>
      </w:r>
      <w:proofErr w:type="spellEnd"/>
      <w:r w:rsidRPr="00B12E41">
        <w:rPr>
          <w:rFonts w:ascii="Helvetica" w:hAnsi="Helvetica" w:cs="Helvetica"/>
        </w:rPr>
        <w:t xml:space="preserve"> görs med </w:t>
      </w:r>
      <w:hyperlink r:id="rId8" w:tgtFrame="_blank" w:history="1">
        <w:r w:rsidRPr="00B12E41">
          <w:rPr>
            <w:rStyle w:val="Hyperlnk"/>
            <w:rFonts w:ascii="Helvetica" w:hAnsi="Helvetica" w:cs="Helvetica"/>
          </w:rPr>
          <w:t xml:space="preserve">Timberex </w:t>
        </w:r>
        <w:proofErr w:type="spellStart"/>
        <w:r w:rsidRPr="00B12E41">
          <w:rPr>
            <w:rStyle w:val="Hyperlnk"/>
            <w:rFonts w:ascii="Helvetica" w:hAnsi="Helvetica" w:cs="Helvetica"/>
          </w:rPr>
          <w:t>Thixo</w:t>
        </w:r>
        <w:proofErr w:type="spellEnd"/>
      </w:hyperlink>
      <w:r w:rsidRPr="00B12E41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br/>
      </w:r>
      <w:r w:rsidRPr="00B12E41">
        <w:rPr>
          <w:rFonts w:ascii="Helvetica" w:hAnsi="Helvetica" w:cs="Helvetica"/>
        </w:rPr>
        <w:t xml:space="preserve">Konsistensen är tixotrop vilket gör det smidigt att applicera tunt med pensel av naturborst eller luddig roller. 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B12E41">
        <w:rPr>
          <w:rFonts w:ascii="Helvetica" w:hAnsi="Helvetica" w:cs="Helvetica"/>
        </w:rPr>
        <w:t xml:space="preserve">När det är dags att renovera eller underhålla, är det enkelt med ofärgad </w:t>
      </w:r>
      <w:proofErr w:type="spellStart"/>
      <w:r w:rsidRPr="00B12E41">
        <w:rPr>
          <w:rFonts w:ascii="Helvetica" w:hAnsi="Helvetica" w:cs="Helvetica"/>
        </w:rPr>
        <w:t>Thixo</w:t>
      </w:r>
      <w:proofErr w:type="spellEnd"/>
      <w:r w:rsidRPr="00B12E41">
        <w:rPr>
          <w:rFonts w:ascii="Helvetica" w:hAnsi="Helvetica" w:cs="Helvetica"/>
        </w:rPr>
        <w:t xml:space="preserve"> blandat med samma kulör som användes vid första behandlingen.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lastRenderedPageBreak/>
        <w:br/>
      </w:r>
    </w:p>
    <w:p w14:paraId="62CD274C" w14:textId="77777777" w:rsidR="00B12E41" w:rsidRDefault="00B12E41" w:rsidP="006D4B7F">
      <w:pPr>
        <w:pStyle w:val="Normalwebb"/>
        <w:spacing w:line="360" w:lineRule="atLeast"/>
        <w:rPr>
          <w:rStyle w:val="Stark"/>
          <w:rFonts w:ascii="Helvetica" w:hAnsi="Helvetica" w:cs="Helvetica"/>
        </w:rPr>
      </w:pPr>
    </w:p>
    <w:p w14:paraId="2EAD8BE1" w14:textId="77777777" w:rsidR="00B12E41" w:rsidRDefault="00B12E41" w:rsidP="006D4B7F">
      <w:pPr>
        <w:pStyle w:val="Normalwebb"/>
        <w:spacing w:line="360" w:lineRule="atLeast"/>
        <w:rPr>
          <w:rStyle w:val="Stark"/>
          <w:rFonts w:ascii="Helvetica" w:hAnsi="Helvetica" w:cs="Helvetica"/>
        </w:rPr>
      </w:pPr>
    </w:p>
    <w:p w14:paraId="3A04A293" w14:textId="6BD33D5B" w:rsidR="006D4B7F" w:rsidRPr="00B12E41" w:rsidRDefault="00B12E41" w:rsidP="006D4B7F">
      <w:pPr>
        <w:pStyle w:val="Normalwebb"/>
        <w:spacing w:line="360" w:lineRule="atLeast"/>
        <w:rPr>
          <w:rFonts w:ascii="Helvetica" w:hAnsi="Helvetica" w:cs="Helvetica"/>
        </w:rPr>
      </w:pPr>
      <w:r w:rsidRPr="00B12E41">
        <w:rPr>
          <w:rStyle w:val="Stark"/>
          <w:rFonts w:ascii="Helvetica" w:hAnsi="Helvetica" w:cs="Helvetica"/>
        </w:rPr>
        <w:t>Standard eller egen kulör</w:t>
      </w:r>
      <w:r w:rsidRPr="00B12E41">
        <w:rPr>
          <w:rFonts w:ascii="Helvetica" w:hAnsi="Helvetica" w:cs="Helvetica"/>
          <w:b/>
          <w:bCs/>
        </w:rPr>
        <w:br/>
      </w:r>
      <w:r w:rsidRPr="00B12E41">
        <w:rPr>
          <w:rFonts w:ascii="Helvetica" w:hAnsi="Helvetica" w:cs="Helvetica"/>
        </w:rPr>
        <w:t>Sju vackra standardkulörer och en färglös/</w:t>
      </w:r>
      <w:proofErr w:type="spellStart"/>
      <w:r w:rsidRPr="00B12E41">
        <w:rPr>
          <w:rFonts w:ascii="Helvetica" w:hAnsi="Helvetica" w:cs="Helvetica"/>
        </w:rPr>
        <w:t>brytbas</w:t>
      </w:r>
      <w:proofErr w:type="spellEnd"/>
      <w:r w:rsidRPr="00B12E41">
        <w:rPr>
          <w:rFonts w:ascii="Helvetica" w:hAnsi="Helvetica" w:cs="Helvetica"/>
        </w:rPr>
        <w:t xml:space="preserve"> finns i </w:t>
      </w:r>
      <w:proofErr w:type="spellStart"/>
      <w:r w:rsidRPr="00B12E41">
        <w:rPr>
          <w:rFonts w:ascii="Helvetica" w:hAnsi="Helvetica" w:cs="Helvetica"/>
        </w:rPr>
        <w:t>Thixo</w:t>
      </w:r>
      <w:proofErr w:type="spellEnd"/>
      <w:r w:rsidRPr="00B12E41">
        <w:rPr>
          <w:rFonts w:ascii="Helvetica" w:hAnsi="Helvetica" w:cs="Helvetica"/>
        </w:rPr>
        <w:t xml:space="preserve">-sortimentet. Önskar man en specialkulör kan lasyren brytas i butikernas standardsystem, och till 1000-tals specialkulörer hos Welin &amp; Co. 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B12E41">
        <w:rPr>
          <w:rFonts w:ascii="Helvetica" w:hAnsi="Helvetica" w:cs="Helvetica"/>
        </w:rPr>
        <w:t>Lasyren som finns i 1, 2.5 och 10 liters</w:t>
      </w:r>
      <w:r w:rsidR="00E56C77">
        <w:rPr>
          <w:rFonts w:ascii="Helvetica" w:hAnsi="Helvetica" w:cs="Helvetica"/>
        </w:rPr>
        <w:t xml:space="preserve"> </w:t>
      </w:r>
      <w:bookmarkStart w:id="0" w:name="_GoBack"/>
      <w:bookmarkEnd w:id="0"/>
      <w:r w:rsidRPr="00B12E41">
        <w:rPr>
          <w:rFonts w:ascii="Helvetica" w:hAnsi="Helvetica" w:cs="Helvetica"/>
        </w:rPr>
        <w:t>burkar börjar säljas i färg- och byggfackhandeln under våren 2019. </w:t>
      </w:r>
      <w:r w:rsidR="008C551A" w:rsidRPr="00B12E41">
        <w:rPr>
          <w:rFonts w:ascii="Helvetica" w:hAnsi="Helvetica" w:cs="Helvetica"/>
          <w:color w:val="555555"/>
        </w:rPr>
        <w:t xml:space="preserve"> </w:t>
      </w:r>
      <w:r w:rsidRPr="00B12E41">
        <w:rPr>
          <w:rFonts w:ascii="Helvetica" w:hAnsi="Helvetica" w:cs="Helvetica"/>
          <w:color w:val="555555"/>
        </w:rPr>
        <w:br/>
      </w:r>
      <w:r w:rsidR="00601F45" w:rsidRPr="00B12E41">
        <w:rPr>
          <w:rStyle w:val="Hyperlnk"/>
          <w:rFonts w:ascii="Frutiger Next Pro" w:hAnsi="Frutiger Next Pro" w:cs="Helvetica"/>
        </w:rPr>
        <w:br/>
      </w:r>
      <w:hyperlink r:id="rId9" w:history="1">
        <w:r w:rsidR="006D4B7F" w:rsidRPr="00B12E41">
          <w:rPr>
            <w:rStyle w:val="Hyperlnk"/>
            <w:rFonts w:ascii="Frutiger Next Pro" w:hAnsi="Frutiger Next Pro" w:cs="Helvetica"/>
          </w:rPr>
          <w:t>Hitta återförsäljare</w:t>
        </w:r>
      </w:hyperlink>
      <w:r w:rsidR="006D4B7F" w:rsidRPr="00B12E41">
        <w:rPr>
          <w:rFonts w:ascii="Frutiger Next Pro" w:hAnsi="Frutiger Next Pro" w:cs="Helvetica"/>
          <w:color w:val="555555"/>
        </w:rPr>
        <w:t xml:space="preserve"> </w:t>
      </w:r>
      <w:r w:rsidR="006D4B7F" w:rsidRPr="00B12E41">
        <w:rPr>
          <w:rFonts w:ascii="Frutiger Next Pro" w:hAnsi="Frutiger Next Pro" w:cs="Helvetica"/>
        </w:rPr>
        <w:t xml:space="preserve">och mer information på </w:t>
      </w:r>
      <w:hyperlink r:id="rId10" w:history="1">
        <w:r w:rsidR="006D4B7F" w:rsidRPr="00B12E41">
          <w:rPr>
            <w:rStyle w:val="Hyperlnk"/>
            <w:rFonts w:ascii="Frutiger Next Pro" w:hAnsi="Frutiger Next Pro" w:cs="Helvetica"/>
          </w:rPr>
          <w:t>vår hemsida.</w:t>
        </w:r>
      </w:hyperlink>
    </w:p>
    <w:p w14:paraId="5EDDA224" w14:textId="77777777" w:rsidR="006D4B7F" w:rsidRPr="00B12E41" w:rsidRDefault="00E56C77" w:rsidP="006D4B7F">
      <w:pPr>
        <w:pStyle w:val="Normalwebb"/>
        <w:spacing w:line="360" w:lineRule="atLeast"/>
        <w:rPr>
          <w:rFonts w:ascii="Frutiger Next Pro" w:hAnsi="Frutiger Next Pro" w:cs="Helvetica"/>
          <w:color w:val="555555"/>
        </w:rPr>
      </w:pPr>
      <w:hyperlink r:id="rId11" w:history="1">
        <w:r w:rsidR="006D4B7F" w:rsidRPr="00B12E41">
          <w:rPr>
            <w:rStyle w:val="Hyperlnk"/>
            <w:rFonts w:ascii="Frutiger Next Pro" w:hAnsi="Frutiger Next Pro" w:cs="Helvetica"/>
          </w:rPr>
          <w:t xml:space="preserve">Följ Welin &amp; Co på </w:t>
        </w:r>
        <w:proofErr w:type="spellStart"/>
        <w:r w:rsidR="006D4B7F" w:rsidRPr="00B12E41">
          <w:rPr>
            <w:rStyle w:val="Hyperlnk"/>
            <w:rFonts w:ascii="Frutiger Next Pro" w:hAnsi="Frutiger Next Pro" w:cs="Helvetica"/>
          </w:rPr>
          <w:t>facebook</w:t>
        </w:r>
        <w:proofErr w:type="spellEnd"/>
      </w:hyperlink>
      <w:r w:rsidR="006D4B7F" w:rsidRPr="00B12E41">
        <w:rPr>
          <w:rFonts w:ascii="Frutiger Next Pro" w:hAnsi="Frutiger Next Pro" w:cs="Helvetica"/>
          <w:color w:val="555555"/>
        </w:rPr>
        <w:br/>
      </w:r>
      <w:hyperlink r:id="rId12" w:history="1">
        <w:r w:rsidR="006D4B7F" w:rsidRPr="00B12E41">
          <w:rPr>
            <w:rStyle w:val="Hyperlnk"/>
            <w:rFonts w:ascii="Frutiger Next Pro" w:hAnsi="Frutiger Next Pro" w:cs="Helvetica"/>
          </w:rPr>
          <w:t xml:space="preserve">Följ Welin &amp; Co på </w:t>
        </w:r>
        <w:proofErr w:type="spellStart"/>
        <w:r w:rsidR="006D4B7F" w:rsidRPr="00B12E41">
          <w:rPr>
            <w:rStyle w:val="Hyperlnk"/>
            <w:rFonts w:ascii="Frutiger Next Pro" w:hAnsi="Frutiger Next Pro" w:cs="Helvetica"/>
          </w:rPr>
          <w:t>instagram</w:t>
        </w:r>
        <w:proofErr w:type="spellEnd"/>
      </w:hyperlink>
    </w:p>
    <w:p w14:paraId="081D0206" w14:textId="61E9CE78" w:rsidR="008027E3" w:rsidRPr="00B12E41" w:rsidRDefault="008027E3" w:rsidP="006D4B7F">
      <w:pPr>
        <w:rPr>
          <w:rFonts w:ascii="Frutiger Next Pro" w:hAnsi="Frutiger Next Pro" w:cs="Helvetica"/>
          <w:color w:val="555555"/>
          <w:sz w:val="24"/>
          <w:szCs w:val="24"/>
        </w:rPr>
      </w:pPr>
    </w:p>
    <w:sectPr w:rsidR="008027E3" w:rsidRPr="00B12E41" w:rsidSect="00B12E41">
      <w:footerReference w:type="default" r:id="rId13"/>
      <w:pgSz w:w="11906" w:h="16838"/>
      <w:pgMar w:top="993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D65E" w14:textId="77777777"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14:paraId="6B60D9F4" w14:textId="77777777"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tok Web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BEF2" w14:textId="77777777" w:rsidR="00EA371D" w:rsidRDefault="00EA371D" w:rsidP="00EA371D">
    <w:pPr>
      <w:pStyle w:val="Sidfot"/>
      <w:jc w:val="center"/>
    </w:pPr>
  </w:p>
  <w:p w14:paraId="00F003B0" w14:textId="77777777" w:rsidR="00EA371D" w:rsidRDefault="00EA371D" w:rsidP="00EA371D">
    <w:pPr>
      <w:pStyle w:val="Sidfot"/>
    </w:pPr>
  </w:p>
  <w:p w14:paraId="12CA2C24" w14:textId="77777777" w:rsidR="00EA371D" w:rsidRDefault="00556EE8" w:rsidP="00556EE8">
    <w:pPr>
      <w:pStyle w:val="Sidfot"/>
      <w:ind w:left="-1276" w:right="-1274"/>
    </w:pPr>
    <w:r w:rsidRPr="00556EE8">
      <w:rPr>
        <w:noProof/>
      </w:rPr>
      <w:drawing>
        <wp:inline distT="0" distB="0" distL="0" distR="0" wp14:anchorId="785EDCF3" wp14:editId="6A4F3FED">
          <wp:extent cx="7275300" cy="2580640"/>
          <wp:effectExtent l="0" t="0" r="1905" b="0"/>
          <wp:docPr id="39" name="Bildobjekt 39" descr="W:\WELIN\Welin Företagsprofil\Welinvåg\våg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ELIN\Welin Företagsprofil\Welinvåg\våg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59" cy="261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1334" w14:textId="77777777"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663C" w14:textId="77777777"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14:paraId="56A2D8AA" w14:textId="77777777"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B96"/>
    <w:multiLevelType w:val="multilevel"/>
    <w:tmpl w:val="41E2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A74"/>
    <w:multiLevelType w:val="multilevel"/>
    <w:tmpl w:val="5A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653AC"/>
    <w:multiLevelType w:val="multilevel"/>
    <w:tmpl w:val="725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6176B"/>
    <w:multiLevelType w:val="multilevel"/>
    <w:tmpl w:val="448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30"/>
    <w:rsid w:val="00013A0E"/>
    <w:rsid w:val="000500C1"/>
    <w:rsid w:val="00120439"/>
    <w:rsid w:val="001509B9"/>
    <w:rsid w:val="0015742A"/>
    <w:rsid w:val="001579DD"/>
    <w:rsid w:val="00170C14"/>
    <w:rsid w:val="0017325F"/>
    <w:rsid w:val="00180269"/>
    <w:rsid w:val="001B484C"/>
    <w:rsid w:val="001C50AF"/>
    <w:rsid w:val="00234D5A"/>
    <w:rsid w:val="0023552B"/>
    <w:rsid w:val="00255775"/>
    <w:rsid w:val="00263B6D"/>
    <w:rsid w:val="002659A1"/>
    <w:rsid w:val="00270EC5"/>
    <w:rsid w:val="002C2CEB"/>
    <w:rsid w:val="002C348C"/>
    <w:rsid w:val="002E2AE4"/>
    <w:rsid w:val="00325D22"/>
    <w:rsid w:val="0036174A"/>
    <w:rsid w:val="003C391A"/>
    <w:rsid w:val="003D2FB4"/>
    <w:rsid w:val="003E087B"/>
    <w:rsid w:val="003E15AD"/>
    <w:rsid w:val="00443497"/>
    <w:rsid w:val="00471930"/>
    <w:rsid w:val="00472AA8"/>
    <w:rsid w:val="004B31EF"/>
    <w:rsid w:val="004B3B71"/>
    <w:rsid w:val="004D116C"/>
    <w:rsid w:val="00513036"/>
    <w:rsid w:val="005551DE"/>
    <w:rsid w:val="00556EE8"/>
    <w:rsid w:val="0059138B"/>
    <w:rsid w:val="005C3B27"/>
    <w:rsid w:val="005D0B97"/>
    <w:rsid w:val="005F06F6"/>
    <w:rsid w:val="00601F45"/>
    <w:rsid w:val="00623A94"/>
    <w:rsid w:val="00626A05"/>
    <w:rsid w:val="0064557B"/>
    <w:rsid w:val="00670593"/>
    <w:rsid w:val="006964C3"/>
    <w:rsid w:val="006A3AC0"/>
    <w:rsid w:val="006C4CE1"/>
    <w:rsid w:val="006C792E"/>
    <w:rsid w:val="006D4B7F"/>
    <w:rsid w:val="006E16B3"/>
    <w:rsid w:val="006E1997"/>
    <w:rsid w:val="006F3589"/>
    <w:rsid w:val="007072A6"/>
    <w:rsid w:val="00732580"/>
    <w:rsid w:val="00792C89"/>
    <w:rsid w:val="007E3364"/>
    <w:rsid w:val="00800F7F"/>
    <w:rsid w:val="008027E3"/>
    <w:rsid w:val="0080541B"/>
    <w:rsid w:val="00813FB7"/>
    <w:rsid w:val="00817AD0"/>
    <w:rsid w:val="00867FB7"/>
    <w:rsid w:val="0088675C"/>
    <w:rsid w:val="008C551A"/>
    <w:rsid w:val="008E2920"/>
    <w:rsid w:val="008E5FD7"/>
    <w:rsid w:val="00953C53"/>
    <w:rsid w:val="009712C7"/>
    <w:rsid w:val="0098203C"/>
    <w:rsid w:val="009B280A"/>
    <w:rsid w:val="009C79BF"/>
    <w:rsid w:val="00A47F4B"/>
    <w:rsid w:val="00AC52F3"/>
    <w:rsid w:val="00AE78D1"/>
    <w:rsid w:val="00B05709"/>
    <w:rsid w:val="00B12E41"/>
    <w:rsid w:val="00B21C94"/>
    <w:rsid w:val="00B679C8"/>
    <w:rsid w:val="00B86170"/>
    <w:rsid w:val="00BC7FFC"/>
    <w:rsid w:val="00BE4C63"/>
    <w:rsid w:val="00BF0716"/>
    <w:rsid w:val="00C534B2"/>
    <w:rsid w:val="00C6343C"/>
    <w:rsid w:val="00C80C28"/>
    <w:rsid w:val="00CB468C"/>
    <w:rsid w:val="00CD30F7"/>
    <w:rsid w:val="00D0434F"/>
    <w:rsid w:val="00D24364"/>
    <w:rsid w:val="00D60635"/>
    <w:rsid w:val="00D96D34"/>
    <w:rsid w:val="00DA2172"/>
    <w:rsid w:val="00DA654B"/>
    <w:rsid w:val="00DC1ABB"/>
    <w:rsid w:val="00DC41E0"/>
    <w:rsid w:val="00DC4BE0"/>
    <w:rsid w:val="00DF5E40"/>
    <w:rsid w:val="00E5280A"/>
    <w:rsid w:val="00E5536B"/>
    <w:rsid w:val="00E56C77"/>
    <w:rsid w:val="00EA371D"/>
    <w:rsid w:val="00EE7716"/>
    <w:rsid w:val="00F415E5"/>
    <w:rsid w:val="00F91FD0"/>
    <w:rsid w:val="00FB742C"/>
    <w:rsid w:val="00FC208A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4F8811A"/>
  <w15:docId w15:val="{36C08A2D-1F4A-4D81-AF79-B1FBC89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0439"/>
    <w:pPr>
      <w:spacing w:after="0" w:line="240" w:lineRule="auto"/>
      <w:outlineLvl w:val="1"/>
    </w:pPr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20439"/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1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4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31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7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6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31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2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1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8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3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687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71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5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60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inoco.com/produkt/timberex-thix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elino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elinoc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linoco.com/produkt/timberex-thix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inoco.com/search/resell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31D2-8F9F-4C92-A87D-C9031DB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4</cp:revision>
  <cp:lastPrinted>2019-02-28T10:48:00Z</cp:lastPrinted>
  <dcterms:created xsi:type="dcterms:W3CDTF">2019-02-28T10:23:00Z</dcterms:created>
  <dcterms:modified xsi:type="dcterms:W3CDTF">2019-02-28T10:49:00Z</dcterms:modified>
</cp:coreProperties>
</file>