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99231" w14:textId="0FEFCB36" w:rsidR="003E5918" w:rsidRPr="00B67641" w:rsidRDefault="00131D65" w:rsidP="003E5918">
      <w:pPr>
        <w:pStyle w:val="VisaDocumentname"/>
        <w:rPr>
          <w:rFonts w:cs="Segoe UI"/>
          <w:color w:val="1A1F71"/>
          <w:lang w:val="pl-PL"/>
        </w:rPr>
      </w:pPr>
      <w:r w:rsidRPr="00B67641">
        <w:rPr>
          <w:rFonts w:cs="Segoe UI"/>
          <w:color w:val="1A1F71"/>
          <w:lang w:val="pl-PL"/>
        </w:rPr>
        <w:t>informacja prasowa</w:t>
      </w:r>
      <w:r w:rsidR="003E5918" w:rsidRPr="00B67641">
        <w:rPr>
          <w:rFonts w:cs="Segoe UI"/>
          <w:noProof/>
          <w:color w:val="1A1F71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30DE02A" wp14:editId="765D9BA6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A623A" w14:textId="09DE120F" w:rsidR="00314540" w:rsidRPr="00B67641" w:rsidRDefault="00131D65" w:rsidP="00F43A01">
      <w:pPr>
        <w:pStyle w:val="VisaHeadline"/>
        <w:pBdr>
          <w:bottom w:val="single" w:sz="8" w:space="7" w:color="0023A0"/>
        </w:pBdr>
        <w:spacing w:line="276" w:lineRule="auto"/>
        <w:jc w:val="center"/>
        <w:rPr>
          <w:szCs w:val="40"/>
          <w:lang w:val="pl-PL"/>
        </w:rPr>
      </w:pPr>
      <w:r w:rsidRPr="00B67641">
        <w:rPr>
          <w:szCs w:val="40"/>
          <w:lang w:val="pl-PL"/>
        </w:rPr>
        <w:t>Samo</w:t>
      </w:r>
      <w:r w:rsidR="00314540" w:rsidRPr="00B67641">
        <w:rPr>
          <w:szCs w:val="40"/>
          <w:lang w:val="pl-PL"/>
        </w:rPr>
        <w:t>loty</w:t>
      </w:r>
      <w:r w:rsidRPr="00B67641">
        <w:rPr>
          <w:szCs w:val="40"/>
          <w:lang w:val="pl-PL"/>
        </w:rPr>
        <w:t>, pociągi</w:t>
      </w:r>
      <w:r w:rsidR="00464B35" w:rsidRPr="00B67641">
        <w:rPr>
          <w:szCs w:val="40"/>
          <w:lang w:val="pl-PL"/>
        </w:rPr>
        <w:t xml:space="preserve"> i</w:t>
      </w:r>
      <w:r w:rsidRPr="00B67641">
        <w:rPr>
          <w:szCs w:val="40"/>
          <w:lang w:val="pl-PL"/>
        </w:rPr>
        <w:t xml:space="preserve"> samochody</w:t>
      </w:r>
      <w:r w:rsidR="005774F8" w:rsidRPr="00B67641">
        <w:rPr>
          <w:szCs w:val="40"/>
          <w:lang w:val="pl-PL"/>
        </w:rPr>
        <w:t xml:space="preserve"> –</w:t>
      </w:r>
      <w:r w:rsidR="00017EE1" w:rsidRPr="00B67641">
        <w:rPr>
          <w:rStyle w:val="Odwoaniedokomentarza"/>
          <w:sz w:val="40"/>
          <w:szCs w:val="40"/>
          <w:lang w:val="pl-PL"/>
        </w:rPr>
        <w:t xml:space="preserve"> </w:t>
      </w:r>
      <w:r w:rsidR="00EF498B" w:rsidRPr="00B67641">
        <w:rPr>
          <w:szCs w:val="40"/>
          <w:lang w:val="pl-PL"/>
        </w:rPr>
        <w:t xml:space="preserve">Visa </w:t>
      </w:r>
      <w:r w:rsidR="00314540" w:rsidRPr="00B67641">
        <w:rPr>
          <w:szCs w:val="40"/>
          <w:lang w:val="pl-PL"/>
        </w:rPr>
        <w:t>uruchamia program zwiększający komfort podróżowania</w:t>
      </w:r>
    </w:p>
    <w:p w14:paraId="137A117E" w14:textId="77777777" w:rsidR="00A604D6" w:rsidRPr="009F4AF4" w:rsidRDefault="00A604D6" w:rsidP="00A604D6">
      <w:pPr>
        <w:spacing w:after="0"/>
        <w:ind w:left="360"/>
        <w:jc w:val="center"/>
        <w:rPr>
          <w:rFonts w:ascii="Segoe UI" w:hAnsi="Segoe UI" w:cs="Segoe UI"/>
          <w:i/>
          <w:iCs/>
          <w:sz w:val="20"/>
          <w:szCs w:val="20"/>
          <w:lang w:val="pl-PL"/>
        </w:rPr>
      </w:pPr>
    </w:p>
    <w:p w14:paraId="1B86B203" w14:textId="33A3DE72" w:rsidR="00EE7650" w:rsidRPr="00A604D6" w:rsidRDefault="00F37F96" w:rsidP="00A604D6">
      <w:pPr>
        <w:ind w:right="-279"/>
        <w:jc w:val="center"/>
        <w:rPr>
          <w:rFonts w:ascii="Segoe UI" w:hAnsi="Segoe UI" w:cs="Segoe UI"/>
          <w:b/>
          <w:i/>
          <w:iCs/>
          <w:sz w:val="20"/>
          <w:szCs w:val="20"/>
          <w:lang w:val="pl-PL"/>
        </w:rPr>
      </w:pPr>
      <w:r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Visa</w:t>
      </w:r>
      <w:r w:rsidR="00EF498B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</w:t>
      </w:r>
      <w:r w:rsidR="00314540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wprowadza </w:t>
      </w:r>
      <w:r w:rsidR="00E3066B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program</w:t>
      </w:r>
      <w:r w:rsidR="00314540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„</w:t>
      </w:r>
      <w:r w:rsidR="00DA6CDB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Transportation Center of Excellence</w:t>
      </w:r>
      <w:r w:rsidR="00314540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”</w:t>
      </w:r>
      <w:r w:rsidR="00E87418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,</w:t>
      </w:r>
      <w:r w:rsidR="00314540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</w:t>
      </w:r>
      <w:r w:rsidR="00400B76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mając</w:t>
      </w:r>
      <w:r w:rsidR="00E3066B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y</w:t>
      </w:r>
      <w:r w:rsidR="00BE3DA8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</w:t>
      </w:r>
      <w:r w:rsidR="00101035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ułatwić</w:t>
      </w:r>
      <w:r w:rsidR="00314540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płatności na każdym etapie podróży – od park</w:t>
      </w:r>
      <w:r w:rsidR="00F43174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owania i tankow</w:t>
      </w:r>
      <w:r w:rsidR="00576847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a</w:t>
      </w:r>
      <w:r w:rsidR="00F43174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nia paliwa </w:t>
      </w:r>
      <w:r w:rsidR="00464B35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po</w:t>
      </w:r>
      <w:r w:rsidR="00F43174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l</w:t>
      </w:r>
      <w:r w:rsidR="00464B35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a</w:t>
      </w:r>
      <w:r w:rsidR="00F43174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t</w:t>
      </w:r>
      <w:r w:rsidR="00464B35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anie</w:t>
      </w:r>
      <w:r w:rsidR="00F43174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samolote</w:t>
      </w:r>
      <w:r w:rsidR="00464B35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m</w:t>
      </w:r>
      <w:r w:rsidR="00F43174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i przejazd</w:t>
      </w:r>
      <w:r w:rsidR="00464B35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y</w:t>
      </w:r>
      <w:r w:rsidR="00F43174" w:rsidRPr="00A604D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koleją</w:t>
      </w:r>
    </w:p>
    <w:p w14:paraId="30999A33" w14:textId="77777777" w:rsidR="009F4AF4" w:rsidRPr="009F4AF4" w:rsidRDefault="009F4AF4" w:rsidP="009F4AF4">
      <w:pPr>
        <w:spacing w:after="0"/>
        <w:ind w:left="360"/>
        <w:jc w:val="center"/>
        <w:rPr>
          <w:rFonts w:ascii="Segoe UI" w:hAnsi="Segoe UI" w:cs="Segoe UI"/>
          <w:i/>
          <w:iCs/>
          <w:sz w:val="20"/>
          <w:szCs w:val="20"/>
          <w:lang w:val="pl-PL"/>
        </w:rPr>
      </w:pPr>
    </w:p>
    <w:p w14:paraId="1967DF08" w14:textId="031348F9" w:rsidR="00F43174" w:rsidRPr="00F43A01" w:rsidRDefault="009226AA" w:rsidP="00F43A01">
      <w:pPr>
        <w:spacing w:line="276" w:lineRule="auto"/>
        <w:rPr>
          <w:rFonts w:ascii="Segoe UI" w:hAnsi="Segoe UI" w:cs="Segoe UI"/>
          <w:bCs/>
          <w:iCs/>
          <w:sz w:val="20"/>
          <w:szCs w:val="20"/>
          <w:lang w:val="pl-PL"/>
        </w:rPr>
      </w:pPr>
      <w:r w:rsidRPr="00F43A01">
        <w:rPr>
          <w:rFonts w:ascii="Segoe UI" w:hAnsi="Segoe UI" w:cs="Segoe UI"/>
          <w:b/>
          <w:sz w:val="20"/>
          <w:szCs w:val="20"/>
          <w:lang w:val="pl-PL"/>
        </w:rPr>
        <w:t>Lond</w:t>
      </w:r>
      <w:r w:rsidR="00F43174" w:rsidRPr="00F43A01">
        <w:rPr>
          <w:rFonts w:ascii="Segoe UI" w:hAnsi="Segoe UI" w:cs="Segoe UI"/>
          <w:b/>
          <w:sz w:val="20"/>
          <w:szCs w:val="20"/>
          <w:lang w:val="pl-PL"/>
        </w:rPr>
        <w:t>y</w:t>
      </w:r>
      <w:r w:rsidRPr="00F43A01">
        <w:rPr>
          <w:rFonts w:ascii="Segoe UI" w:hAnsi="Segoe UI" w:cs="Segoe UI"/>
          <w:b/>
          <w:sz w:val="20"/>
          <w:szCs w:val="20"/>
          <w:lang w:val="pl-PL"/>
        </w:rPr>
        <w:t>n</w:t>
      </w:r>
      <w:r w:rsidR="00F37F96" w:rsidRPr="00F43A01">
        <w:rPr>
          <w:rFonts w:ascii="Segoe UI" w:hAnsi="Segoe UI" w:cs="Segoe UI"/>
          <w:b/>
          <w:sz w:val="20"/>
          <w:szCs w:val="20"/>
          <w:lang w:val="pl-PL"/>
        </w:rPr>
        <w:t xml:space="preserve">, 22 </w:t>
      </w:r>
      <w:r w:rsidR="00F43174" w:rsidRPr="00F43A01">
        <w:rPr>
          <w:rFonts w:ascii="Segoe UI" w:hAnsi="Segoe UI" w:cs="Segoe UI"/>
          <w:b/>
          <w:sz w:val="20"/>
          <w:szCs w:val="20"/>
          <w:lang w:val="pl-PL"/>
        </w:rPr>
        <w:t>lutego</w:t>
      </w:r>
      <w:r w:rsidR="00F37F96" w:rsidRPr="00F43A01">
        <w:rPr>
          <w:rFonts w:ascii="Segoe UI" w:hAnsi="Segoe UI" w:cs="Segoe UI"/>
          <w:b/>
          <w:sz w:val="20"/>
          <w:szCs w:val="20"/>
          <w:lang w:val="pl-PL"/>
        </w:rPr>
        <w:t xml:space="preserve"> 2018</w:t>
      </w:r>
      <w:r w:rsidR="00E10D43" w:rsidRPr="00F43A01">
        <w:rPr>
          <w:rFonts w:ascii="Segoe UI" w:hAnsi="Segoe UI" w:cs="Segoe UI"/>
          <w:b/>
          <w:sz w:val="20"/>
          <w:szCs w:val="20"/>
          <w:lang w:val="pl-PL"/>
        </w:rPr>
        <w:t xml:space="preserve"> </w:t>
      </w:r>
      <w:r w:rsidR="00F43174" w:rsidRPr="00F43A01">
        <w:rPr>
          <w:rFonts w:ascii="Segoe UI" w:hAnsi="Segoe UI" w:cs="Segoe UI"/>
          <w:b/>
          <w:sz w:val="20"/>
          <w:szCs w:val="20"/>
          <w:lang w:val="pl-PL"/>
        </w:rPr>
        <w:t xml:space="preserve">r. – </w:t>
      </w:r>
      <w:r w:rsidR="008169C3" w:rsidRPr="00F43A01">
        <w:rPr>
          <w:rFonts w:ascii="Segoe UI" w:hAnsi="Segoe UI" w:cs="Segoe UI"/>
          <w:sz w:val="20"/>
          <w:szCs w:val="20"/>
          <w:lang w:val="pl-PL"/>
        </w:rPr>
        <w:t>Visa (NYSE: V)</w:t>
      </w:r>
      <w:r w:rsidR="008169C3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F43174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ogłosiła uruchomienie nowego programu, </w:t>
      </w:r>
      <w:r w:rsidR="007F6163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którego celem jest </w:t>
      </w:r>
      <w:r w:rsidR="00447FC8" w:rsidRPr="00F43A01">
        <w:rPr>
          <w:rFonts w:ascii="Segoe UI" w:hAnsi="Segoe UI" w:cs="Segoe UI"/>
          <w:bCs/>
          <w:iCs/>
          <w:sz w:val="20"/>
          <w:szCs w:val="20"/>
          <w:lang w:val="pl-PL"/>
        </w:rPr>
        <w:t>wypracowani</w:t>
      </w:r>
      <w:r w:rsidR="00D74F1F" w:rsidRPr="00F43A01">
        <w:rPr>
          <w:rFonts w:ascii="Segoe UI" w:hAnsi="Segoe UI" w:cs="Segoe UI"/>
          <w:bCs/>
          <w:iCs/>
          <w:sz w:val="20"/>
          <w:szCs w:val="20"/>
          <w:lang w:val="pl-PL"/>
        </w:rPr>
        <w:t>e</w:t>
      </w:r>
      <w:r w:rsidR="00447FC8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rozwiązań </w:t>
      </w:r>
      <w:r w:rsidR="00D74F1F" w:rsidRPr="00F43A01">
        <w:rPr>
          <w:rFonts w:ascii="Segoe UI" w:hAnsi="Segoe UI" w:cs="Segoe UI"/>
          <w:bCs/>
          <w:iCs/>
          <w:sz w:val="20"/>
          <w:szCs w:val="20"/>
          <w:lang w:val="pl-PL"/>
        </w:rPr>
        <w:t>ułatwiających</w:t>
      </w:r>
      <w:r w:rsidR="00B46E85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F43174" w:rsidRPr="00F43A01">
        <w:rPr>
          <w:rFonts w:ascii="Segoe UI" w:hAnsi="Segoe UI" w:cs="Segoe UI"/>
          <w:bCs/>
          <w:iCs/>
          <w:sz w:val="20"/>
          <w:szCs w:val="20"/>
          <w:lang w:val="pl-PL"/>
        </w:rPr>
        <w:t>konsumentom podróżowa</w:t>
      </w:r>
      <w:r w:rsidR="00B46E85" w:rsidRPr="00F43A01">
        <w:rPr>
          <w:rFonts w:ascii="Segoe UI" w:hAnsi="Segoe UI" w:cs="Segoe UI"/>
          <w:bCs/>
          <w:iCs/>
          <w:sz w:val="20"/>
          <w:szCs w:val="20"/>
          <w:lang w:val="pl-PL"/>
        </w:rPr>
        <w:t>nie</w:t>
      </w:r>
      <w:r w:rsidR="00F43174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wszelkim</w:t>
      </w:r>
      <w:r w:rsidR="00180C1F" w:rsidRPr="00F43A01">
        <w:rPr>
          <w:rFonts w:ascii="Segoe UI" w:hAnsi="Segoe UI" w:cs="Segoe UI"/>
          <w:bCs/>
          <w:iCs/>
          <w:sz w:val="20"/>
          <w:szCs w:val="20"/>
          <w:lang w:val="pl-PL"/>
        </w:rPr>
        <w:t>i</w:t>
      </w:r>
      <w:r w:rsidR="00F43174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środkami transportu</w:t>
      </w:r>
      <w:r w:rsidR="00E87418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–</w:t>
      </w:r>
      <w:r w:rsidR="00F43174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lotniczego, kolejowego czy samochodowego. Współpracując bezpośrednio z liniami lotniczymi, firmami tra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>n</w:t>
      </w:r>
      <w:r w:rsidR="00F43174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sportowymi, producentami samochodów, wypożyczalniami pojazdów czy firmami świadczącymi usługi parkingowe i 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paliwowe, Visa </w:t>
      </w:r>
      <w:r w:rsidR="00BA71A6" w:rsidRPr="00F43A01">
        <w:rPr>
          <w:rFonts w:ascii="Segoe UI" w:hAnsi="Segoe UI" w:cs="Segoe UI"/>
          <w:bCs/>
          <w:iCs/>
          <w:sz w:val="20"/>
          <w:szCs w:val="20"/>
          <w:lang w:val="pl-PL"/>
        </w:rPr>
        <w:t>może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491D31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pomóc w stworzeniu 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>innowacyjn</w:t>
      </w:r>
      <w:r w:rsidR="00491D31" w:rsidRPr="00F43A01">
        <w:rPr>
          <w:rFonts w:ascii="Segoe UI" w:hAnsi="Segoe UI" w:cs="Segoe UI"/>
          <w:bCs/>
          <w:iCs/>
          <w:sz w:val="20"/>
          <w:szCs w:val="20"/>
          <w:lang w:val="pl-PL"/>
        </w:rPr>
        <w:t>ych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rozwiąza</w:t>
      </w:r>
      <w:r w:rsidR="00491D31" w:rsidRPr="00F43A01">
        <w:rPr>
          <w:rFonts w:ascii="Segoe UI" w:hAnsi="Segoe UI" w:cs="Segoe UI"/>
          <w:bCs/>
          <w:iCs/>
          <w:sz w:val="20"/>
          <w:szCs w:val="20"/>
          <w:lang w:val="pl-PL"/>
        </w:rPr>
        <w:t>ń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integrując</w:t>
      </w:r>
      <w:r w:rsidR="00491D31" w:rsidRPr="00F43A01">
        <w:rPr>
          <w:rFonts w:ascii="Segoe UI" w:hAnsi="Segoe UI" w:cs="Segoe UI"/>
          <w:bCs/>
          <w:iCs/>
          <w:sz w:val="20"/>
          <w:szCs w:val="20"/>
          <w:lang w:val="pl-PL"/>
        </w:rPr>
        <w:t>ych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nowe i </w:t>
      </w:r>
      <w:r w:rsidR="006C0099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te dopiero </w:t>
      </w:r>
      <w:r w:rsidR="00674986" w:rsidRPr="00F43A01">
        <w:rPr>
          <w:rFonts w:ascii="Segoe UI" w:hAnsi="Segoe UI" w:cs="Segoe UI"/>
          <w:bCs/>
          <w:iCs/>
          <w:sz w:val="20"/>
          <w:szCs w:val="20"/>
          <w:lang w:val="pl-PL"/>
        </w:rPr>
        <w:t>powstające</w:t>
      </w:r>
      <w:r w:rsidR="006C0099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>technologie z każdą form</w:t>
      </w:r>
      <w:r w:rsidR="00400B76" w:rsidRPr="00F43A01">
        <w:rPr>
          <w:rFonts w:ascii="Segoe UI" w:hAnsi="Segoe UI" w:cs="Segoe UI"/>
          <w:bCs/>
          <w:iCs/>
          <w:sz w:val="20"/>
          <w:szCs w:val="20"/>
          <w:lang w:val="pl-PL"/>
        </w:rPr>
        <w:t>ą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podróżowania.</w:t>
      </w:r>
    </w:p>
    <w:p w14:paraId="40E3E363" w14:textId="76F822C0" w:rsidR="00907E0E" w:rsidRPr="00F43A01" w:rsidRDefault="00DA6CDB" w:rsidP="00F43A01">
      <w:pPr>
        <w:spacing w:line="276" w:lineRule="auto"/>
        <w:rPr>
          <w:rFonts w:ascii="Segoe UI" w:hAnsi="Segoe UI" w:cs="Segoe UI"/>
          <w:bCs/>
          <w:iCs/>
          <w:sz w:val="20"/>
          <w:szCs w:val="20"/>
          <w:lang w:val="pl-PL"/>
        </w:rPr>
      </w:pPr>
      <w:r w:rsidRPr="00F43A01">
        <w:rPr>
          <w:rFonts w:ascii="Segoe UI" w:hAnsi="Segoe UI" w:cs="Segoe UI"/>
          <w:bCs/>
          <w:i/>
          <w:iCs/>
          <w:sz w:val="20"/>
          <w:szCs w:val="20"/>
          <w:lang w:val="pl-PL"/>
        </w:rPr>
        <w:t>Transportation Center of Excellence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to usługa o globalnym zasięgu, łącząca zalety</w:t>
      </w:r>
      <w:r w:rsidR="000F796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>istniejących programów Visa</w:t>
      </w:r>
      <w:r w:rsidR="00907E0E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–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w tym m.in. platformy </w:t>
      </w:r>
      <w:r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Visa Developer, 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>tokenizac</w:t>
      </w:r>
      <w:r w:rsidR="007D22C6" w:rsidRPr="00F43A01">
        <w:rPr>
          <w:rFonts w:ascii="Segoe UI" w:hAnsi="Segoe UI" w:cs="Segoe UI"/>
          <w:bCs/>
          <w:iCs/>
          <w:sz w:val="20"/>
          <w:szCs w:val="20"/>
          <w:lang w:val="pl-PL"/>
        </w:rPr>
        <w:t>ji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7D22C6" w:rsidRPr="00F43A01">
        <w:rPr>
          <w:rFonts w:ascii="Segoe UI" w:hAnsi="Segoe UI" w:cs="Segoe UI"/>
          <w:bCs/>
          <w:iCs/>
          <w:sz w:val="20"/>
          <w:szCs w:val="20"/>
          <w:lang w:val="pl-PL"/>
        </w:rPr>
        <w:t>Visa</w:t>
      </w:r>
      <w:r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, 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a także </w:t>
      </w:r>
      <w:r w:rsidR="007D22C6" w:rsidRPr="00F43A01">
        <w:rPr>
          <w:rFonts w:ascii="Segoe UI" w:hAnsi="Segoe UI" w:cs="Segoe UI"/>
          <w:bCs/>
          <w:iCs/>
          <w:sz w:val="20"/>
          <w:szCs w:val="20"/>
          <w:lang w:val="pl-PL"/>
        </w:rPr>
        <w:t>programów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Pr="00F43A01">
        <w:rPr>
          <w:rFonts w:ascii="Segoe UI" w:hAnsi="Segoe UI" w:cs="Segoe UI"/>
          <w:bCs/>
          <w:i/>
          <w:iCs/>
          <w:sz w:val="20"/>
          <w:szCs w:val="20"/>
          <w:lang w:val="pl-PL"/>
        </w:rPr>
        <w:t xml:space="preserve">Visa Ready </w:t>
      </w:r>
      <w:r w:rsidR="006C14AA" w:rsidRPr="00F43A01">
        <w:rPr>
          <w:rFonts w:ascii="Segoe UI" w:hAnsi="Segoe UI" w:cs="Segoe UI"/>
          <w:bCs/>
          <w:i/>
          <w:iCs/>
          <w:sz w:val="20"/>
          <w:szCs w:val="20"/>
          <w:lang w:val="pl-PL"/>
        </w:rPr>
        <w:t xml:space="preserve">for Transit 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>oraz</w:t>
      </w:r>
      <w:r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Pr="00F43A01">
        <w:rPr>
          <w:rFonts w:ascii="Segoe UI" w:hAnsi="Segoe UI" w:cs="Segoe UI"/>
          <w:bCs/>
          <w:i/>
          <w:iCs/>
          <w:sz w:val="20"/>
          <w:szCs w:val="20"/>
          <w:lang w:val="pl-PL"/>
        </w:rPr>
        <w:t>Visa Global Transit Solutions</w:t>
      </w:r>
      <w:r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907E0E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– </w:t>
      </w:r>
      <w:r w:rsidR="006C14AA" w:rsidRPr="00F43A01">
        <w:rPr>
          <w:rFonts w:ascii="Segoe UI" w:hAnsi="Segoe UI" w:cs="Segoe UI"/>
          <w:bCs/>
          <w:iCs/>
          <w:sz w:val="20"/>
          <w:szCs w:val="20"/>
          <w:lang w:val="pl-PL"/>
        </w:rPr>
        <w:t>z możliwościami</w:t>
      </w:r>
      <w:r w:rsidR="00907E0E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7D22C6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sieci </w:t>
      </w:r>
      <w:r w:rsidR="006B38D3" w:rsidRPr="00F43A01">
        <w:rPr>
          <w:rFonts w:ascii="Segoe UI" w:hAnsi="Segoe UI" w:cs="Segoe UI"/>
          <w:bCs/>
          <w:iCs/>
          <w:sz w:val="20"/>
          <w:szCs w:val="20"/>
          <w:lang w:val="pl-PL"/>
        </w:rPr>
        <w:t>c</w:t>
      </w:r>
      <w:r w:rsidR="00907E0E" w:rsidRPr="00F43A01">
        <w:rPr>
          <w:rFonts w:ascii="Segoe UI" w:hAnsi="Segoe UI" w:cs="Segoe UI"/>
          <w:bCs/>
          <w:iCs/>
          <w:sz w:val="20"/>
          <w:szCs w:val="20"/>
          <w:lang w:val="pl-PL"/>
        </w:rPr>
        <w:t>entrów</w:t>
      </w:r>
      <w:r w:rsidR="006B38D3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i</w:t>
      </w:r>
      <w:r w:rsidR="00907E0E" w:rsidRPr="00F43A01">
        <w:rPr>
          <w:rFonts w:ascii="Segoe UI" w:hAnsi="Segoe UI" w:cs="Segoe UI"/>
          <w:bCs/>
          <w:iCs/>
          <w:sz w:val="20"/>
          <w:szCs w:val="20"/>
          <w:lang w:val="pl-PL"/>
        </w:rPr>
        <w:t>nnowacji Visa</w:t>
      </w:r>
      <w:r w:rsidR="007D22C6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na całym świecie</w:t>
      </w:r>
      <w:r w:rsidR="00A604D6">
        <w:rPr>
          <w:rFonts w:ascii="Segoe UI" w:hAnsi="Segoe UI" w:cs="Segoe UI"/>
          <w:bCs/>
          <w:iCs/>
          <w:sz w:val="20"/>
          <w:szCs w:val="20"/>
          <w:lang w:val="pl-PL"/>
        </w:rPr>
        <w:t>.</w:t>
      </w:r>
    </w:p>
    <w:p w14:paraId="20310D91" w14:textId="22068C08" w:rsidR="00F37838" w:rsidRPr="00980F7A" w:rsidRDefault="007D22C6" w:rsidP="00980F7A">
      <w:pPr>
        <w:spacing w:line="276" w:lineRule="auto"/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</w:pPr>
      <w:r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„</w:t>
      </w:r>
      <w:r w:rsidR="00A5156C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Dzisiejsi </w:t>
      </w:r>
      <w:r w:rsidR="00394C28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konsumenci </w:t>
      </w:r>
      <w:r w:rsidR="003D7D05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chcą </w:t>
      </w:r>
      <w:r w:rsidR="00394C28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dotrzeć do celu podróży </w:t>
      </w:r>
      <w:r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– czy to do pracy, czy na wakacje</w:t>
      </w:r>
      <w:r w:rsidR="00D36C0E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– </w:t>
      </w:r>
      <w:r w:rsidR="00394C28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szybko i wygodnie</w:t>
      </w:r>
      <w:r w:rsidR="008D3CF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. </w:t>
      </w:r>
      <w:r w:rsidR="00410643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Jednak k</w:t>
      </w:r>
      <w:r w:rsidR="008D3CF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upno biletu, 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korzystanie z parkingu lub </w:t>
      </w:r>
      <w:r w:rsidR="008D3CF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tankowanie paliwa 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na stacji benzynowej </w:t>
      </w:r>
      <w:r w:rsidR="00410643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często 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wiąż</w:t>
      </w:r>
      <w:r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ą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się </w:t>
      </w:r>
      <w:r w:rsidR="00410643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z 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niewygod</w:t>
      </w:r>
      <w:r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ą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, czekaniem w kolejce, koniecznością obsługi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skomplikowanych biletomatów, kasowników </w:t>
      </w:r>
      <w:r w:rsidR="00612183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i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inny</w:t>
      </w:r>
      <w:r w:rsidR="00612183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ch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przestarzały</w:t>
      </w:r>
      <w:r w:rsidR="00EF6115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ch urządzeń</w:t>
      </w:r>
      <w:r w:rsidR="00400B76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obsługujących transport</w:t>
      </w:r>
      <w:r w:rsidR="00794A5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. W ramach programu </w:t>
      </w:r>
      <w:r w:rsidR="00DA6CDB" w:rsidRPr="00F43A01">
        <w:rPr>
          <w:rFonts w:ascii="Segoe UI" w:eastAsia="Calibri" w:hAnsi="Segoe UI" w:cs="Segoe UI"/>
          <w:i/>
          <w:sz w:val="20"/>
          <w:szCs w:val="20"/>
          <w:u w:color="000000"/>
          <w:bdr w:val="nil"/>
          <w:lang w:val="pl-PL" w:eastAsia="en-GB"/>
        </w:rPr>
        <w:t>Transportation Center of Excellence</w:t>
      </w:r>
      <w:r w:rsidR="0072164E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analizujemy</w:t>
      </w:r>
      <w:r w:rsidR="0047353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,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jak nowe technologie</w:t>
      </w:r>
      <w:r w:rsidR="00263DD3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i rozwiązania cyfrowe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mogą zwiększyć komfort podróży</w:t>
      </w:r>
      <w:r w:rsidR="00263DD3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5B7D6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poprzez</w:t>
      </w:r>
      <w:r w:rsidR="00263DD3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D763CF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umożliwi</w:t>
      </w:r>
      <w:r w:rsidR="005B7D6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enie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przewoźnikom, biurom</w:t>
      </w:r>
      <w:r w:rsidR="00A5156C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podróży i innym podmiotom</w:t>
      </w:r>
      <w:r w:rsidR="00F2348E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związanym z transportem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D763CF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łatwe</w:t>
      </w:r>
      <w:r w:rsidR="005B7D6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j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D763CF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i sprawne</w:t>
      </w:r>
      <w:r w:rsidR="005B7D6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j</w:t>
      </w:r>
      <w:r w:rsidR="00D763CF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5B7D6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integracji</w:t>
      </w:r>
      <w:r w:rsidR="00EF740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</w:t>
      </w:r>
      <w:r w:rsidR="00A1506D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nowoczesnych form płatnoś</w:t>
      </w:r>
      <w:r w:rsidR="00F37838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ci </w:t>
      </w:r>
      <w:r w:rsidR="005B7D6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z</w:t>
      </w:r>
      <w:r w:rsidR="00F37838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proces</w:t>
      </w:r>
      <w:r w:rsidR="005B7D64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em</w:t>
      </w:r>
      <w:r w:rsidR="00F37838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obsługi klienta”</w:t>
      </w:r>
      <w:r w:rsidR="00185A96" w:rsidRPr="00F43A01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 xml:space="preserve"> – powiedział Bill Gajda, Senior Vice President, Innovation an</w:t>
      </w:r>
      <w:r w:rsidR="00A604D6">
        <w:rPr>
          <w:rFonts w:ascii="Segoe UI" w:eastAsia="Calibri" w:hAnsi="Segoe UI" w:cs="Segoe UI"/>
          <w:sz w:val="20"/>
          <w:szCs w:val="20"/>
          <w:u w:color="000000"/>
          <w:bdr w:val="nil"/>
          <w:lang w:val="pl-PL" w:eastAsia="en-GB"/>
        </w:rPr>
        <w:t>d Strategic Partnerships, Visa.</w:t>
      </w:r>
    </w:p>
    <w:p w14:paraId="14E24A4C" w14:textId="253ADD5F" w:rsidR="00EC52A6" w:rsidRPr="00F43A01" w:rsidRDefault="00A5156C" w:rsidP="00F43A01">
      <w:pPr>
        <w:spacing w:line="276" w:lineRule="auto"/>
        <w:jc w:val="both"/>
        <w:rPr>
          <w:rFonts w:ascii="Segoe UI" w:eastAsia="Calibri" w:hAnsi="Segoe UI" w:cs="Segoe UI"/>
          <w:b/>
          <w:sz w:val="20"/>
          <w:szCs w:val="20"/>
          <w:u w:color="000000"/>
          <w:bdr w:val="nil"/>
          <w:lang w:val="pl-PL" w:eastAsia="en-GB"/>
        </w:rPr>
      </w:pPr>
      <w:r w:rsidRPr="00F43A01">
        <w:rPr>
          <w:rFonts w:ascii="Segoe UI" w:eastAsia="Calibri" w:hAnsi="Segoe UI" w:cs="Segoe UI"/>
          <w:b/>
          <w:sz w:val="20"/>
          <w:szCs w:val="20"/>
          <w:u w:color="000000"/>
          <w:bdr w:val="nil"/>
          <w:lang w:val="pl-PL" w:eastAsia="en-GB"/>
        </w:rPr>
        <w:t xml:space="preserve">Zwiększony </w:t>
      </w:r>
      <w:r w:rsidR="00A604D6">
        <w:rPr>
          <w:rFonts w:ascii="Segoe UI" w:eastAsia="Calibri" w:hAnsi="Segoe UI" w:cs="Segoe UI"/>
          <w:b/>
          <w:sz w:val="20"/>
          <w:szCs w:val="20"/>
          <w:u w:color="000000"/>
          <w:bdr w:val="nil"/>
          <w:lang w:val="pl-PL" w:eastAsia="en-GB"/>
        </w:rPr>
        <w:t>komfort podróżowania</w:t>
      </w:r>
    </w:p>
    <w:p w14:paraId="484903B0" w14:textId="387108B7" w:rsidR="00890BE4" w:rsidRPr="00F43A01" w:rsidRDefault="00E87418" w:rsidP="00F43A01">
      <w:pPr>
        <w:spacing w:line="276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Program </w:t>
      </w:r>
      <w:r w:rsidRPr="00F43A01">
        <w:rPr>
          <w:rFonts w:ascii="Segoe UI" w:eastAsia="Calibri" w:hAnsi="Segoe UI" w:cs="Segoe UI"/>
          <w:i/>
          <w:color w:val="000000"/>
          <w:sz w:val="20"/>
          <w:szCs w:val="20"/>
          <w:u w:color="000000"/>
          <w:bdr w:val="nil"/>
          <w:lang w:val="pl-PL" w:eastAsia="en-GB"/>
        </w:rPr>
        <w:t>Transportation Center of Excellence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powstał z myślą o zwiększeniu komfortu podróżowania w oparciu o</w:t>
      </w:r>
      <w:r w:rsidR="00F37838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doświadcze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nia</w:t>
      </w:r>
      <w:r w:rsidR="00F37838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zdobyt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e</w:t>
      </w:r>
      <w:r w:rsidR="00F37838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we współpracy z firmami przewozowymi, takimi jak </w:t>
      </w:r>
      <w:r w:rsidR="003B34F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Transport for London</w:t>
      </w:r>
      <w:r w:rsidR="00F2348E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(organizator transportu miejskiego w Londynie)</w:t>
      </w:r>
      <w:r w:rsidR="003B34F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F37838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czy </w:t>
      </w:r>
      <w:r w:rsidR="00466280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Uber</w:t>
      </w:r>
      <w:r w:rsidR="00A5156C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. </w:t>
      </w:r>
      <w:r w:rsidR="00D763CF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</w:t>
      </w:r>
      <w:r w:rsidR="00A5156C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rzewiduje </w:t>
      </w:r>
      <w:r w:rsidR="00D763CF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on </w:t>
      </w:r>
      <w:r w:rsidR="00A5156C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m.in. </w:t>
      </w:r>
      <w:r w:rsidR="009074B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organizację w Centrum Innowacji Visa w Londynie wspólnych warsztatów z partner</w:t>
      </w:r>
      <w:r w:rsidR="00F2348E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ami Visa w zakresie</w:t>
      </w:r>
      <w:r w:rsidR="009074B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transport</w:t>
      </w:r>
      <w:r w:rsidR="00F2348E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u</w:t>
      </w:r>
      <w:r w:rsidR="009074B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, bankami i detalistami</w:t>
      </w:r>
      <w:r w:rsidR="00532A9F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, których celem będzie</w:t>
      </w:r>
      <w:r w:rsidR="00F97172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532A9F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eliminowanie </w:t>
      </w:r>
      <w:r w:rsidR="00F97172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wszelkich utrudnień </w:t>
      </w:r>
      <w:r w:rsidR="00532A9F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związanych z </w:t>
      </w:r>
      <w:r w:rsidR="00F97172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podróż</w:t>
      </w:r>
      <w:r w:rsidR="00532A9F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ą</w:t>
      </w:r>
      <w:r w:rsidR="00F97172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oraz dostarcz</w:t>
      </w:r>
      <w:r w:rsidR="00F2104E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</w:t>
      </w:r>
      <w:r w:rsidR="00F97172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ni</w:t>
      </w:r>
      <w:r w:rsidR="00532A9F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e</w:t>
      </w:r>
      <w:r w:rsidR="00F97172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konsumentom nowych sposobów korzystania z</w:t>
      </w:r>
      <w:r w:rsidR="0059170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usług </w:t>
      </w:r>
      <w:r w:rsidR="00C85946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transportow</w:t>
      </w:r>
      <w:r w:rsidR="0051706C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ych</w:t>
      </w:r>
      <w:r w:rsidR="00D763CF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i płacenia za nie</w:t>
      </w:r>
      <w:r w:rsidR="00C85946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</w:t>
      </w:r>
    </w:p>
    <w:p w14:paraId="341F505E" w14:textId="6E411BA6" w:rsidR="00A5156C" w:rsidRPr="00F43A01" w:rsidRDefault="00890BE4" w:rsidP="00F43A01">
      <w:pPr>
        <w:spacing w:line="276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Działania prowadzone w ramach programu – wykorzystując</w:t>
      </w:r>
      <w:r w:rsidR="00EF6115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e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nowoczesne technologie i zorientowane na </w:t>
      </w:r>
      <w:r w:rsidR="002C6760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konsumenta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oraz jego potrzeby – mają na celu </w:t>
      </w:r>
      <w:r w:rsidR="0059170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stworzeni</w:t>
      </w:r>
      <w:r w:rsidR="002C6760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e</w:t>
      </w:r>
      <w:r w:rsidR="0059170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nowych możliwości 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w różnych dziedzinach transportu, m.in.:</w:t>
      </w:r>
    </w:p>
    <w:p w14:paraId="305AE4A4" w14:textId="303A9724" w:rsidR="00FD7D6D" w:rsidRPr="00A604D6" w:rsidRDefault="00EF6115" w:rsidP="00F43A01">
      <w:pPr>
        <w:pStyle w:val="Akapitzlist"/>
        <w:numPr>
          <w:ilvl w:val="0"/>
          <w:numId w:val="15"/>
        </w:numPr>
        <w:rPr>
          <w:rFonts w:ascii="Segoe UI" w:hAnsi="Segoe UI" w:cs="Segoe UI"/>
          <w:color w:val="auto"/>
          <w:sz w:val="20"/>
          <w:szCs w:val="20"/>
          <w:lang w:val="pl-PL"/>
        </w:rPr>
      </w:pPr>
      <w:r w:rsidRPr="008B75CB">
        <w:rPr>
          <w:rFonts w:ascii="Segoe UI" w:hAnsi="Segoe UI" w:cs="Segoe UI"/>
          <w:b/>
          <w:color w:val="auto"/>
          <w:sz w:val="20"/>
          <w:szCs w:val="20"/>
          <w:lang w:val="pl-PL"/>
        </w:rPr>
        <w:lastRenderedPageBreak/>
        <w:t xml:space="preserve">Transport </w:t>
      </w:r>
      <w:r w:rsidRPr="00F43A01">
        <w:rPr>
          <w:rFonts w:ascii="Segoe UI" w:hAnsi="Segoe UI" w:cs="Segoe UI"/>
          <w:b/>
          <w:sz w:val="20"/>
          <w:szCs w:val="20"/>
          <w:lang w:val="pl-PL"/>
        </w:rPr>
        <w:t>s</w:t>
      </w:r>
      <w:r w:rsidR="00DD4BC7" w:rsidRPr="00F43A01">
        <w:rPr>
          <w:rFonts w:ascii="Segoe UI" w:hAnsi="Segoe UI" w:cs="Segoe UI"/>
          <w:b/>
          <w:sz w:val="20"/>
          <w:szCs w:val="20"/>
          <w:lang w:val="pl-PL"/>
        </w:rPr>
        <w:t>amoch</w:t>
      </w:r>
      <w:r w:rsidRPr="00F43A01">
        <w:rPr>
          <w:rFonts w:ascii="Segoe UI" w:hAnsi="Segoe UI" w:cs="Segoe UI"/>
          <w:b/>
          <w:sz w:val="20"/>
          <w:szCs w:val="20"/>
          <w:lang w:val="pl-PL"/>
        </w:rPr>
        <w:t>odowy</w:t>
      </w:r>
      <w:r w:rsidR="006B40C2" w:rsidRPr="00F43A01">
        <w:rPr>
          <w:rFonts w:ascii="Segoe UI" w:hAnsi="Segoe UI" w:cs="Segoe UI"/>
          <w:sz w:val="20"/>
          <w:szCs w:val="20"/>
          <w:lang w:val="pl-PL"/>
        </w:rPr>
        <w:t xml:space="preserve"> – </w:t>
      </w:r>
      <w:r w:rsidR="00A0304E" w:rsidRPr="00F43A01">
        <w:rPr>
          <w:rFonts w:ascii="Segoe UI" w:hAnsi="Segoe UI" w:cs="Segoe UI"/>
          <w:sz w:val="20"/>
          <w:szCs w:val="20"/>
          <w:lang w:val="pl-PL"/>
        </w:rPr>
        <w:t xml:space="preserve">Według raportu </w:t>
      </w:r>
      <w:r w:rsidR="00956B67" w:rsidRPr="00F43A01">
        <w:rPr>
          <w:rFonts w:ascii="Segoe UI" w:hAnsi="Segoe UI" w:cs="Segoe UI"/>
          <w:i/>
          <w:sz w:val="20"/>
          <w:szCs w:val="20"/>
          <w:lang w:val="pl-PL"/>
        </w:rPr>
        <w:t>Business Intelligence Connected Car</w:t>
      </w:r>
      <w:r w:rsidR="00A0304E" w:rsidRPr="00F43A01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E17E6A" w:rsidRPr="00F43A01">
        <w:rPr>
          <w:rFonts w:ascii="Segoe UI" w:hAnsi="Segoe UI" w:cs="Segoe UI"/>
          <w:sz w:val="20"/>
          <w:szCs w:val="20"/>
          <w:lang w:val="pl-PL"/>
        </w:rPr>
        <w:t xml:space="preserve">do 2025 roku </w:t>
      </w:r>
      <w:r w:rsidR="00A0304E" w:rsidRPr="00F43A01">
        <w:rPr>
          <w:rFonts w:ascii="Segoe UI" w:hAnsi="Segoe UI" w:cs="Segoe UI"/>
          <w:sz w:val="20"/>
          <w:szCs w:val="20"/>
          <w:lang w:val="pl-PL"/>
        </w:rPr>
        <w:t xml:space="preserve">liczba samochodów połączonych z internetem przekroczy 293 mln. </w:t>
      </w:r>
      <w:r w:rsidR="000A6CB2" w:rsidRPr="00F43A01">
        <w:rPr>
          <w:rFonts w:ascii="Segoe UI" w:hAnsi="Segoe UI" w:cs="Segoe UI"/>
          <w:sz w:val="20"/>
          <w:szCs w:val="20"/>
          <w:lang w:val="pl-PL"/>
        </w:rPr>
        <w:t xml:space="preserve">Właśnie dlatego </w:t>
      </w:r>
      <w:r w:rsidR="00A0304E" w:rsidRPr="00F43A01">
        <w:rPr>
          <w:rFonts w:ascii="Segoe UI" w:hAnsi="Segoe UI" w:cs="Segoe UI"/>
          <w:sz w:val="20"/>
          <w:szCs w:val="20"/>
          <w:lang w:val="pl-PL"/>
        </w:rPr>
        <w:t xml:space="preserve">Visa współpracuje z kilkoma spośród czołowych producentów na świecie 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z myślą o 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>bezpiecznym osadzeniu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 płatności 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 xml:space="preserve">w 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>system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>ach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>multimedialnych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>w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 taki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>ch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 samochod</w:t>
      </w:r>
      <w:r w:rsidR="00F2104E" w:rsidRPr="00F43A01">
        <w:rPr>
          <w:rFonts w:ascii="Segoe UI" w:hAnsi="Segoe UI" w:cs="Segoe UI"/>
          <w:sz w:val="20"/>
          <w:szCs w:val="20"/>
          <w:lang w:val="pl-PL"/>
        </w:rPr>
        <w:t>ach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. Pierwsze 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 xml:space="preserve">przykłady 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>rozwiąza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>ń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 dotyczą pła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tności 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>za paliwo, posiłki oraz usługi ubezpieczeniowe. Wraz ze zmianami w z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wyczajach 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konsumentów, 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>przyszłe rozwiązania mogą wykorzystywać doświadczenie Visa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5B7D64" w:rsidRPr="00F43A01">
        <w:rPr>
          <w:rFonts w:ascii="Segoe UI" w:hAnsi="Segoe UI" w:cs="Segoe UI"/>
          <w:sz w:val="20"/>
          <w:szCs w:val="20"/>
          <w:lang w:val="pl-PL"/>
        </w:rPr>
        <w:t xml:space="preserve">do </w:t>
      </w:r>
      <w:r w:rsidR="00E87418" w:rsidRPr="00F43A01">
        <w:rPr>
          <w:rFonts w:ascii="Segoe UI" w:hAnsi="Segoe UI" w:cs="Segoe UI"/>
          <w:sz w:val="20"/>
          <w:szCs w:val="20"/>
          <w:lang w:val="pl-PL"/>
        </w:rPr>
        <w:t>rozliczania</w:t>
      </w:r>
      <w:r w:rsidR="00F2104E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płatności za wspólne 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>podróżowanie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 samochod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>em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>, ubezpieczenie</w:t>
      </w:r>
      <w:r w:rsidR="001E664F" w:rsidRPr="00F43A01">
        <w:rPr>
          <w:rFonts w:ascii="Segoe UI" w:hAnsi="Segoe UI" w:cs="Segoe UI"/>
          <w:sz w:val="20"/>
          <w:szCs w:val="20"/>
          <w:lang w:val="pl-PL"/>
        </w:rPr>
        <w:t xml:space="preserve"> uzależnione</w:t>
      </w:r>
      <w:r w:rsidR="008C1AFA" w:rsidRPr="00F43A01">
        <w:rPr>
          <w:rFonts w:ascii="Segoe UI" w:hAnsi="Segoe UI" w:cs="Segoe UI"/>
          <w:sz w:val="20"/>
          <w:szCs w:val="20"/>
          <w:lang w:val="pl-PL"/>
        </w:rPr>
        <w:t xml:space="preserve"> od 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>liczb</w:t>
      </w:r>
      <w:r w:rsidR="008C1AFA" w:rsidRPr="00F43A01">
        <w:rPr>
          <w:rFonts w:ascii="Segoe UI" w:hAnsi="Segoe UI" w:cs="Segoe UI"/>
          <w:sz w:val="20"/>
          <w:szCs w:val="20"/>
          <w:lang w:val="pl-PL"/>
        </w:rPr>
        <w:t>y</w:t>
      </w:r>
      <w:r w:rsidR="00FD7D6D" w:rsidRPr="00F43A01">
        <w:rPr>
          <w:rFonts w:ascii="Segoe UI" w:hAnsi="Segoe UI" w:cs="Segoe UI"/>
          <w:sz w:val="20"/>
          <w:szCs w:val="20"/>
          <w:lang w:val="pl-PL"/>
        </w:rPr>
        <w:t xml:space="preserve"> przejechanych kilometrów czy też ładowanie baterii samochodu elektrycznego.</w:t>
      </w:r>
    </w:p>
    <w:p w14:paraId="2A022DCA" w14:textId="6E6CE320" w:rsidR="00EC52A6" w:rsidRPr="00F43A01" w:rsidRDefault="00EC52A6" w:rsidP="00A604D6">
      <w:pPr>
        <w:pStyle w:val="Akapitzlist"/>
        <w:numPr>
          <w:ilvl w:val="0"/>
          <w:numId w:val="15"/>
        </w:numPr>
        <w:rPr>
          <w:rFonts w:ascii="Segoe UI" w:hAnsi="Segoe UI" w:cs="Segoe UI"/>
          <w:sz w:val="20"/>
          <w:szCs w:val="20"/>
          <w:lang w:val="pl-PL"/>
        </w:rPr>
      </w:pPr>
      <w:r w:rsidRPr="00F43A01">
        <w:rPr>
          <w:rFonts w:ascii="Segoe UI" w:hAnsi="Segoe UI" w:cs="Segoe UI"/>
          <w:b/>
          <w:sz w:val="20"/>
          <w:szCs w:val="20"/>
          <w:lang w:val="pl-PL"/>
        </w:rPr>
        <w:t>Park</w:t>
      </w:r>
      <w:r w:rsidR="00DD4BC7" w:rsidRPr="00F43A01">
        <w:rPr>
          <w:rFonts w:ascii="Segoe UI" w:hAnsi="Segoe UI" w:cs="Segoe UI"/>
          <w:b/>
          <w:sz w:val="20"/>
          <w:szCs w:val="20"/>
          <w:lang w:val="pl-PL"/>
        </w:rPr>
        <w:t>owanie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 – </w:t>
      </w:r>
      <w:r w:rsidR="002C6760" w:rsidRPr="00F43A01">
        <w:rPr>
          <w:rFonts w:ascii="Segoe UI" w:hAnsi="Segoe UI" w:cs="Segoe UI"/>
          <w:sz w:val="20"/>
          <w:szCs w:val="20"/>
          <w:lang w:val="pl-PL"/>
        </w:rPr>
        <w:t>Rosnący problem zatorów komunikacyjnych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 na świecie wym</w:t>
      </w:r>
      <w:r w:rsidR="002C6760" w:rsidRPr="00F43A01">
        <w:rPr>
          <w:rFonts w:ascii="Segoe UI" w:hAnsi="Segoe UI" w:cs="Segoe UI"/>
          <w:sz w:val="20"/>
          <w:szCs w:val="20"/>
          <w:lang w:val="pl-PL"/>
        </w:rPr>
        <w:t xml:space="preserve">aga 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>coraz bardzie</w:t>
      </w:r>
      <w:r w:rsidR="00424918" w:rsidRPr="00F43A01">
        <w:rPr>
          <w:rFonts w:ascii="Segoe UI" w:hAnsi="Segoe UI" w:cs="Segoe UI"/>
          <w:sz w:val="20"/>
          <w:szCs w:val="20"/>
          <w:lang w:val="pl-PL"/>
        </w:rPr>
        <w:t>j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 efektywn</w:t>
      </w:r>
      <w:r w:rsidR="002C6760" w:rsidRPr="00F43A01">
        <w:rPr>
          <w:rFonts w:ascii="Segoe UI" w:hAnsi="Segoe UI" w:cs="Segoe UI"/>
          <w:sz w:val="20"/>
          <w:szCs w:val="20"/>
          <w:lang w:val="pl-PL"/>
        </w:rPr>
        <w:t>ych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 sposob</w:t>
      </w:r>
      <w:r w:rsidR="002C6760" w:rsidRPr="00F43A01">
        <w:rPr>
          <w:rFonts w:ascii="Segoe UI" w:hAnsi="Segoe UI" w:cs="Segoe UI"/>
          <w:sz w:val="20"/>
          <w:szCs w:val="20"/>
          <w:lang w:val="pl-PL"/>
        </w:rPr>
        <w:t>ów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0752B" w:rsidRPr="00F43A01">
        <w:rPr>
          <w:rFonts w:ascii="Segoe UI" w:hAnsi="Segoe UI" w:cs="Segoe UI"/>
          <w:sz w:val="20"/>
          <w:szCs w:val="20"/>
          <w:lang w:val="pl-PL"/>
        </w:rPr>
        <w:t xml:space="preserve">zarządzania 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>parkowani</w:t>
      </w:r>
      <w:r w:rsidR="0010752B" w:rsidRPr="00F43A01">
        <w:rPr>
          <w:rFonts w:ascii="Segoe UI" w:hAnsi="Segoe UI" w:cs="Segoe UI"/>
          <w:sz w:val="20"/>
          <w:szCs w:val="20"/>
          <w:lang w:val="pl-PL"/>
        </w:rPr>
        <w:t>em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 i </w:t>
      </w:r>
      <w:r w:rsidR="0010752B" w:rsidRPr="00F43A01">
        <w:rPr>
          <w:rFonts w:ascii="Segoe UI" w:hAnsi="Segoe UI" w:cs="Segoe UI"/>
          <w:sz w:val="20"/>
          <w:szCs w:val="20"/>
          <w:lang w:val="pl-PL"/>
        </w:rPr>
        <w:t>transportem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>. W naszym Centrum Innowacji Visa w Londynie współpracujemy ze star</w:t>
      </w:r>
      <w:r w:rsidR="00C30461" w:rsidRPr="00F43A01">
        <w:rPr>
          <w:rFonts w:ascii="Segoe UI" w:hAnsi="Segoe UI" w:cs="Segoe UI"/>
          <w:sz w:val="20"/>
          <w:szCs w:val="20"/>
          <w:lang w:val="pl-PL"/>
        </w:rPr>
        <w:t>t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-upami i </w:t>
      </w:r>
      <w:r w:rsidR="00C30461" w:rsidRPr="00F43A01">
        <w:rPr>
          <w:rFonts w:ascii="Segoe UI" w:hAnsi="Segoe UI" w:cs="Segoe UI"/>
          <w:sz w:val="20"/>
          <w:szCs w:val="20"/>
          <w:lang w:val="pl-PL"/>
        </w:rPr>
        <w:t>fintechami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 przy </w:t>
      </w:r>
      <w:r w:rsidR="00C30461" w:rsidRPr="00F43A01">
        <w:rPr>
          <w:rFonts w:ascii="Segoe UI" w:hAnsi="Segoe UI" w:cs="Segoe UI"/>
          <w:sz w:val="20"/>
          <w:szCs w:val="20"/>
          <w:lang w:val="pl-PL"/>
        </w:rPr>
        <w:t xml:space="preserve">tworzeniu 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nowych technologii 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 xml:space="preserve">usuwających przeszkody w 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>szukani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>u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 i opłacani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>u</w:t>
      </w:r>
      <w:r w:rsidR="00DD4BC7" w:rsidRPr="00F43A01">
        <w:rPr>
          <w:rFonts w:ascii="Segoe UI" w:hAnsi="Segoe UI" w:cs="Segoe UI"/>
          <w:sz w:val="20"/>
          <w:szCs w:val="20"/>
          <w:lang w:val="pl-PL"/>
        </w:rPr>
        <w:t xml:space="preserve"> miejsc parkingowych.</w:t>
      </w:r>
    </w:p>
    <w:p w14:paraId="30A3596D" w14:textId="4FA3AA0C" w:rsidR="00FC4507" w:rsidRPr="00F43A01" w:rsidRDefault="006B510A" w:rsidP="00F43A01">
      <w:pPr>
        <w:pStyle w:val="Akapitzlist"/>
        <w:numPr>
          <w:ilvl w:val="0"/>
          <w:numId w:val="15"/>
        </w:numPr>
        <w:rPr>
          <w:rFonts w:ascii="Segoe UI" w:hAnsi="Segoe UI" w:cs="Segoe UI"/>
          <w:sz w:val="20"/>
          <w:szCs w:val="20"/>
          <w:lang w:val="pl-PL"/>
        </w:rPr>
      </w:pPr>
      <w:r w:rsidRPr="00F43A01">
        <w:rPr>
          <w:rFonts w:ascii="Segoe UI" w:hAnsi="Segoe UI" w:cs="Segoe UI"/>
          <w:b/>
          <w:sz w:val="20"/>
          <w:szCs w:val="20"/>
          <w:lang w:val="pl-PL"/>
        </w:rPr>
        <w:t>Transport</w:t>
      </w:r>
      <w:r w:rsidR="005922F9" w:rsidRPr="00F43A01">
        <w:rPr>
          <w:rFonts w:ascii="Segoe UI" w:hAnsi="Segoe UI" w:cs="Segoe UI"/>
          <w:b/>
          <w:sz w:val="20"/>
          <w:szCs w:val="20"/>
          <w:lang w:val="pl-PL"/>
        </w:rPr>
        <w:t xml:space="preserve"> publiczny </w:t>
      </w:r>
      <w:r w:rsidRPr="00F43A01">
        <w:rPr>
          <w:rFonts w:ascii="Segoe UI" w:hAnsi="Segoe UI" w:cs="Segoe UI"/>
          <w:sz w:val="20"/>
          <w:szCs w:val="20"/>
          <w:lang w:val="pl-PL"/>
        </w:rPr>
        <w:t>–</w:t>
      </w:r>
      <w:r w:rsidR="008577A2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5922F9" w:rsidRPr="00F43A01">
        <w:rPr>
          <w:rFonts w:ascii="Segoe UI" w:hAnsi="Segoe UI" w:cs="Segoe UI"/>
          <w:sz w:val="20"/>
          <w:szCs w:val="20"/>
          <w:lang w:val="pl-PL"/>
        </w:rPr>
        <w:t xml:space="preserve">Według </w:t>
      </w:r>
      <w:hyperlink r:id="rId9" w:history="1">
        <w:r w:rsidR="005922F9" w:rsidRPr="004E742B">
          <w:rPr>
            <w:rStyle w:val="Hipercze"/>
            <w:rFonts w:ascii="Segoe UI" w:hAnsi="Segoe UI" w:cs="Segoe UI"/>
            <w:sz w:val="20"/>
            <w:szCs w:val="20"/>
            <w:lang w:val="pl-PL"/>
          </w:rPr>
          <w:t>badań ONZ</w:t>
        </w:r>
      </w:hyperlink>
      <w:r w:rsidR="005922F9" w:rsidRPr="00F43A01">
        <w:rPr>
          <w:rFonts w:ascii="Segoe UI" w:hAnsi="Segoe UI" w:cs="Segoe UI"/>
          <w:sz w:val="20"/>
          <w:szCs w:val="20"/>
          <w:lang w:val="pl-PL"/>
        </w:rPr>
        <w:t>, w 2050 r</w:t>
      </w:r>
      <w:r w:rsidR="007313B2" w:rsidRPr="00F43A01">
        <w:rPr>
          <w:rFonts w:ascii="Segoe UI" w:hAnsi="Segoe UI" w:cs="Segoe UI"/>
          <w:sz w:val="20"/>
          <w:szCs w:val="20"/>
          <w:lang w:val="pl-PL"/>
        </w:rPr>
        <w:t>oku</w:t>
      </w:r>
      <w:r w:rsidR="005922F9" w:rsidRPr="00F43A01">
        <w:rPr>
          <w:rFonts w:ascii="Segoe UI" w:hAnsi="Segoe UI" w:cs="Segoe UI"/>
          <w:sz w:val="20"/>
          <w:szCs w:val="20"/>
          <w:lang w:val="pl-PL"/>
        </w:rPr>
        <w:t xml:space="preserve"> 66% ludności świata mieszkać będzie 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 xml:space="preserve">na obszarach </w:t>
      </w:r>
      <w:r w:rsidR="005922F9" w:rsidRPr="00F43A01">
        <w:rPr>
          <w:rFonts w:ascii="Segoe UI" w:hAnsi="Segoe UI" w:cs="Segoe UI"/>
          <w:sz w:val="20"/>
          <w:szCs w:val="20"/>
          <w:lang w:val="pl-PL"/>
        </w:rPr>
        <w:t>mi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>ejskich</w:t>
      </w:r>
      <w:r w:rsidR="005922F9" w:rsidRPr="00F43A01">
        <w:rPr>
          <w:rFonts w:ascii="Segoe UI" w:hAnsi="Segoe UI" w:cs="Segoe UI"/>
          <w:sz w:val="20"/>
          <w:szCs w:val="20"/>
          <w:lang w:val="pl-PL"/>
        </w:rPr>
        <w:t xml:space="preserve">, co 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>nadaje ogromne znaczenie rozwojowi inteligentnych i efektywnych systemów transportu miejskiego.</w:t>
      </w:r>
      <w:r w:rsidR="009A4EC3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1017F" w:rsidRPr="00F43A01">
        <w:rPr>
          <w:rFonts w:ascii="Segoe UI" w:hAnsi="Segoe UI" w:cs="Segoe UI"/>
          <w:sz w:val="20"/>
          <w:szCs w:val="20"/>
          <w:lang w:val="pl-PL"/>
        </w:rPr>
        <w:t xml:space="preserve">Istniejący już 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>program</w:t>
      </w:r>
      <w:r w:rsidR="00BD7338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0" w:history="1">
        <w:r w:rsidR="002B7A3A" w:rsidRPr="00F43A01">
          <w:rPr>
            <w:rStyle w:val="Hipercze"/>
            <w:rFonts w:ascii="Segoe UI" w:hAnsi="Segoe UI" w:cs="Segoe UI"/>
            <w:i/>
            <w:sz w:val="20"/>
            <w:szCs w:val="20"/>
            <w:lang w:val="pl-PL"/>
          </w:rPr>
          <w:t>Visa Global Transit Solutions</w:t>
        </w:r>
      </w:hyperlink>
      <w:r w:rsidR="002B7A3A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 xml:space="preserve">skupia się na 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>wdrażani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>u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007BB" w:rsidRPr="00F43A01">
        <w:rPr>
          <w:rFonts w:ascii="Segoe UI" w:hAnsi="Segoe UI" w:cs="Segoe UI"/>
          <w:sz w:val="20"/>
          <w:szCs w:val="20"/>
          <w:lang w:val="pl-PL"/>
        </w:rPr>
        <w:t xml:space="preserve">płatności 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 xml:space="preserve">zbliżeniowych 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 xml:space="preserve">jako </w:t>
      </w:r>
      <w:r w:rsidR="00E87418" w:rsidRPr="00F43A01">
        <w:rPr>
          <w:rFonts w:ascii="Segoe UI" w:hAnsi="Segoe UI" w:cs="Segoe UI"/>
          <w:sz w:val="20"/>
          <w:szCs w:val="20"/>
          <w:lang w:val="pl-PL"/>
        </w:rPr>
        <w:t>powszechnego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 xml:space="preserve"> rozwiązani</w:t>
      </w:r>
      <w:r w:rsidR="00F2104E" w:rsidRPr="00F43A01">
        <w:rPr>
          <w:rFonts w:ascii="Segoe UI" w:hAnsi="Segoe UI" w:cs="Segoe UI"/>
          <w:sz w:val="20"/>
          <w:szCs w:val="20"/>
          <w:lang w:val="pl-PL"/>
        </w:rPr>
        <w:t>a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E87418" w:rsidRPr="00F43A01">
        <w:rPr>
          <w:rFonts w:ascii="Segoe UI" w:hAnsi="Segoe UI" w:cs="Segoe UI"/>
          <w:sz w:val="20"/>
          <w:szCs w:val="20"/>
          <w:lang w:val="pl-PL"/>
        </w:rPr>
        <w:t>ułatwiającego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E87418" w:rsidRPr="00F43A01">
        <w:rPr>
          <w:rFonts w:ascii="Segoe UI" w:hAnsi="Segoe UI" w:cs="Segoe UI"/>
          <w:sz w:val="20"/>
          <w:szCs w:val="20"/>
          <w:lang w:val="pl-PL"/>
        </w:rPr>
        <w:t>korzystanie z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>transpor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>t</w:t>
      </w:r>
      <w:r w:rsidR="00E87418" w:rsidRPr="00F43A01">
        <w:rPr>
          <w:rFonts w:ascii="Segoe UI" w:hAnsi="Segoe UI" w:cs="Segoe UI"/>
          <w:sz w:val="20"/>
          <w:szCs w:val="20"/>
          <w:lang w:val="pl-PL"/>
        </w:rPr>
        <w:t>u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 xml:space="preserve"> publiczn</w:t>
      </w:r>
      <w:r w:rsidR="00E87418" w:rsidRPr="00F43A01">
        <w:rPr>
          <w:rFonts w:ascii="Segoe UI" w:hAnsi="Segoe UI" w:cs="Segoe UI"/>
          <w:sz w:val="20"/>
          <w:szCs w:val="20"/>
          <w:lang w:val="pl-PL"/>
        </w:rPr>
        <w:t>ego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>. Visa bada również</w:t>
      </w:r>
      <w:r w:rsidR="00FA16AB" w:rsidRPr="00F43A01">
        <w:rPr>
          <w:rFonts w:ascii="Segoe UI" w:hAnsi="Segoe UI" w:cs="Segoe UI"/>
          <w:sz w:val="20"/>
          <w:szCs w:val="20"/>
          <w:lang w:val="pl-PL"/>
        </w:rPr>
        <w:t>,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 xml:space="preserve"> jak</w:t>
      </w:r>
      <w:r w:rsidR="00BB53AE" w:rsidRPr="00F43A01">
        <w:rPr>
          <w:rFonts w:ascii="Segoe UI" w:hAnsi="Segoe UI" w:cs="Segoe UI"/>
          <w:sz w:val="20"/>
          <w:szCs w:val="20"/>
          <w:lang w:val="pl-PL"/>
        </w:rPr>
        <w:t>i kształ</w:t>
      </w:r>
      <w:r w:rsidR="00FA16AB" w:rsidRPr="00F43A01">
        <w:rPr>
          <w:rFonts w:ascii="Segoe UI" w:hAnsi="Segoe UI" w:cs="Segoe UI"/>
          <w:sz w:val="20"/>
          <w:szCs w:val="20"/>
          <w:lang w:val="pl-PL"/>
        </w:rPr>
        <w:t>t</w:t>
      </w:r>
      <w:r w:rsidR="00BB53AE" w:rsidRPr="00F43A01">
        <w:rPr>
          <w:rFonts w:ascii="Segoe UI" w:hAnsi="Segoe UI" w:cs="Segoe UI"/>
          <w:sz w:val="20"/>
          <w:szCs w:val="20"/>
          <w:lang w:val="pl-PL"/>
        </w:rPr>
        <w:t xml:space="preserve"> mogą przybrać jego 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 xml:space="preserve">kolejne </w:t>
      </w:r>
      <w:r w:rsidR="00BB53AE" w:rsidRPr="00F43A01">
        <w:rPr>
          <w:rFonts w:ascii="Segoe UI" w:hAnsi="Segoe UI" w:cs="Segoe UI"/>
          <w:sz w:val="20"/>
          <w:szCs w:val="20"/>
          <w:lang w:val="pl-PL"/>
        </w:rPr>
        <w:t>g</w:t>
      </w:r>
      <w:r w:rsidR="00FC4507" w:rsidRPr="00F43A01">
        <w:rPr>
          <w:rFonts w:ascii="Segoe UI" w:hAnsi="Segoe UI" w:cs="Segoe UI"/>
          <w:sz w:val="20"/>
          <w:szCs w:val="20"/>
          <w:lang w:val="pl-PL"/>
        </w:rPr>
        <w:t>eneracje</w:t>
      </w:r>
      <w:r w:rsidR="00BB53AE" w:rsidRPr="00F43A01">
        <w:rPr>
          <w:rFonts w:ascii="Segoe UI" w:hAnsi="Segoe UI" w:cs="Segoe UI"/>
          <w:sz w:val="20"/>
          <w:szCs w:val="20"/>
          <w:lang w:val="pl-PL"/>
        </w:rPr>
        <w:t xml:space="preserve"> i </w:t>
      </w:r>
      <w:r w:rsidR="00D1079E" w:rsidRPr="00F43A01">
        <w:rPr>
          <w:rFonts w:ascii="Segoe UI" w:hAnsi="Segoe UI" w:cs="Segoe UI"/>
          <w:sz w:val="20"/>
          <w:szCs w:val="20"/>
          <w:lang w:val="pl-PL"/>
        </w:rPr>
        <w:t xml:space="preserve">w jaki sposób </w:t>
      </w:r>
      <w:r w:rsidR="00BB53AE" w:rsidRPr="00F43A01">
        <w:rPr>
          <w:rFonts w:ascii="Segoe UI" w:hAnsi="Segoe UI" w:cs="Segoe UI"/>
          <w:sz w:val="20"/>
          <w:szCs w:val="20"/>
          <w:lang w:val="pl-PL"/>
        </w:rPr>
        <w:t xml:space="preserve">można zwiększyć wygodę pasażerów dzięki usługom lokalizacyjnym, technologii </w:t>
      </w:r>
      <w:r w:rsidR="000A6C43" w:rsidRPr="00F43A01">
        <w:rPr>
          <w:rFonts w:ascii="Segoe UI" w:hAnsi="Segoe UI" w:cs="Segoe UI"/>
          <w:sz w:val="20"/>
          <w:szCs w:val="20"/>
          <w:lang w:val="pl-PL"/>
        </w:rPr>
        <w:t>B</w:t>
      </w:r>
      <w:r w:rsidR="00BB53AE" w:rsidRPr="00F43A01">
        <w:rPr>
          <w:rFonts w:ascii="Segoe UI" w:hAnsi="Segoe UI" w:cs="Segoe UI"/>
          <w:sz w:val="20"/>
          <w:szCs w:val="20"/>
          <w:lang w:val="pl-PL"/>
        </w:rPr>
        <w:t>luetooth czy metodom biometrycznym.</w:t>
      </w:r>
    </w:p>
    <w:p w14:paraId="05AA8989" w14:textId="1638007A" w:rsidR="00BB53AE" w:rsidRPr="00F43A01" w:rsidRDefault="00BB53AE" w:rsidP="00A604D6">
      <w:pPr>
        <w:pStyle w:val="Akapitzlist"/>
        <w:numPr>
          <w:ilvl w:val="0"/>
          <w:numId w:val="15"/>
        </w:numPr>
        <w:rPr>
          <w:rFonts w:ascii="Segoe UI" w:hAnsi="Segoe UI" w:cs="Segoe UI"/>
          <w:sz w:val="20"/>
          <w:szCs w:val="20"/>
          <w:lang w:val="pl-PL"/>
        </w:rPr>
      </w:pPr>
      <w:r w:rsidRPr="00F43A01">
        <w:rPr>
          <w:rFonts w:ascii="Segoe UI" w:hAnsi="Segoe UI" w:cs="Segoe UI"/>
          <w:b/>
          <w:sz w:val="20"/>
          <w:szCs w:val="20"/>
          <w:lang w:val="pl-PL"/>
        </w:rPr>
        <w:t xml:space="preserve">Przewozy lotnicze </w:t>
      </w:r>
      <w:r w:rsidR="00EC52A6" w:rsidRPr="00F43A01">
        <w:rPr>
          <w:rFonts w:ascii="Segoe UI" w:hAnsi="Segoe UI" w:cs="Segoe UI"/>
          <w:sz w:val="20"/>
          <w:szCs w:val="20"/>
          <w:lang w:val="pl-PL"/>
        </w:rPr>
        <w:t xml:space="preserve">– </w:t>
      </w:r>
      <w:r w:rsidR="001E0513" w:rsidRPr="00F43A01">
        <w:rPr>
          <w:rFonts w:ascii="Segoe UI" w:hAnsi="Segoe UI" w:cs="Segoe UI"/>
          <w:sz w:val="20"/>
          <w:szCs w:val="20"/>
          <w:lang w:val="pl-PL"/>
        </w:rPr>
        <w:t xml:space="preserve">Visa 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zorganizowała warsztaty z największymi liniami lotniczymi, żeby wspólnie </w:t>
      </w:r>
      <w:r w:rsidR="0003616D" w:rsidRPr="00F43A01">
        <w:rPr>
          <w:rFonts w:ascii="Segoe UI" w:hAnsi="Segoe UI" w:cs="Segoe UI"/>
          <w:sz w:val="20"/>
          <w:szCs w:val="20"/>
          <w:lang w:val="pl-PL"/>
        </w:rPr>
        <w:t>pracować nad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15CBB" w:rsidRPr="00F43A01">
        <w:rPr>
          <w:rFonts w:ascii="Segoe UI" w:hAnsi="Segoe UI" w:cs="Segoe UI"/>
          <w:sz w:val="20"/>
          <w:szCs w:val="20"/>
          <w:lang w:val="pl-PL"/>
        </w:rPr>
        <w:t>wykorzystaniem nowych technologii, np. wirtualnej</w:t>
      </w:r>
      <w:r w:rsidR="0057060D" w:rsidRPr="00F43A01">
        <w:rPr>
          <w:rFonts w:ascii="Segoe UI" w:hAnsi="Segoe UI" w:cs="Segoe UI"/>
          <w:sz w:val="20"/>
          <w:szCs w:val="20"/>
          <w:lang w:val="pl-PL"/>
        </w:rPr>
        <w:t xml:space="preserve"> rzeczywistości</w:t>
      </w:r>
      <w:r w:rsidR="00115CBB" w:rsidRPr="00F43A01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F007BB" w:rsidRPr="00F43A01">
        <w:rPr>
          <w:rFonts w:ascii="Segoe UI" w:hAnsi="Segoe UI" w:cs="Segoe UI"/>
          <w:sz w:val="20"/>
          <w:szCs w:val="20"/>
          <w:lang w:val="pl-PL"/>
        </w:rPr>
        <w:t>na</w:t>
      </w:r>
      <w:r w:rsidR="00115CBB" w:rsidRPr="00F43A0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F43A01">
        <w:rPr>
          <w:rFonts w:ascii="Segoe UI" w:hAnsi="Segoe UI" w:cs="Segoe UI"/>
          <w:sz w:val="20"/>
          <w:szCs w:val="20"/>
          <w:lang w:val="pl-PL"/>
        </w:rPr>
        <w:t>poszczególny</w:t>
      </w:r>
      <w:r w:rsidR="00115CBB" w:rsidRPr="00F43A01">
        <w:rPr>
          <w:rFonts w:ascii="Segoe UI" w:hAnsi="Segoe UI" w:cs="Segoe UI"/>
          <w:sz w:val="20"/>
          <w:szCs w:val="20"/>
          <w:lang w:val="pl-PL"/>
        </w:rPr>
        <w:t>ch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 etapa</w:t>
      </w:r>
      <w:r w:rsidR="00115CBB" w:rsidRPr="00F43A01">
        <w:rPr>
          <w:rFonts w:ascii="Segoe UI" w:hAnsi="Segoe UI" w:cs="Segoe UI"/>
          <w:sz w:val="20"/>
          <w:szCs w:val="20"/>
          <w:lang w:val="pl-PL"/>
        </w:rPr>
        <w:t>ch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 obsługi klienta: planowani</w:t>
      </w:r>
      <w:r w:rsidR="0057060D" w:rsidRPr="00F43A01">
        <w:rPr>
          <w:rFonts w:ascii="Segoe UI" w:hAnsi="Segoe UI" w:cs="Segoe UI"/>
          <w:sz w:val="20"/>
          <w:szCs w:val="20"/>
          <w:lang w:val="pl-PL"/>
        </w:rPr>
        <w:t>u</w:t>
      </w:r>
      <w:r w:rsidRPr="00F43A01">
        <w:rPr>
          <w:rFonts w:ascii="Segoe UI" w:hAnsi="Segoe UI" w:cs="Segoe UI"/>
          <w:sz w:val="20"/>
          <w:szCs w:val="20"/>
          <w:lang w:val="pl-PL"/>
        </w:rPr>
        <w:t>, sprzedaż</w:t>
      </w:r>
      <w:r w:rsidR="00115CBB" w:rsidRPr="00F43A01">
        <w:rPr>
          <w:rFonts w:ascii="Segoe UI" w:hAnsi="Segoe UI" w:cs="Segoe UI"/>
          <w:sz w:val="20"/>
          <w:szCs w:val="20"/>
          <w:lang w:val="pl-PL"/>
        </w:rPr>
        <w:t>y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 biletów czy </w:t>
      </w:r>
      <w:r w:rsidR="00115CBB" w:rsidRPr="00F43A01">
        <w:rPr>
          <w:rFonts w:ascii="Segoe UI" w:hAnsi="Segoe UI" w:cs="Segoe UI"/>
          <w:sz w:val="20"/>
          <w:szCs w:val="20"/>
          <w:lang w:val="pl-PL"/>
        </w:rPr>
        <w:t xml:space="preserve">w trakcie </w:t>
      </w:r>
      <w:r w:rsidRPr="00F43A01">
        <w:rPr>
          <w:rFonts w:ascii="Segoe UI" w:hAnsi="Segoe UI" w:cs="Segoe UI"/>
          <w:sz w:val="20"/>
          <w:szCs w:val="20"/>
          <w:lang w:val="pl-PL"/>
        </w:rPr>
        <w:t>sam</w:t>
      </w:r>
      <w:r w:rsidR="00115CBB" w:rsidRPr="00F43A01">
        <w:rPr>
          <w:rFonts w:ascii="Segoe UI" w:hAnsi="Segoe UI" w:cs="Segoe UI"/>
          <w:sz w:val="20"/>
          <w:szCs w:val="20"/>
          <w:lang w:val="pl-PL"/>
        </w:rPr>
        <w:t>ego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 lot</w:t>
      </w:r>
      <w:r w:rsidR="00115CBB" w:rsidRPr="00F43A01">
        <w:rPr>
          <w:rFonts w:ascii="Segoe UI" w:hAnsi="Segoe UI" w:cs="Segoe UI"/>
          <w:sz w:val="20"/>
          <w:szCs w:val="20"/>
          <w:lang w:val="pl-PL"/>
        </w:rPr>
        <w:t>u.</w:t>
      </w:r>
    </w:p>
    <w:p w14:paraId="7A6B0590" w14:textId="7D770156" w:rsidR="00FA16AB" w:rsidRPr="00F43A01" w:rsidRDefault="00F007BB" w:rsidP="00F43A01">
      <w:pPr>
        <w:spacing w:line="276" w:lineRule="auto"/>
        <w:rPr>
          <w:rFonts w:ascii="Segoe UI" w:hAnsi="Segoe UI" w:cs="Segoe UI"/>
          <w:bCs/>
          <w:iCs/>
          <w:sz w:val="20"/>
          <w:szCs w:val="20"/>
          <w:lang w:val="pl-PL"/>
        </w:rPr>
      </w:pP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„</w:t>
      </w:r>
      <w:r w:rsidR="00BB53AE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Visa stworzyła odpowiednie warunki współpracy, dzięki czemu programiści </w:t>
      </w:r>
      <w:r w:rsidR="00FA16AB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mogą tak </w:t>
      </w:r>
      <w:r w:rsidR="00013E11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wykorzystywać </w:t>
      </w:r>
      <w:r w:rsidR="0057060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dostarczone im narzędzia</w:t>
      </w:r>
      <w:r w:rsidR="00013E11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, a</w:t>
      </w:r>
      <w:r w:rsidR="00FA16AB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by </w:t>
      </w:r>
      <w:r w:rsidR="00DC09B1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kreować</w:t>
      </w:r>
      <w:r w:rsidR="00FA16AB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nowe sposoby świadczenia usług </w:t>
      </w:r>
      <w:r w:rsidR="0057060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dla </w:t>
      </w:r>
      <w:r w:rsidR="00FA16AB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dowolnego rodzaju transportu</w:t>
      </w:r>
      <w:r w:rsidR="00DC09B1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i wdrażać te pomysły w życie</w:t>
      </w:r>
      <w:r w:rsidR="00FA16AB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. Za pośrednictwem platformy </w:t>
      </w:r>
      <w:hyperlink r:id="rId11" w:history="1">
        <w:r w:rsidR="00432254" w:rsidRPr="00F43A01">
          <w:rPr>
            <w:rStyle w:val="Hipercze"/>
            <w:rFonts w:ascii="Segoe UI" w:eastAsia="Calibri" w:hAnsi="Segoe UI" w:cs="Segoe UI"/>
            <w:sz w:val="20"/>
            <w:szCs w:val="20"/>
            <w:u w:color="000000"/>
            <w:bdr w:val="nil"/>
            <w:lang w:val="pl-PL" w:eastAsia="en-GB"/>
          </w:rPr>
          <w:t xml:space="preserve">Visa </w:t>
        </w:r>
        <w:r w:rsidR="0004692E" w:rsidRPr="00F43A01">
          <w:rPr>
            <w:rStyle w:val="Hipercze"/>
            <w:rFonts w:ascii="Segoe UI" w:hAnsi="Segoe UI" w:cs="Segoe UI"/>
            <w:bCs/>
            <w:iCs/>
            <w:sz w:val="20"/>
            <w:szCs w:val="20"/>
            <w:lang w:val="pl-PL"/>
          </w:rPr>
          <w:t>Developer</w:t>
        </w:r>
      </w:hyperlink>
      <w:r w:rsidR="0004692E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FA16AB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uzyskują oni dostęp do szerokiej gamy interfejsów </w:t>
      </w:r>
      <w:r w:rsidR="0057060D" w:rsidRPr="00F43A01">
        <w:rPr>
          <w:rFonts w:ascii="Segoe UI" w:hAnsi="Segoe UI" w:cs="Segoe UI"/>
          <w:bCs/>
          <w:iCs/>
          <w:sz w:val="20"/>
          <w:szCs w:val="20"/>
          <w:lang w:val="pl-PL"/>
        </w:rPr>
        <w:t>programistycznych (</w:t>
      </w:r>
      <w:r w:rsidR="0004692E" w:rsidRPr="00F43A01">
        <w:rPr>
          <w:rFonts w:ascii="Segoe UI" w:hAnsi="Segoe UI" w:cs="Segoe UI"/>
          <w:bCs/>
          <w:iCs/>
          <w:sz w:val="20"/>
          <w:szCs w:val="20"/>
          <w:lang w:val="pl-PL"/>
        </w:rPr>
        <w:t>API</w:t>
      </w:r>
      <w:r w:rsidR="0057060D" w:rsidRPr="00F43A01">
        <w:rPr>
          <w:rFonts w:ascii="Segoe UI" w:hAnsi="Segoe UI" w:cs="Segoe UI"/>
          <w:bCs/>
          <w:iCs/>
          <w:sz w:val="20"/>
          <w:szCs w:val="20"/>
          <w:lang w:val="pl-PL"/>
        </w:rPr>
        <w:t>)</w:t>
      </w:r>
      <w:r w:rsidR="00FA16AB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oraz zestawów </w:t>
      </w:r>
      <w:r w:rsidR="00EF6115" w:rsidRPr="00F43A01">
        <w:rPr>
          <w:rFonts w:ascii="Segoe UI" w:hAnsi="Segoe UI" w:cs="Segoe UI"/>
          <w:bCs/>
          <w:iCs/>
          <w:sz w:val="20"/>
          <w:szCs w:val="20"/>
          <w:lang w:val="pl-PL"/>
        </w:rPr>
        <w:t>narzę</w:t>
      </w:r>
      <w:r w:rsidR="00FA16AB" w:rsidRPr="00F43A01">
        <w:rPr>
          <w:rFonts w:ascii="Segoe UI" w:hAnsi="Segoe UI" w:cs="Segoe UI"/>
          <w:bCs/>
          <w:iCs/>
          <w:sz w:val="20"/>
          <w:szCs w:val="20"/>
          <w:lang w:val="pl-PL"/>
        </w:rPr>
        <w:t>dzi programistycznych (SDK),</w:t>
      </w:r>
      <w:r w:rsidR="00F24FF1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umożliwiają</w:t>
      </w:r>
      <w:r w:rsidR="006A622A" w:rsidRPr="00F43A01">
        <w:rPr>
          <w:rFonts w:ascii="Segoe UI" w:hAnsi="Segoe UI" w:cs="Segoe UI"/>
          <w:bCs/>
          <w:iCs/>
          <w:sz w:val="20"/>
          <w:szCs w:val="20"/>
          <w:lang w:val="pl-PL"/>
        </w:rPr>
        <w:t>cy</w:t>
      </w:r>
      <w:r w:rsidR="00F24FF1" w:rsidRPr="00F43A01">
        <w:rPr>
          <w:rFonts w:ascii="Segoe UI" w:hAnsi="Segoe UI" w:cs="Segoe UI"/>
          <w:bCs/>
          <w:iCs/>
          <w:sz w:val="20"/>
          <w:szCs w:val="20"/>
          <w:lang w:val="pl-PL"/>
        </w:rPr>
        <w:t>c</w:t>
      </w:r>
      <w:r w:rsidR="006A622A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h tworzenie nowych generacji aplikacji </w:t>
      </w:r>
      <w:r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dla sektora </w:t>
      </w:r>
      <w:r w:rsidR="006A622A" w:rsidRPr="00F43A01">
        <w:rPr>
          <w:rFonts w:ascii="Segoe UI" w:hAnsi="Segoe UI" w:cs="Segoe UI"/>
          <w:bCs/>
          <w:iCs/>
          <w:sz w:val="20"/>
          <w:szCs w:val="20"/>
          <w:lang w:val="pl-PL"/>
        </w:rPr>
        <w:t>handl</w:t>
      </w:r>
      <w:r w:rsidRPr="00F43A01">
        <w:rPr>
          <w:rFonts w:ascii="Segoe UI" w:hAnsi="Segoe UI" w:cs="Segoe UI"/>
          <w:bCs/>
          <w:iCs/>
          <w:sz w:val="20"/>
          <w:szCs w:val="20"/>
          <w:lang w:val="pl-PL"/>
        </w:rPr>
        <w:t>u</w:t>
      </w:r>
      <w:r w:rsidR="006A622A" w:rsidRPr="00F43A01">
        <w:rPr>
          <w:rFonts w:ascii="Segoe UI" w:hAnsi="Segoe UI" w:cs="Segoe UI"/>
          <w:bCs/>
          <w:iCs/>
          <w:sz w:val="20"/>
          <w:szCs w:val="20"/>
          <w:lang w:val="pl-PL"/>
        </w:rPr>
        <w:t>”</w:t>
      </w:r>
      <w:r w:rsidR="000A0866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– doda</w:t>
      </w:r>
      <w:r w:rsidRPr="00F43A01">
        <w:rPr>
          <w:rFonts w:ascii="Segoe UI" w:hAnsi="Segoe UI" w:cs="Segoe UI"/>
          <w:bCs/>
          <w:iCs/>
          <w:sz w:val="20"/>
          <w:szCs w:val="20"/>
          <w:lang w:val="pl-PL"/>
        </w:rPr>
        <w:t>ł</w:t>
      </w:r>
      <w:r w:rsidR="000A0866" w:rsidRPr="00F43A01">
        <w:rPr>
          <w:rFonts w:ascii="Segoe UI" w:hAnsi="Segoe UI" w:cs="Segoe UI"/>
          <w:bCs/>
          <w:iCs/>
          <w:sz w:val="20"/>
          <w:szCs w:val="20"/>
          <w:lang w:val="pl-PL"/>
        </w:rPr>
        <w:t xml:space="preserve"> Bill Gajda.</w:t>
      </w:r>
    </w:p>
    <w:p w14:paraId="76C15960" w14:textId="6D1FB6A3" w:rsidR="000250B6" w:rsidRPr="00F43A01" w:rsidRDefault="00F24FF1" w:rsidP="00F43A01">
      <w:pPr>
        <w:spacing w:line="276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Program londyńskie</w:t>
      </w:r>
      <w:r w:rsidR="00E87418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go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Centrum Innowacji</w:t>
      </w:r>
      <w:r w:rsidR="0057060D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Visa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jest </w:t>
      </w:r>
      <w:r w:rsidR="00DC09B1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otwarty 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dla firm z całego świata. </w:t>
      </w:r>
      <w:r w:rsidR="00F007BB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Z</w:t>
      </w:r>
      <w:r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ainteresowani mogą skontaktować się z zespołem Visa ds. transportu pod adresem </w:t>
      </w:r>
      <w:hyperlink r:id="rId12" w:history="1">
        <w:r w:rsidR="007A50E2" w:rsidRPr="00F43A01">
          <w:rPr>
            <w:rStyle w:val="Hipercze"/>
            <w:rFonts w:ascii="Segoe UI" w:eastAsia="Calibri" w:hAnsi="Segoe UI" w:cs="Segoe UI"/>
            <w:sz w:val="20"/>
            <w:szCs w:val="20"/>
            <w:u w:color="000000"/>
            <w:bdr w:val="nil"/>
            <w:lang w:val="pl-PL" w:eastAsia="en-GB"/>
          </w:rPr>
          <w:t>innovation.europe@visa.com</w:t>
        </w:r>
      </w:hyperlink>
      <w:r w:rsidR="007A50E2" w:rsidRPr="00F43A01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</w:t>
      </w:r>
    </w:p>
    <w:p w14:paraId="728E9FA6" w14:textId="237FC577" w:rsidR="00F24FF1" w:rsidRDefault="0057060D" w:rsidP="00F43A01">
      <w:pPr>
        <w:pStyle w:val="Akapitzlist"/>
        <w:ind w:left="0"/>
        <w:rPr>
          <w:rFonts w:ascii="Segoe UI" w:hAnsi="Segoe UI" w:cs="Segoe UI"/>
          <w:sz w:val="20"/>
          <w:szCs w:val="20"/>
          <w:lang w:val="pl-PL"/>
        </w:rPr>
      </w:pPr>
      <w:r w:rsidRPr="00F43A01">
        <w:rPr>
          <w:rFonts w:ascii="Segoe UI" w:hAnsi="Segoe UI" w:cs="Segoe UI"/>
          <w:sz w:val="20"/>
          <w:szCs w:val="20"/>
          <w:lang w:val="pl-PL"/>
        </w:rPr>
        <w:t>Przykłady wspomnianych rozwiązań będzie można zobaczyć podczas</w:t>
      </w:r>
      <w:r w:rsidR="00F24FF1" w:rsidRPr="00F43A01">
        <w:rPr>
          <w:rFonts w:ascii="Segoe UI" w:hAnsi="Segoe UI" w:cs="Segoe UI"/>
          <w:sz w:val="20"/>
          <w:szCs w:val="20"/>
          <w:lang w:val="pl-PL"/>
        </w:rPr>
        <w:t xml:space="preserve"> nadchodzącego Mobile World Congress </w:t>
      </w:r>
      <w:r w:rsidRPr="00F43A01">
        <w:rPr>
          <w:rFonts w:ascii="Segoe UI" w:hAnsi="Segoe UI" w:cs="Segoe UI"/>
          <w:sz w:val="20"/>
          <w:szCs w:val="20"/>
          <w:lang w:val="pl-PL"/>
        </w:rPr>
        <w:t xml:space="preserve">w Barcelonie na </w:t>
      </w:r>
      <w:r w:rsidR="00F24FF1" w:rsidRPr="00F43A01">
        <w:rPr>
          <w:rFonts w:ascii="Segoe UI" w:hAnsi="Segoe UI" w:cs="Segoe UI"/>
          <w:sz w:val="20"/>
          <w:szCs w:val="20"/>
          <w:lang w:val="pl-PL"/>
        </w:rPr>
        <w:t xml:space="preserve">stoisku Visa </w:t>
      </w:r>
      <w:r w:rsidR="0036124F" w:rsidRPr="00F43A01">
        <w:rPr>
          <w:rFonts w:ascii="Segoe UI" w:hAnsi="Segoe UI" w:cs="Segoe UI"/>
          <w:sz w:val="20"/>
          <w:szCs w:val="20"/>
          <w:lang w:val="pl-PL"/>
        </w:rPr>
        <w:t>(</w:t>
      </w:r>
      <w:r w:rsidR="00051DF3" w:rsidRPr="00F43A01">
        <w:rPr>
          <w:rFonts w:ascii="Segoe UI" w:hAnsi="Segoe UI" w:cs="Segoe UI"/>
          <w:sz w:val="20"/>
          <w:szCs w:val="20"/>
          <w:lang w:val="pl-PL"/>
        </w:rPr>
        <w:t xml:space="preserve">hala 4, stoisko </w:t>
      </w:r>
      <w:r w:rsidR="00F24FF1" w:rsidRPr="00F43A01">
        <w:rPr>
          <w:rFonts w:ascii="Segoe UI" w:hAnsi="Segoe UI" w:cs="Segoe UI"/>
          <w:sz w:val="20"/>
          <w:szCs w:val="20"/>
          <w:lang w:val="pl-PL"/>
        </w:rPr>
        <w:t>4B20</w:t>
      </w:r>
      <w:r w:rsidR="0036124F" w:rsidRPr="00F43A01">
        <w:rPr>
          <w:rFonts w:ascii="Segoe UI" w:hAnsi="Segoe UI" w:cs="Segoe UI"/>
          <w:sz w:val="20"/>
          <w:szCs w:val="20"/>
          <w:lang w:val="pl-PL"/>
        </w:rPr>
        <w:t>)</w:t>
      </w:r>
      <w:r w:rsidR="00A604D6">
        <w:rPr>
          <w:rFonts w:ascii="Segoe UI" w:hAnsi="Segoe UI" w:cs="Segoe UI"/>
          <w:sz w:val="20"/>
          <w:szCs w:val="20"/>
          <w:lang w:val="pl-PL"/>
        </w:rPr>
        <w:t>.</w:t>
      </w:r>
    </w:p>
    <w:p w14:paraId="648F932C" w14:textId="77777777" w:rsidR="008169C3" w:rsidRDefault="000F4F39" w:rsidP="00F43A01">
      <w:pPr>
        <w:pStyle w:val="Akapitzlist"/>
        <w:spacing w:after="240"/>
        <w:ind w:left="0"/>
        <w:jc w:val="center"/>
        <w:rPr>
          <w:rFonts w:ascii="Segoe UI" w:hAnsi="Segoe UI" w:cs="Segoe UI"/>
          <w:sz w:val="20"/>
          <w:szCs w:val="20"/>
          <w:lang w:val="en-GB"/>
        </w:rPr>
      </w:pPr>
      <w:r w:rsidRPr="008B75CB">
        <w:rPr>
          <w:rFonts w:ascii="Segoe UI" w:hAnsi="Segoe UI" w:cs="Segoe UI"/>
          <w:sz w:val="20"/>
          <w:szCs w:val="20"/>
          <w:lang w:val="en-GB"/>
        </w:rPr>
        <w:t># # #</w:t>
      </w:r>
    </w:p>
    <w:p w14:paraId="5A4F02CD" w14:textId="77777777" w:rsidR="00B67641" w:rsidRDefault="00B67641" w:rsidP="00F43A01">
      <w:pPr>
        <w:pStyle w:val="Akapitzlist"/>
        <w:spacing w:after="240"/>
        <w:ind w:left="0"/>
        <w:jc w:val="center"/>
        <w:rPr>
          <w:rFonts w:ascii="Segoe UI" w:hAnsi="Segoe UI" w:cs="Segoe UI"/>
          <w:sz w:val="20"/>
          <w:szCs w:val="20"/>
          <w:lang w:val="en-GB"/>
        </w:rPr>
      </w:pPr>
    </w:p>
    <w:p w14:paraId="301513F5" w14:textId="77777777" w:rsidR="00B67641" w:rsidRDefault="00B67641" w:rsidP="00F43A01">
      <w:pPr>
        <w:pStyle w:val="Akapitzlist"/>
        <w:spacing w:after="240"/>
        <w:ind w:left="0"/>
        <w:jc w:val="center"/>
        <w:rPr>
          <w:rFonts w:ascii="Segoe UI" w:hAnsi="Segoe UI" w:cs="Segoe UI"/>
          <w:sz w:val="20"/>
          <w:szCs w:val="20"/>
          <w:lang w:val="en-GB"/>
        </w:rPr>
      </w:pPr>
      <w:bookmarkStart w:id="0" w:name="_GoBack"/>
      <w:bookmarkEnd w:id="0"/>
    </w:p>
    <w:p w14:paraId="2C9407C5" w14:textId="77777777" w:rsidR="00F43A01" w:rsidRPr="00820062" w:rsidRDefault="00F43A01" w:rsidP="00F43A01">
      <w:pPr>
        <w:rPr>
          <w:rFonts w:ascii="Segoe UI" w:hAnsi="Segoe UI" w:cs="Segoe UI"/>
          <w:b/>
          <w:bCs/>
          <w:i/>
          <w:iCs/>
          <w:sz w:val="20"/>
          <w:szCs w:val="20"/>
          <w:lang w:val="pt-PT" w:eastAsia="ko-KR"/>
        </w:rPr>
      </w:pPr>
      <w:r w:rsidRPr="00820062">
        <w:rPr>
          <w:rFonts w:ascii="Segoe UI" w:hAnsi="Segoe UI" w:cs="Segoe UI"/>
          <w:b/>
          <w:bCs/>
          <w:sz w:val="20"/>
          <w:szCs w:val="20"/>
          <w:lang w:val="pt-PT" w:eastAsia="ko-KR"/>
        </w:rPr>
        <w:lastRenderedPageBreak/>
        <w:t>O Visa Inc.</w:t>
      </w:r>
    </w:p>
    <w:p w14:paraId="45FAE8D5" w14:textId="28579292" w:rsidR="00F43A01" w:rsidRPr="007D2818" w:rsidRDefault="00F43A01" w:rsidP="00F43A01">
      <w:pPr>
        <w:rPr>
          <w:rFonts w:ascii="Segoe UI" w:hAnsi="Segoe UI" w:cs="Segoe UI"/>
          <w:sz w:val="20"/>
          <w:szCs w:val="20"/>
          <w:lang w:val="pl-PL"/>
        </w:rPr>
      </w:pPr>
      <w:r w:rsidRPr="0087053F">
        <w:rPr>
          <w:rFonts w:ascii="Segoe UI" w:hAnsi="Segoe UI" w:cs="Segoe UI"/>
          <w:sz w:val="20"/>
          <w:szCs w:val="20"/>
          <w:lang w:val="pl-PL"/>
        </w:rPr>
        <w:t xml:space="preserve">Visa Inc. </w:t>
      </w:r>
      <w:r w:rsidRPr="007D2818">
        <w:rPr>
          <w:rFonts w:ascii="Segoe UI" w:hAnsi="Segoe UI"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VisaNet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internetem, a także realizacji wizji przyszłości bezgotówkowej – dla każdego i w każdym miejscu. Wraz z </w:t>
      </w:r>
      <w:r w:rsidRPr="00056E88">
        <w:rPr>
          <w:rFonts w:ascii="Segoe UI" w:hAnsi="Segoe UI" w:cs="Segoe UI"/>
          <w:sz w:val="20"/>
          <w:szCs w:val="20"/>
          <w:lang w:val="pl-PL"/>
        </w:rPr>
        <w:t xml:space="preserve">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3" w:history="1">
        <w:r w:rsidRPr="00056E88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 w:rsidRPr="00056E88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4" w:history="1">
        <w:r w:rsidRPr="00056E88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 w:rsidRPr="00056E88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5" w:history="1">
        <w:r w:rsidRPr="00056E88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 w:rsidRPr="00056E88">
        <w:rPr>
          <w:rFonts w:ascii="Segoe UI" w:hAnsi="Segoe UI" w:cs="Segoe UI"/>
          <w:sz w:val="20"/>
          <w:szCs w:val="20"/>
          <w:lang w:val="pl-PL"/>
        </w:rPr>
        <w:t xml:space="preserve"> oraz na Twitterze </w:t>
      </w:r>
      <w:hyperlink r:id="rId16" w:history="1">
        <w:r w:rsidR="00056E88" w:rsidRPr="00056E88">
          <w:rPr>
            <w:rStyle w:val="Hipercze"/>
            <w:rFonts w:ascii="Segoe UI" w:hAnsi="Segoe UI" w:cs="Segoe UI"/>
            <w:bCs/>
            <w:sz w:val="20"/>
            <w:szCs w:val="20"/>
            <w:lang w:val="pl-PL"/>
          </w:rPr>
          <w:t>@VisaInEurope</w:t>
        </w:r>
      </w:hyperlink>
      <w:r w:rsidR="00056E88" w:rsidRPr="00056E88">
        <w:rPr>
          <w:rStyle w:val="Hipercze"/>
          <w:rFonts w:ascii="Arial" w:hAnsi="Arial" w:cs="Arial"/>
          <w:bCs/>
          <w:sz w:val="20"/>
          <w:szCs w:val="20"/>
          <w:lang w:val="pl-PL"/>
        </w:rPr>
        <w:t xml:space="preserve"> </w:t>
      </w:r>
      <w:r w:rsidRPr="00056E88">
        <w:rPr>
          <w:rFonts w:ascii="Segoe UI" w:hAnsi="Segoe UI" w:cs="Segoe UI"/>
          <w:sz w:val="20"/>
          <w:szCs w:val="20"/>
          <w:lang w:val="pl-PL"/>
        </w:rPr>
        <w:t xml:space="preserve">i </w:t>
      </w:r>
      <w:hyperlink r:id="rId17" w:history="1">
        <w:r w:rsidRPr="00056E88">
          <w:rPr>
            <w:rStyle w:val="Hipercze"/>
            <w:rFonts w:ascii="Segoe UI" w:hAnsi="Segoe UI" w:cs="Segoe UI"/>
            <w:sz w:val="20"/>
            <w:szCs w:val="20"/>
            <w:lang w:val="pl-PL"/>
          </w:rPr>
          <w:t>@Visa_PL</w:t>
        </w:r>
      </w:hyperlink>
      <w:r w:rsidRPr="00056E88">
        <w:rPr>
          <w:rFonts w:ascii="Segoe UI" w:hAnsi="Segoe UI" w:cs="Segoe UI"/>
          <w:sz w:val="20"/>
          <w:szCs w:val="20"/>
          <w:lang w:val="pl-PL"/>
        </w:rPr>
        <w:t>.</w:t>
      </w:r>
    </w:p>
    <w:p w14:paraId="45C30C2B" w14:textId="77777777" w:rsidR="00F43A01" w:rsidRPr="00820062" w:rsidRDefault="00F43A01" w:rsidP="00F43A01">
      <w:pPr>
        <w:rPr>
          <w:rFonts w:ascii="Segoe UI" w:hAnsi="Segoe UI" w:cs="Segoe UI"/>
          <w:sz w:val="20"/>
          <w:szCs w:val="20"/>
          <w:lang w:val="pl-PL"/>
        </w:rPr>
      </w:pPr>
    </w:p>
    <w:p w14:paraId="66B6B0D3" w14:textId="77777777" w:rsidR="00F43A01" w:rsidRPr="00820062" w:rsidRDefault="00F43A01" w:rsidP="00F43A01">
      <w:pPr>
        <w:rPr>
          <w:rFonts w:ascii="Segoe UI" w:hAnsi="Segoe UI" w:cs="Segoe UI"/>
          <w:sz w:val="20"/>
          <w:szCs w:val="20"/>
          <w:lang w:val="pl-PL"/>
        </w:rPr>
      </w:pPr>
      <w:r w:rsidRPr="00820062">
        <w:rPr>
          <w:rFonts w:ascii="Segoe UI" w:hAnsi="Segoe UI" w:cs="Segoe UI"/>
          <w:b/>
          <w:sz w:val="20"/>
          <w:szCs w:val="20"/>
          <w:lang w:val="pl-PL"/>
        </w:rPr>
        <w:t>Kontakt:</w:t>
      </w:r>
    </w:p>
    <w:p w14:paraId="09AA7B60" w14:textId="77777777" w:rsidR="00F43A01" w:rsidRPr="00A14572" w:rsidRDefault="00F43A01" w:rsidP="00F43A01">
      <w:pPr>
        <w:rPr>
          <w:rFonts w:ascii="Segoe UI" w:hAnsi="Segoe UI" w:cs="Segoe UI"/>
          <w:sz w:val="20"/>
          <w:szCs w:val="20"/>
          <w:lang w:val="pl-PL"/>
        </w:rPr>
      </w:pPr>
      <w:r w:rsidRPr="00A14572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14:paraId="6C4BDADA" w14:textId="77777777" w:rsidR="00F43A01" w:rsidRPr="00820062" w:rsidRDefault="00F43A01" w:rsidP="00F43A01">
      <w:pPr>
        <w:rPr>
          <w:rFonts w:ascii="Segoe UI" w:hAnsi="Segoe UI" w:cs="Segoe UI"/>
          <w:sz w:val="20"/>
          <w:szCs w:val="20"/>
          <w:lang w:val="pt-PT"/>
        </w:rPr>
      </w:pPr>
      <w:r w:rsidRPr="00820062">
        <w:rPr>
          <w:rFonts w:ascii="Segoe UI" w:hAnsi="Segoe UI" w:cs="Segoe UI"/>
          <w:sz w:val="20"/>
          <w:szCs w:val="20"/>
          <w:lang w:val="pt-PT"/>
        </w:rPr>
        <w:t>tel. 22 119 78 45</w:t>
      </w:r>
    </w:p>
    <w:p w14:paraId="3517DA40" w14:textId="77777777" w:rsidR="00F43A01" w:rsidRDefault="00F43A01" w:rsidP="00F43A01">
      <w:pPr>
        <w:rPr>
          <w:rStyle w:val="Hipercze"/>
          <w:rFonts w:ascii="Segoe UI" w:hAnsi="Segoe UI" w:cs="Segoe UI"/>
          <w:sz w:val="20"/>
          <w:szCs w:val="20"/>
          <w:lang w:val="pt-PT"/>
        </w:rPr>
      </w:pPr>
      <w:r w:rsidRPr="00820062">
        <w:rPr>
          <w:rFonts w:ascii="Segoe UI" w:hAnsi="Segoe UI" w:cs="Segoe UI"/>
          <w:sz w:val="20"/>
          <w:szCs w:val="20"/>
          <w:lang w:val="pt-PT"/>
        </w:rPr>
        <w:t xml:space="preserve">e-mail: </w:t>
      </w:r>
      <w:hyperlink r:id="rId18" w:history="1">
        <w:r w:rsidRPr="00820062">
          <w:rPr>
            <w:rStyle w:val="Hipercze"/>
            <w:rFonts w:ascii="Segoe UI" w:hAnsi="Segoe UI" w:cs="Segoe UI"/>
            <w:sz w:val="20"/>
            <w:szCs w:val="20"/>
            <w:lang w:val="pt-PT"/>
          </w:rPr>
          <w:t>maciej.gajewski@messagehouse.pl</w:t>
        </w:r>
      </w:hyperlink>
      <w:r w:rsidRPr="00820062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9" w:history="1">
        <w:r w:rsidRPr="00820062">
          <w:rPr>
            <w:rStyle w:val="Hipercze"/>
            <w:rFonts w:ascii="Segoe UI" w:hAnsi="Segoe UI" w:cs="Segoe UI"/>
            <w:sz w:val="20"/>
            <w:szCs w:val="20"/>
            <w:lang w:val="pt-PT"/>
          </w:rPr>
          <w:t>biuro@messagehouse.pl</w:t>
        </w:r>
      </w:hyperlink>
    </w:p>
    <w:p w14:paraId="77C7338E" w14:textId="77777777" w:rsidR="00A604D6" w:rsidRPr="00A604D6" w:rsidRDefault="00A604D6" w:rsidP="00F43A01">
      <w:pPr>
        <w:rPr>
          <w:rStyle w:val="Hipercze"/>
          <w:rFonts w:ascii="Segoe UI" w:hAnsi="Segoe UI" w:cs="Segoe UI"/>
          <w:color w:val="auto"/>
          <w:sz w:val="20"/>
          <w:szCs w:val="20"/>
          <w:lang w:val="pt-PT"/>
        </w:rPr>
      </w:pPr>
    </w:p>
    <w:sectPr w:rsidR="00A604D6" w:rsidRPr="00A604D6" w:rsidSect="00E3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17491" w14:textId="77777777" w:rsidR="00F10B99" w:rsidRDefault="00F10B99" w:rsidP="00B421C1">
      <w:pPr>
        <w:spacing w:after="0" w:line="240" w:lineRule="auto"/>
      </w:pPr>
      <w:r>
        <w:separator/>
      </w:r>
    </w:p>
  </w:endnote>
  <w:endnote w:type="continuationSeparator" w:id="0">
    <w:p w14:paraId="02405182" w14:textId="77777777" w:rsidR="00F10B99" w:rsidRDefault="00F10B99" w:rsidP="00B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6690" w14:textId="77777777" w:rsidR="00F10B99" w:rsidRDefault="00F10B99" w:rsidP="00B421C1">
      <w:pPr>
        <w:spacing w:after="0" w:line="240" w:lineRule="auto"/>
      </w:pPr>
      <w:r>
        <w:separator/>
      </w:r>
    </w:p>
  </w:footnote>
  <w:footnote w:type="continuationSeparator" w:id="0">
    <w:p w14:paraId="00ECD1C7" w14:textId="77777777" w:rsidR="00F10B99" w:rsidRDefault="00F10B99" w:rsidP="00B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3B0"/>
    <w:multiLevelType w:val="hybridMultilevel"/>
    <w:tmpl w:val="7E86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EF9"/>
    <w:multiLevelType w:val="hybridMultilevel"/>
    <w:tmpl w:val="DCDC7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A4E91"/>
    <w:multiLevelType w:val="hybridMultilevel"/>
    <w:tmpl w:val="CBA06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5859"/>
    <w:multiLevelType w:val="hybridMultilevel"/>
    <w:tmpl w:val="1E0CF1F2"/>
    <w:lvl w:ilvl="0" w:tplc="08090001">
      <w:start w:val="1"/>
      <w:numFmt w:val="bullet"/>
      <w:lvlText w:val=""/>
      <w:lvlJc w:val="left"/>
      <w:pPr>
        <w:ind w:left="-1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</w:abstractNum>
  <w:abstractNum w:abstractNumId="4" w15:restartNumberingAfterBreak="0">
    <w:nsid w:val="20AA44A5"/>
    <w:multiLevelType w:val="hybridMultilevel"/>
    <w:tmpl w:val="3EF0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212F"/>
    <w:multiLevelType w:val="hybridMultilevel"/>
    <w:tmpl w:val="93849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A533A"/>
    <w:multiLevelType w:val="hybridMultilevel"/>
    <w:tmpl w:val="50425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61AED"/>
    <w:multiLevelType w:val="hybridMultilevel"/>
    <w:tmpl w:val="5CB8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6F5A"/>
    <w:multiLevelType w:val="hybridMultilevel"/>
    <w:tmpl w:val="4D56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358E0"/>
    <w:multiLevelType w:val="hybridMultilevel"/>
    <w:tmpl w:val="BCF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C153F"/>
    <w:multiLevelType w:val="hybridMultilevel"/>
    <w:tmpl w:val="87B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37768"/>
    <w:multiLevelType w:val="hybridMultilevel"/>
    <w:tmpl w:val="247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A066F"/>
    <w:multiLevelType w:val="hybridMultilevel"/>
    <w:tmpl w:val="2C542084"/>
    <w:lvl w:ilvl="0" w:tplc="BC98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0D0A"/>
    <w:multiLevelType w:val="hybridMultilevel"/>
    <w:tmpl w:val="EEA8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CC71E4"/>
    <w:multiLevelType w:val="hybridMultilevel"/>
    <w:tmpl w:val="2D4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4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F"/>
    <w:rsid w:val="00004B96"/>
    <w:rsid w:val="00006464"/>
    <w:rsid w:val="00011076"/>
    <w:rsid w:val="00013E11"/>
    <w:rsid w:val="0001496E"/>
    <w:rsid w:val="00017EE1"/>
    <w:rsid w:val="0002272F"/>
    <w:rsid w:val="0002356E"/>
    <w:rsid w:val="000250B6"/>
    <w:rsid w:val="00034A0D"/>
    <w:rsid w:val="0003616D"/>
    <w:rsid w:val="00040A85"/>
    <w:rsid w:val="0004692E"/>
    <w:rsid w:val="000472CD"/>
    <w:rsid w:val="0004738B"/>
    <w:rsid w:val="00051DF3"/>
    <w:rsid w:val="00056E88"/>
    <w:rsid w:val="00061659"/>
    <w:rsid w:val="0006691A"/>
    <w:rsid w:val="00073EDA"/>
    <w:rsid w:val="00074374"/>
    <w:rsid w:val="00074830"/>
    <w:rsid w:val="0008685D"/>
    <w:rsid w:val="00093FC0"/>
    <w:rsid w:val="0009696D"/>
    <w:rsid w:val="000A0866"/>
    <w:rsid w:val="000A42E2"/>
    <w:rsid w:val="000A6C43"/>
    <w:rsid w:val="000A6CB2"/>
    <w:rsid w:val="000B08B7"/>
    <w:rsid w:val="000B1A11"/>
    <w:rsid w:val="000B22FB"/>
    <w:rsid w:val="000B2B2A"/>
    <w:rsid w:val="000B58E0"/>
    <w:rsid w:val="000C01C9"/>
    <w:rsid w:val="000C1F50"/>
    <w:rsid w:val="000E1223"/>
    <w:rsid w:val="000E3FA7"/>
    <w:rsid w:val="000F3D21"/>
    <w:rsid w:val="000F4F39"/>
    <w:rsid w:val="000F6730"/>
    <w:rsid w:val="000F7047"/>
    <w:rsid w:val="000F796A"/>
    <w:rsid w:val="00101035"/>
    <w:rsid w:val="0010752B"/>
    <w:rsid w:val="00107ECA"/>
    <w:rsid w:val="0011017F"/>
    <w:rsid w:val="00115CBB"/>
    <w:rsid w:val="00131D65"/>
    <w:rsid w:val="00141BA4"/>
    <w:rsid w:val="0014452B"/>
    <w:rsid w:val="0015144C"/>
    <w:rsid w:val="00155B0F"/>
    <w:rsid w:val="00163E68"/>
    <w:rsid w:val="00165A38"/>
    <w:rsid w:val="00180C1F"/>
    <w:rsid w:val="00180FBE"/>
    <w:rsid w:val="00182EF5"/>
    <w:rsid w:val="00185A96"/>
    <w:rsid w:val="0019789A"/>
    <w:rsid w:val="001B02E2"/>
    <w:rsid w:val="001B1DC9"/>
    <w:rsid w:val="001E0513"/>
    <w:rsid w:val="001E1DAD"/>
    <w:rsid w:val="001E2786"/>
    <w:rsid w:val="001E4482"/>
    <w:rsid w:val="001E664F"/>
    <w:rsid w:val="001E6728"/>
    <w:rsid w:val="001E6A08"/>
    <w:rsid w:val="001F3A10"/>
    <w:rsid w:val="001F7F0E"/>
    <w:rsid w:val="00206CE0"/>
    <w:rsid w:val="00212793"/>
    <w:rsid w:val="00220E64"/>
    <w:rsid w:val="00221EB3"/>
    <w:rsid w:val="00235688"/>
    <w:rsid w:val="00242E85"/>
    <w:rsid w:val="00246D73"/>
    <w:rsid w:val="00252487"/>
    <w:rsid w:val="0026189F"/>
    <w:rsid w:val="002623A3"/>
    <w:rsid w:val="00263DD3"/>
    <w:rsid w:val="00264253"/>
    <w:rsid w:val="00280B84"/>
    <w:rsid w:val="00281C0D"/>
    <w:rsid w:val="00290292"/>
    <w:rsid w:val="00290664"/>
    <w:rsid w:val="002B09E0"/>
    <w:rsid w:val="002B3344"/>
    <w:rsid w:val="002B7A3A"/>
    <w:rsid w:val="002C4C1F"/>
    <w:rsid w:val="002C6760"/>
    <w:rsid w:val="002C7D30"/>
    <w:rsid w:val="002D1EBD"/>
    <w:rsid w:val="002E05BE"/>
    <w:rsid w:val="002E1814"/>
    <w:rsid w:val="002E5C82"/>
    <w:rsid w:val="002E5D6D"/>
    <w:rsid w:val="002F6305"/>
    <w:rsid w:val="00307A16"/>
    <w:rsid w:val="00311984"/>
    <w:rsid w:val="00314540"/>
    <w:rsid w:val="00326A08"/>
    <w:rsid w:val="00340B6B"/>
    <w:rsid w:val="00341C9B"/>
    <w:rsid w:val="0034471A"/>
    <w:rsid w:val="00353F56"/>
    <w:rsid w:val="003541CB"/>
    <w:rsid w:val="0035626D"/>
    <w:rsid w:val="003603B4"/>
    <w:rsid w:val="0036124F"/>
    <w:rsid w:val="00371175"/>
    <w:rsid w:val="003733E0"/>
    <w:rsid w:val="00380CAC"/>
    <w:rsid w:val="00385F61"/>
    <w:rsid w:val="003873B3"/>
    <w:rsid w:val="003936D7"/>
    <w:rsid w:val="00394C28"/>
    <w:rsid w:val="00395F5E"/>
    <w:rsid w:val="003A294E"/>
    <w:rsid w:val="003A3DFB"/>
    <w:rsid w:val="003A5B56"/>
    <w:rsid w:val="003A6AB0"/>
    <w:rsid w:val="003A7F6F"/>
    <w:rsid w:val="003B34FD"/>
    <w:rsid w:val="003B353D"/>
    <w:rsid w:val="003B47E2"/>
    <w:rsid w:val="003B5FA4"/>
    <w:rsid w:val="003B6F27"/>
    <w:rsid w:val="003C31D1"/>
    <w:rsid w:val="003C3716"/>
    <w:rsid w:val="003C735C"/>
    <w:rsid w:val="003D2CC8"/>
    <w:rsid w:val="003D5FD5"/>
    <w:rsid w:val="003D6893"/>
    <w:rsid w:val="003D7D05"/>
    <w:rsid w:val="003E33BA"/>
    <w:rsid w:val="003E36EF"/>
    <w:rsid w:val="003E5918"/>
    <w:rsid w:val="003E6EC5"/>
    <w:rsid w:val="003E7F5F"/>
    <w:rsid w:val="003F75D2"/>
    <w:rsid w:val="00400B76"/>
    <w:rsid w:val="0040217E"/>
    <w:rsid w:val="00403DE6"/>
    <w:rsid w:val="00410643"/>
    <w:rsid w:val="004218B4"/>
    <w:rsid w:val="00424743"/>
    <w:rsid w:val="00424918"/>
    <w:rsid w:val="0043115A"/>
    <w:rsid w:val="00432254"/>
    <w:rsid w:val="00435527"/>
    <w:rsid w:val="00447FC8"/>
    <w:rsid w:val="00453994"/>
    <w:rsid w:val="00454FD2"/>
    <w:rsid w:val="00461424"/>
    <w:rsid w:val="00464B35"/>
    <w:rsid w:val="0046509F"/>
    <w:rsid w:val="00466280"/>
    <w:rsid w:val="00473534"/>
    <w:rsid w:val="00474534"/>
    <w:rsid w:val="00474EC8"/>
    <w:rsid w:val="004750A5"/>
    <w:rsid w:val="00483317"/>
    <w:rsid w:val="00483F82"/>
    <w:rsid w:val="00485A93"/>
    <w:rsid w:val="00491D31"/>
    <w:rsid w:val="004969DA"/>
    <w:rsid w:val="00496D7B"/>
    <w:rsid w:val="004A094A"/>
    <w:rsid w:val="004A2BC4"/>
    <w:rsid w:val="004B1BDF"/>
    <w:rsid w:val="004B7B2B"/>
    <w:rsid w:val="004C3110"/>
    <w:rsid w:val="004D0F56"/>
    <w:rsid w:val="004D2EFD"/>
    <w:rsid w:val="004D3805"/>
    <w:rsid w:val="004E742B"/>
    <w:rsid w:val="004F62CB"/>
    <w:rsid w:val="00506AA7"/>
    <w:rsid w:val="0050788D"/>
    <w:rsid w:val="005114A2"/>
    <w:rsid w:val="00511728"/>
    <w:rsid w:val="0051706C"/>
    <w:rsid w:val="00522627"/>
    <w:rsid w:val="00532A9F"/>
    <w:rsid w:val="005364CA"/>
    <w:rsid w:val="005431B1"/>
    <w:rsid w:val="00544966"/>
    <w:rsid w:val="00545FF1"/>
    <w:rsid w:val="00550ADE"/>
    <w:rsid w:val="005517BE"/>
    <w:rsid w:val="00552449"/>
    <w:rsid w:val="005554D3"/>
    <w:rsid w:val="00555509"/>
    <w:rsid w:val="00557FEC"/>
    <w:rsid w:val="005634EC"/>
    <w:rsid w:val="00564DB5"/>
    <w:rsid w:val="00567AE2"/>
    <w:rsid w:val="0057060D"/>
    <w:rsid w:val="00574446"/>
    <w:rsid w:val="00576847"/>
    <w:rsid w:val="005774F8"/>
    <w:rsid w:val="00585464"/>
    <w:rsid w:val="00585740"/>
    <w:rsid w:val="00590259"/>
    <w:rsid w:val="0059170D"/>
    <w:rsid w:val="00591818"/>
    <w:rsid w:val="005922F9"/>
    <w:rsid w:val="005A3274"/>
    <w:rsid w:val="005A36E5"/>
    <w:rsid w:val="005B7D64"/>
    <w:rsid w:val="005C5701"/>
    <w:rsid w:val="005D2217"/>
    <w:rsid w:val="005D22AE"/>
    <w:rsid w:val="005D4D4A"/>
    <w:rsid w:val="005E06CA"/>
    <w:rsid w:val="005E5D1D"/>
    <w:rsid w:val="005F5A7F"/>
    <w:rsid w:val="00601746"/>
    <w:rsid w:val="00605403"/>
    <w:rsid w:val="00605B96"/>
    <w:rsid w:val="006102A4"/>
    <w:rsid w:val="0061114A"/>
    <w:rsid w:val="00612183"/>
    <w:rsid w:val="00613796"/>
    <w:rsid w:val="0062143A"/>
    <w:rsid w:val="006249EA"/>
    <w:rsid w:val="0062733B"/>
    <w:rsid w:val="006275E0"/>
    <w:rsid w:val="00632A79"/>
    <w:rsid w:val="0063403E"/>
    <w:rsid w:val="00635AC5"/>
    <w:rsid w:val="0065578E"/>
    <w:rsid w:val="0066782F"/>
    <w:rsid w:val="00674803"/>
    <w:rsid w:val="00674986"/>
    <w:rsid w:val="0067603A"/>
    <w:rsid w:val="00681194"/>
    <w:rsid w:val="006859DD"/>
    <w:rsid w:val="00692FA5"/>
    <w:rsid w:val="00694A82"/>
    <w:rsid w:val="00696991"/>
    <w:rsid w:val="006A159C"/>
    <w:rsid w:val="006A18E3"/>
    <w:rsid w:val="006A4954"/>
    <w:rsid w:val="006A622A"/>
    <w:rsid w:val="006B38D3"/>
    <w:rsid w:val="006B40C2"/>
    <w:rsid w:val="006B510A"/>
    <w:rsid w:val="006B7A9C"/>
    <w:rsid w:val="006C0099"/>
    <w:rsid w:val="006C14AA"/>
    <w:rsid w:val="006D0F5D"/>
    <w:rsid w:val="006D6015"/>
    <w:rsid w:val="006F5386"/>
    <w:rsid w:val="00707997"/>
    <w:rsid w:val="007175F3"/>
    <w:rsid w:val="00717AA7"/>
    <w:rsid w:val="0072164E"/>
    <w:rsid w:val="007235A7"/>
    <w:rsid w:val="00724888"/>
    <w:rsid w:val="00726D85"/>
    <w:rsid w:val="007313B2"/>
    <w:rsid w:val="00731CE4"/>
    <w:rsid w:val="00733D99"/>
    <w:rsid w:val="007353EE"/>
    <w:rsid w:val="007361F3"/>
    <w:rsid w:val="00740575"/>
    <w:rsid w:val="00744154"/>
    <w:rsid w:val="00760360"/>
    <w:rsid w:val="00772E65"/>
    <w:rsid w:val="00774C9A"/>
    <w:rsid w:val="00777AAB"/>
    <w:rsid w:val="007806D3"/>
    <w:rsid w:val="00780C1D"/>
    <w:rsid w:val="0079327C"/>
    <w:rsid w:val="00794A54"/>
    <w:rsid w:val="007A0276"/>
    <w:rsid w:val="007A50E2"/>
    <w:rsid w:val="007A6056"/>
    <w:rsid w:val="007A7CAE"/>
    <w:rsid w:val="007B1DA7"/>
    <w:rsid w:val="007B56DA"/>
    <w:rsid w:val="007C766D"/>
    <w:rsid w:val="007D1D21"/>
    <w:rsid w:val="007D22C6"/>
    <w:rsid w:val="007E2706"/>
    <w:rsid w:val="007E74B9"/>
    <w:rsid w:val="007F6163"/>
    <w:rsid w:val="00801BD0"/>
    <w:rsid w:val="00803A5D"/>
    <w:rsid w:val="008169C3"/>
    <w:rsid w:val="008179C9"/>
    <w:rsid w:val="0082314F"/>
    <w:rsid w:val="00831A2E"/>
    <w:rsid w:val="00834225"/>
    <w:rsid w:val="00835895"/>
    <w:rsid w:val="00837902"/>
    <w:rsid w:val="0084156E"/>
    <w:rsid w:val="00843BA4"/>
    <w:rsid w:val="00846DC5"/>
    <w:rsid w:val="008478F2"/>
    <w:rsid w:val="008511E7"/>
    <w:rsid w:val="00851AFB"/>
    <w:rsid w:val="00853896"/>
    <w:rsid w:val="00856E0C"/>
    <w:rsid w:val="008577A2"/>
    <w:rsid w:val="00857E47"/>
    <w:rsid w:val="0086179E"/>
    <w:rsid w:val="0086406F"/>
    <w:rsid w:val="0087053F"/>
    <w:rsid w:val="008719A9"/>
    <w:rsid w:val="00872920"/>
    <w:rsid w:val="00881C25"/>
    <w:rsid w:val="00887451"/>
    <w:rsid w:val="00890BE4"/>
    <w:rsid w:val="00890FEA"/>
    <w:rsid w:val="00891B69"/>
    <w:rsid w:val="008A65F8"/>
    <w:rsid w:val="008B31F5"/>
    <w:rsid w:val="008B3C3F"/>
    <w:rsid w:val="008B75CB"/>
    <w:rsid w:val="008C1023"/>
    <w:rsid w:val="008C1AFA"/>
    <w:rsid w:val="008C2171"/>
    <w:rsid w:val="008C622C"/>
    <w:rsid w:val="008D3CFD"/>
    <w:rsid w:val="008E6140"/>
    <w:rsid w:val="008E6245"/>
    <w:rsid w:val="008F3CDC"/>
    <w:rsid w:val="008F5CF9"/>
    <w:rsid w:val="0090402B"/>
    <w:rsid w:val="00904686"/>
    <w:rsid w:val="009074BD"/>
    <w:rsid w:val="00907E0E"/>
    <w:rsid w:val="00912FAE"/>
    <w:rsid w:val="0091468A"/>
    <w:rsid w:val="009226AA"/>
    <w:rsid w:val="00931AEE"/>
    <w:rsid w:val="00936568"/>
    <w:rsid w:val="00953A63"/>
    <w:rsid w:val="00953EF9"/>
    <w:rsid w:val="00956B67"/>
    <w:rsid w:val="00963345"/>
    <w:rsid w:val="00964941"/>
    <w:rsid w:val="0097365E"/>
    <w:rsid w:val="00976AE7"/>
    <w:rsid w:val="00980F7A"/>
    <w:rsid w:val="009840F0"/>
    <w:rsid w:val="00984969"/>
    <w:rsid w:val="009911F3"/>
    <w:rsid w:val="009A4EC3"/>
    <w:rsid w:val="009B0AE4"/>
    <w:rsid w:val="009B0CAF"/>
    <w:rsid w:val="009B518F"/>
    <w:rsid w:val="009B6159"/>
    <w:rsid w:val="009C4D53"/>
    <w:rsid w:val="009C7D5D"/>
    <w:rsid w:val="009D2F95"/>
    <w:rsid w:val="009E44F8"/>
    <w:rsid w:val="009F4AF4"/>
    <w:rsid w:val="009F55DD"/>
    <w:rsid w:val="00A0304E"/>
    <w:rsid w:val="00A140EC"/>
    <w:rsid w:val="00A1506D"/>
    <w:rsid w:val="00A152DE"/>
    <w:rsid w:val="00A156B8"/>
    <w:rsid w:val="00A23D37"/>
    <w:rsid w:val="00A257F9"/>
    <w:rsid w:val="00A30A47"/>
    <w:rsid w:val="00A32A19"/>
    <w:rsid w:val="00A379DE"/>
    <w:rsid w:val="00A40141"/>
    <w:rsid w:val="00A461B1"/>
    <w:rsid w:val="00A46DE0"/>
    <w:rsid w:val="00A5156C"/>
    <w:rsid w:val="00A51F8C"/>
    <w:rsid w:val="00A5529B"/>
    <w:rsid w:val="00A5624B"/>
    <w:rsid w:val="00A56AB6"/>
    <w:rsid w:val="00A604D6"/>
    <w:rsid w:val="00A635B5"/>
    <w:rsid w:val="00A6767C"/>
    <w:rsid w:val="00A7096B"/>
    <w:rsid w:val="00A709D9"/>
    <w:rsid w:val="00A77F4C"/>
    <w:rsid w:val="00A94730"/>
    <w:rsid w:val="00A96064"/>
    <w:rsid w:val="00A970E2"/>
    <w:rsid w:val="00AA28AE"/>
    <w:rsid w:val="00AA48D3"/>
    <w:rsid w:val="00AB752E"/>
    <w:rsid w:val="00AC30A3"/>
    <w:rsid w:val="00AC47AE"/>
    <w:rsid w:val="00AC593E"/>
    <w:rsid w:val="00AC646B"/>
    <w:rsid w:val="00AC6B98"/>
    <w:rsid w:val="00AC72BE"/>
    <w:rsid w:val="00AD4D2C"/>
    <w:rsid w:val="00AE1104"/>
    <w:rsid w:val="00AE3467"/>
    <w:rsid w:val="00AE4D13"/>
    <w:rsid w:val="00AE6ED8"/>
    <w:rsid w:val="00AE79DA"/>
    <w:rsid w:val="00AF2657"/>
    <w:rsid w:val="00B11228"/>
    <w:rsid w:val="00B272BD"/>
    <w:rsid w:val="00B41606"/>
    <w:rsid w:val="00B421C1"/>
    <w:rsid w:val="00B43D2E"/>
    <w:rsid w:val="00B45B78"/>
    <w:rsid w:val="00B463A6"/>
    <w:rsid w:val="00B46708"/>
    <w:rsid w:val="00B46E85"/>
    <w:rsid w:val="00B507DD"/>
    <w:rsid w:val="00B5498D"/>
    <w:rsid w:val="00B573B5"/>
    <w:rsid w:val="00B64980"/>
    <w:rsid w:val="00B67641"/>
    <w:rsid w:val="00B734A3"/>
    <w:rsid w:val="00B73CBE"/>
    <w:rsid w:val="00B81DF8"/>
    <w:rsid w:val="00B8236B"/>
    <w:rsid w:val="00B82690"/>
    <w:rsid w:val="00B91612"/>
    <w:rsid w:val="00B951A8"/>
    <w:rsid w:val="00B9683C"/>
    <w:rsid w:val="00BA5CA0"/>
    <w:rsid w:val="00BA71A6"/>
    <w:rsid w:val="00BB1168"/>
    <w:rsid w:val="00BB24CF"/>
    <w:rsid w:val="00BB53AE"/>
    <w:rsid w:val="00BC3A17"/>
    <w:rsid w:val="00BC4670"/>
    <w:rsid w:val="00BD011D"/>
    <w:rsid w:val="00BD36B4"/>
    <w:rsid w:val="00BD618D"/>
    <w:rsid w:val="00BD6382"/>
    <w:rsid w:val="00BD7338"/>
    <w:rsid w:val="00BE3B7D"/>
    <w:rsid w:val="00BE3DA8"/>
    <w:rsid w:val="00BE5D64"/>
    <w:rsid w:val="00BE669D"/>
    <w:rsid w:val="00BE752A"/>
    <w:rsid w:val="00BF4B0E"/>
    <w:rsid w:val="00BF4BBA"/>
    <w:rsid w:val="00BF4F9D"/>
    <w:rsid w:val="00BF5524"/>
    <w:rsid w:val="00C0020E"/>
    <w:rsid w:val="00C00457"/>
    <w:rsid w:val="00C05D90"/>
    <w:rsid w:val="00C13568"/>
    <w:rsid w:val="00C15073"/>
    <w:rsid w:val="00C17344"/>
    <w:rsid w:val="00C25245"/>
    <w:rsid w:val="00C267C8"/>
    <w:rsid w:val="00C27101"/>
    <w:rsid w:val="00C30461"/>
    <w:rsid w:val="00C30DC4"/>
    <w:rsid w:val="00C35913"/>
    <w:rsid w:val="00C37542"/>
    <w:rsid w:val="00C40B80"/>
    <w:rsid w:val="00C41B63"/>
    <w:rsid w:val="00C50A57"/>
    <w:rsid w:val="00C554E2"/>
    <w:rsid w:val="00C646A9"/>
    <w:rsid w:val="00C77966"/>
    <w:rsid w:val="00C802B8"/>
    <w:rsid w:val="00C85946"/>
    <w:rsid w:val="00C90FAE"/>
    <w:rsid w:val="00C93D4A"/>
    <w:rsid w:val="00C95038"/>
    <w:rsid w:val="00CA563A"/>
    <w:rsid w:val="00CB28A5"/>
    <w:rsid w:val="00CB63FE"/>
    <w:rsid w:val="00CC1595"/>
    <w:rsid w:val="00CC1885"/>
    <w:rsid w:val="00CC2E8C"/>
    <w:rsid w:val="00CC355E"/>
    <w:rsid w:val="00CC370F"/>
    <w:rsid w:val="00CC6C6D"/>
    <w:rsid w:val="00CD168E"/>
    <w:rsid w:val="00CD43D4"/>
    <w:rsid w:val="00CE311F"/>
    <w:rsid w:val="00CE5143"/>
    <w:rsid w:val="00CE5943"/>
    <w:rsid w:val="00CF0F04"/>
    <w:rsid w:val="00CF3666"/>
    <w:rsid w:val="00CF3F16"/>
    <w:rsid w:val="00D00FAC"/>
    <w:rsid w:val="00D079D2"/>
    <w:rsid w:val="00D1079E"/>
    <w:rsid w:val="00D20941"/>
    <w:rsid w:val="00D23641"/>
    <w:rsid w:val="00D2790A"/>
    <w:rsid w:val="00D34EE2"/>
    <w:rsid w:val="00D36C0E"/>
    <w:rsid w:val="00D4590D"/>
    <w:rsid w:val="00D57EB6"/>
    <w:rsid w:val="00D70A4C"/>
    <w:rsid w:val="00D728D9"/>
    <w:rsid w:val="00D74F1F"/>
    <w:rsid w:val="00D763CF"/>
    <w:rsid w:val="00D77377"/>
    <w:rsid w:val="00D83D4A"/>
    <w:rsid w:val="00D847B4"/>
    <w:rsid w:val="00D84A06"/>
    <w:rsid w:val="00D87728"/>
    <w:rsid w:val="00D87B23"/>
    <w:rsid w:val="00D96FEE"/>
    <w:rsid w:val="00DA19F5"/>
    <w:rsid w:val="00DA6CDB"/>
    <w:rsid w:val="00DB09AB"/>
    <w:rsid w:val="00DB6E23"/>
    <w:rsid w:val="00DB7AA2"/>
    <w:rsid w:val="00DC09B1"/>
    <w:rsid w:val="00DC7836"/>
    <w:rsid w:val="00DD4BC7"/>
    <w:rsid w:val="00DD648B"/>
    <w:rsid w:val="00DE7E9F"/>
    <w:rsid w:val="00DF551B"/>
    <w:rsid w:val="00DF58DC"/>
    <w:rsid w:val="00E04F82"/>
    <w:rsid w:val="00E07664"/>
    <w:rsid w:val="00E10D43"/>
    <w:rsid w:val="00E17E6A"/>
    <w:rsid w:val="00E22C7B"/>
    <w:rsid w:val="00E2670E"/>
    <w:rsid w:val="00E3066B"/>
    <w:rsid w:val="00E33779"/>
    <w:rsid w:val="00E34C93"/>
    <w:rsid w:val="00E36C51"/>
    <w:rsid w:val="00E42994"/>
    <w:rsid w:val="00E45EA1"/>
    <w:rsid w:val="00E46A17"/>
    <w:rsid w:val="00E51A05"/>
    <w:rsid w:val="00E566AB"/>
    <w:rsid w:val="00E56CB0"/>
    <w:rsid w:val="00E62115"/>
    <w:rsid w:val="00E74C1A"/>
    <w:rsid w:val="00E76B8C"/>
    <w:rsid w:val="00E80929"/>
    <w:rsid w:val="00E87418"/>
    <w:rsid w:val="00E9045E"/>
    <w:rsid w:val="00E9105F"/>
    <w:rsid w:val="00E933A5"/>
    <w:rsid w:val="00E971C3"/>
    <w:rsid w:val="00E9754D"/>
    <w:rsid w:val="00EA14CD"/>
    <w:rsid w:val="00EA488B"/>
    <w:rsid w:val="00EB32BA"/>
    <w:rsid w:val="00EB68D8"/>
    <w:rsid w:val="00EB6B45"/>
    <w:rsid w:val="00EC2A70"/>
    <w:rsid w:val="00EC52A6"/>
    <w:rsid w:val="00EE6725"/>
    <w:rsid w:val="00EE6867"/>
    <w:rsid w:val="00EE7650"/>
    <w:rsid w:val="00EE7D33"/>
    <w:rsid w:val="00EF498B"/>
    <w:rsid w:val="00EF6115"/>
    <w:rsid w:val="00EF7404"/>
    <w:rsid w:val="00F00633"/>
    <w:rsid w:val="00F007BB"/>
    <w:rsid w:val="00F00B92"/>
    <w:rsid w:val="00F01FAF"/>
    <w:rsid w:val="00F035D6"/>
    <w:rsid w:val="00F10B99"/>
    <w:rsid w:val="00F2104E"/>
    <w:rsid w:val="00F2348E"/>
    <w:rsid w:val="00F24FF1"/>
    <w:rsid w:val="00F34FA6"/>
    <w:rsid w:val="00F365C4"/>
    <w:rsid w:val="00F37838"/>
    <w:rsid w:val="00F37F96"/>
    <w:rsid w:val="00F43174"/>
    <w:rsid w:val="00F43A01"/>
    <w:rsid w:val="00F4406B"/>
    <w:rsid w:val="00F45FC1"/>
    <w:rsid w:val="00F47D3A"/>
    <w:rsid w:val="00F5029D"/>
    <w:rsid w:val="00F54022"/>
    <w:rsid w:val="00F5547C"/>
    <w:rsid w:val="00F578DA"/>
    <w:rsid w:val="00F74831"/>
    <w:rsid w:val="00F76989"/>
    <w:rsid w:val="00F76A35"/>
    <w:rsid w:val="00F77031"/>
    <w:rsid w:val="00F77B1D"/>
    <w:rsid w:val="00F97172"/>
    <w:rsid w:val="00FA16AB"/>
    <w:rsid w:val="00FA563F"/>
    <w:rsid w:val="00FB7335"/>
    <w:rsid w:val="00FC13BB"/>
    <w:rsid w:val="00FC183F"/>
    <w:rsid w:val="00FC4507"/>
    <w:rsid w:val="00FD0A5A"/>
    <w:rsid w:val="00FD7D6D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6C21"/>
  <w15:docId w15:val="{FD61414D-201F-4B9B-82FC-C067BD8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paragraph" w:styleId="Akapitzlist">
    <w:name w:val="List Paragraph"/>
    <w:uiPriority w:val="34"/>
    <w:qFormat/>
    <w:rsid w:val="004969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9DA"/>
    <w:pPr>
      <w:spacing w:after="0" w:line="240" w:lineRule="auto"/>
    </w:pPr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9DA"/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DA"/>
    <w:rPr>
      <w:rFonts w:ascii="Tahoma" w:hAnsi="Tahoma" w:cs="Tahoma"/>
      <w:sz w:val="16"/>
      <w:szCs w:val="16"/>
    </w:rPr>
  </w:style>
  <w:style w:type="character" w:styleId="Hipercze">
    <w:name w:val="Hyperlink"/>
    <w:rsid w:val="00851AFB"/>
    <w:rPr>
      <w:color w:val="0000FF"/>
      <w:u w:val="single"/>
    </w:rPr>
  </w:style>
  <w:style w:type="character" w:styleId="Pogrubienie">
    <w:name w:val="Strong"/>
    <w:qFormat/>
    <w:rsid w:val="00851AF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451"/>
    <w:pPr>
      <w:spacing w:after="160"/>
    </w:pPr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451"/>
    <w:rPr>
      <w:rFonts w:ascii="Segoe UI" w:eastAsia="Times New Roman" w:hAnsi="Segoe UI" w:cs="Times New Roman"/>
      <w:b/>
      <w:bCs/>
      <w:color w:val="75787B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8874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1C1"/>
  </w:style>
  <w:style w:type="paragraph" w:styleId="Stopka">
    <w:name w:val="footer"/>
    <w:basedOn w:val="Normalny"/>
    <w:link w:val="StopkaZnak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1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984"/>
    <w:rPr>
      <w:vertAlign w:val="superscript"/>
    </w:rPr>
  </w:style>
  <w:style w:type="paragraph" w:customStyle="1" w:styleId="StyleVisaBody-15LineSpAfter08pt">
    <w:name w:val="Style Visa Body - 1.5 Line Sp + After:  0.8 pt"/>
    <w:basedOn w:val="Normalny"/>
    <w:rsid w:val="000F4F39"/>
    <w:pPr>
      <w:spacing w:line="360" w:lineRule="auto"/>
    </w:pPr>
    <w:rPr>
      <w:rFonts w:ascii="Arial" w:eastAsia="Batang" w:hAnsi="Arial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440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74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saeurope.com" TargetMode="External"/><Relationship Id="rId18" Type="http://schemas.openxmlformats.org/officeDocument/2006/relationships/hyperlink" Target="mailto:maciej.gajewski@messagehous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novation.europe@visa.com" TargetMode="External"/><Relationship Id="rId17" Type="http://schemas.openxmlformats.org/officeDocument/2006/relationships/hyperlink" Target="https://twitter.com/VISA_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VisaInEurop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vis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ion.visaeurope.com/" TargetMode="External"/><Relationship Id="rId10" Type="http://schemas.openxmlformats.org/officeDocument/2006/relationships/hyperlink" Target="https://www.visaeurope.com/newsroom/news/visa-to-transform-the-mass-transit-experience-worldwide" TargetMode="External"/><Relationship Id="rId19" Type="http://schemas.openxmlformats.org/officeDocument/2006/relationships/hyperlink" Target="mailto:biuro@messagehous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en/development/desa/news/population/world-urbanization-prospects-2014.html" TargetMode="External"/><Relationship Id="rId14" Type="http://schemas.openxmlformats.org/officeDocument/2006/relationships/hyperlink" Target="http://www.vis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DA17-6100-4AD5-9D33-D8440AC9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Chieng, Stephanie</dc:creator>
  <cp:keywords/>
  <dc:description/>
  <cp:lastModifiedBy>Danusia Kuligowska</cp:lastModifiedBy>
  <cp:revision>13</cp:revision>
  <cp:lastPrinted>2018-02-20T13:28:00Z</cp:lastPrinted>
  <dcterms:created xsi:type="dcterms:W3CDTF">2018-02-20T17:09:00Z</dcterms:created>
  <dcterms:modified xsi:type="dcterms:W3CDTF">2018-02-22T09:53:00Z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