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596BE" w14:textId="4006358C" w:rsidR="00F1109A" w:rsidRPr="00F1109A" w:rsidRDefault="00F1109A" w:rsidP="00F1109A">
      <w:pPr>
        <w:ind w:left="-284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D00E6C">
        <w:rPr>
          <w:rFonts w:ascii="Arial" w:hAnsi="Arial" w:cs="Arial"/>
          <w:b/>
          <w:color w:val="FF9933" w:themeColor="accent1"/>
        </w:rPr>
        <w:t>2015-11-25</w:t>
      </w:r>
    </w:p>
    <w:p w14:paraId="7774C4A5" w14:textId="77777777"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3D06D" wp14:editId="1F7DF0FA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 strokecolor="#ff9023 [3044]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8E7B0" wp14:editId="13582C73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906DF" w14:textId="77777777"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1EB906DF" w14:textId="77777777" w:rsidR="00F1109A" w:rsidRPr="00F1109A" w:rsidRDefault="00F1109A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0E517CF0" wp14:editId="38ADF8F7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09A"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14:paraId="3B49540E" w14:textId="77777777"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072A7C06" w14:textId="77777777" w:rsidR="00F77DCD" w:rsidRDefault="00F77DCD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14:paraId="28870405" w14:textId="3CC1048C" w:rsidR="00453490" w:rsidRPr="00453490" w:rsidRDefault="00DF7866" w:rsidP="00453490">
      <w:pPr>
        <w:spacing w:after="200" w:line="276" w:lineRule="auto"/>
        <w:rPr>
          <w:rFonts w:ascii="Calibri" w:eastAsia="Calibri" w:hAnsi="Calibri"/>
          <w:b/>
          <w:sz w:val="40"/>
          <w:szCs w:val="22"/>
          <w:lang w:eastAsia="en-US"/>
        </w:rPr>
      </w:pPr>
      <w:r>
        <w:rPr>
          <w:rFonts w:ascii="Calibri" w:eastAsia="Calibri" w:hAnsi="Calibri"/>
          <w:b/>
          <w:sz w:val="36"/>
          <w:szCs w:val="22"/>
          <w:lang w:eastAsia="en-US"/>
        </w:rPr>
        <w:t>Lessebos prisökning – 97</w:t>
      </w:r>
      <w:r w:rsidR="00E9242C">
        <w:rPr>
          <w:rFonts w:ascii="Calibri" w:eastAsia="Calibri" w:hAnsi="Calibri"/>
          <w:b/>
          <w:sz w:val="36"/>
          <w:szCs w:val="22"/>
          <w:lang w:eastAsia="en-US"/>
        </w:rPr>
        <w:t xml:space="preserve"> procent</w:t>
      </w:r>
    </w:p>
    <w:p w14:paraId="2853F9BA" w14:textId="5A7C9024" w:rsidR="001828D0" w:rsidRPr="008D0E5D" w:rsidRDefault="008D0E5D" w:rsidP="00781041">
      <w:pPr>
        <w:rPr>
          <w:sz w:val="24"/>
          <w:szCs w:val="24"/>
        </w:rPr>
      </w:pPr>
      <w:r w:rsidRPr="008D0E5D">
        <w:rPr>
          <w:sz w:val="24"/>
          <w:szCs w:val="24"/>
        </w:rPr>
        <w:t xml:space="preserve">På 20 år har priserna för </w:t>
      </w:r>
      <w:r w:rsidRPr="008D0E5D">
        <w:rPr>
          <w:rFonts w:ascii="Times New Roman" w:hAnsi="Times New Roman"/>
          <w:bCs/>
        </w:rPr>
        <w:t>el, värme, avfall och vatten ökat med</w:t>
      </w:r>
      <w:r w:rsidR="00A17A38">
        <w:rPr>
          <w:rFonts w:ascii="Times New Roman" w:hAnsi="Times New Roman"/>
          <w:bCs/>
        </w:rPr>
        <w:t xml:space="preserve"> i snitt</w:t>
      </w:r>
      <w:r w:rsidR="00B00AC8">
        <w:rPr>
          <w:rFonts w:ascii="Times New Roman" w:hAnsi="Times New Roman"/>
          <w:bCs/>
        </w:rPr>
        <w:t xml:space="preserve"> 63</w:t>
      </w:r>
      <w:r w:rsidRPr="008D0E5D">
        <w:rPr>
          <w:rFonts w:ascii="Times New Roman" w:hAnsi="Times New Roman"/>
          <w:bCs/>
        </w:rPr>
        <w:t xml:space="preserve"> procent i </w:t>
      </w:r>
      <w:r w:rsidR="00B00AC8">
        <w:rPr>
          <w:rFonts w:ascii="Times New Roman" w:hAnsi="Times New Roman"/>
          <w:bCs/>
        </w:rPr>
        <w:t>Kronoberg</w:t>
      </w:r>
      <w:r w:rsidRPr="008D0E5D">
        <w:rPr>
          <w:rFonts w:ascii="Times New Roman" w:hAnsi="Times New Roman"/>
          <w:bCs/>
        </w:rPr>
        <w:t>s län. Under samma period har övriga priser i samhället</w:t>
      </w:r>
      <w:r w:rsidR="00481846">
        <w:rPr>
          <w:rFonts w:ascii="Times New Roman" w:hAnsi="Times New Roman"/>
          <w:bCs/>
        </w:rPr>
        <w:t xml:space="preserve"> bara</w:t>
      </w:r>
      <w:r w:rsidRPr="008D0E5D">
        <w:rPr>
          <w:rFonts w:ascii="Times New Roman" w:hAnsi="Times New Roman"/>
          <w:bCs/>
        </w:rPr>
        <w:t xml:space="preserve"> ökat med 22 procent. </w:t>
      </w:r>
      <w:r w:rsidR="00481846">
        <w:rPr>
          <w:rFonts w:ascii="Times New Roman" w:hAnsi="Times New Roman"/>
          <w:bCs/>
        </w:rPr>
        <w:t xml:space="preserve">Kraftigast ökning har </w:t>
      </w:r>
      <w:r w:rsidR="00481846">
        <w:rPr>
          <w:rFonts w:ascii="Times New Roman" w:hAnsi="Times New Roman"/>
          <w:bCs/>
        </w:rPr>
        <w:br/>
      </w:r>
      <w:r w:rsidR="00B00AC8">
        <w:rPr>
          <w:rFonts w:ascii="Times New Roman" w:hAnsi="Times New Roman"/>
          <w:bCs/>
        </w:rPr>
        <w:t>Lessebo</w:t>
      </w:r>
      <w:r w:rsidR="00AF50A0">
        <w:rPr>
          <w:rFonts w:ascii="Times New Roman" w:hAnsi="Times New Roman"/>
          <w:bCs/>
        </w:rPr>
        <w:t xml:space="preserve"> </w:t>
      </w:r>
      <w:r w:rsidR="008838D2">
        <w:rPr>
          <w:rFonts w:ascii="Times New Roman" w:hAnsi="Times New Roman"/>
          <w:bCs/>
        </w:rPr>
        <w:t>kommun med 97</w:t>
      </w:r>
      <w:r w:rsidR="00481846">
        <w:rPr>
          <w:rFonts w:ascii="Times New Roman" w:hAnsi="Times New Roman"/>
          <w:bCs/>
        </w:rPr>
        <w:t xml:space="preserve"> procent.</w:t>
      </w:r>
    </w:p>
    <w:p w14:paraId="4ABFAC71" w14:textId="77777777" w:rsidR="001828D0" w:rsidRDefault="001828D0" w:rsidP="00781041">
      <w:pPr>
        <w:rPr>
          <w:sz w:val="24"/>
          <w:szCs w:val="24"/>
        </w:rPr>
      </w:pPr>
    </w:p>
    <w:p w14:paraId="01240C35" w14:textId="6B0DE7D0" w:rsidR="00D54E5E" w:rsidRDefault="00CB3B1E" w:rsidP="00781041">
      <w:pPr>
        <w:rPr>
          <w:rFonts w:ascii="Times New Roman" w:hAnsi="Times New Roman"/>
        </w:rPr>
      </w:pPr>
      <w:r w:rsidRPr="00D03F61">
        <w:t>–</w:t>
      </w:r>
      <w:r>
        <w:rPr>
          <w:rFonts w:ascii="Times New Roman" w:hAnsi="Times New Roman"/>
        </w:rPr>
        <w:t xml:space="preserve"> </w:t>
      </w:r>
      <w:r w:rsidR="00B91A1B">
        <w:rPr>
          <w:rFonts w:ascii="Times New Roman" w:hAnsi="Times New Roman"/>
          <w:bCs/>
        </w:rPr>
        <w:t>Kronobergs</w:t>
      </w:r>
      <w:r w:rsidRPr="00D03F61">
        <w:rPr>
          <w:rFonts w:ascii="Times New Roman" w:hAnsi="Times New Roman"/>
          <w:b/>
          <w:bCs/>
        </w:rPr>
        <w:t xml:space="preserve"> </w:t>
      </w:r>
      <w:r w:rsidRPr="00D03F61">
        <w:rPr>
          <w:rFonts w:ascii="Times New Roman" w:hAnsi="Times New Roman"/>
        </w:rPr>
        <w:t>läns prisutveckling för el, värme, avfall och vatten</w:t>
      </w:r>
      <w:r w:rsidR="00EA44EE">
        <w:rPr>
          <w:rFonts w:ascii="Times New Roman" w:hAnsi="Times New Roman"/>
        </w:rPr>
        <w:t xml:space="preserve"> har</w:t>
      </w:r>
      <w:r w:rsidRPr="00D03F61">
        <w:rPr>
          <w:rFonts w:ascii="Times New Roman" w:hAnsi="Times New Roman"/>
        </w:rPr>
        <w:t xml:space="preserve"> varit </w:t>
      </w:r>
      <w:r w:rsidR="00F939F0">
        <w:rPr>
          <w:rFonts w:ascii="Times New Roman" w:hAnsi="Times New Roman"/>
        </w:rPr>
        <w:t>ungefär</w:t>
      </w:r>
      <w:r w:rsidRPr="00D03F61">
        <w:rPr>
          <w:rFonts w:ascii="Times New Roman" w:hAnsi="Times New Roman"/>
        </w:rPr>
        <w:t xml:space="preserve"> </w:t>
      </w:r>
      <w:r w:rsidR="00B91A1B">
        <w:rPr>
          <w:rFonts w:ascii="Times New Roman" w:hAnsi="Times New Roman"/>
        </w:rPr>
        <w:t>200</w:t>
      </w:r>
      <w:r w:rsidRPr="00D03F61">
        <w:rPr>
          <w:rFonts w:ascii="Times New Roman" w:hAnsi="Times New Roman"/>
        </w:rPr>
        <w:t xml:space="preserve"> procent </w:t>
      </w:r>
      <w:r>
        <w:rPr>
          <w:rFonts w:ascii="Times New Roman" w:hAnsi="Times New Roman"/>
        </w:rPr>
        <w:t>högre än KPI de senaste 20 åren, det är inte acceptabelt.</w:t>
      </w:r>
      <w:r w:rsidRPr="00D03F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 stor faktor i den skenande</w:t>
      </w:r>
      <w:r w:rsidRPr="00D03F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</w:t>
      </w:r>
      <w:r w:rsidR="00A768B6">
        <w:rPr>
          <w:rFonts w:ascii="Times New Roman" w:hAnsi="Times New Roman"/>
        </w:rPr>
        <w:t>utvecklingen är att det oftast</w:t>
      </w:r>
      <w:r w:rsidRPr="00D03F61">
        <w:rPr>
          <w:rFonts w:ascii="Times New Roman" w:hAnsi="Times New Roman"/>
        </w:rPr>
        <w:t xml:space="preserve"> rör sig om verksa</w:t>
      </w:r>
      <w:r w:rsidR="003A7B36">
        <w:rPr>
          <w:rFonts w:ascii="Times New Roman" w:hAnsi="Times New Roman"/>
        </w:rPr>
        <w:t>mheter med bristande konkurrens. Kommunerna tar inte sitt ansvar, detta är en verksamhet som hyresgästerna inte kan vara utan.</w:t>
      </w:r>
      <w:r w:rsidRPr="00D03F61">
        <w:rPr>
          <w:rFonts w:ascii="Times New Roman" w:hAnsi="Times New Roman"/>
        </w:rPr>
        <w:t xml:space="preserve"> </w:t>
      </w:r>
      <w:r w:rsidR="00A768B6">
        <w:rPr>
          <w:rFonts w:ascii="Times New Roman" w:hAnsi="Times New Roman"/>
        </w:rPr>
        <w:t>Hyresgästernas ställning är</w:t>
      </w:r>
      <w:r w:rsidRPr="00D03F61">
        <w:rPr>
          <w:rFonts w:ascii="Times New Roman" w:hAnsi="Times New Roman"/>
        </w:rPr>
        <w:t xml:space="preserve"> svag och möjligheten att påverka priserna är</w:t>
      </w:r>
      <w:r w:rsidR="00A768B6">
        <w:rPr>
          <w:rFonts w:ascii="Times New Roman" w:hAnsi="Times New Roman"/>
        </w:rPr>
        <w:t xml:space="preserve"> ytterst</w:t>
      </w:r>
      <w:r w:rsidRPr="00D03F61">
        <w:rPr>
          <w:rFonts w:ascii="Times New Roman" w:hAnsi="Times New Roman"/>
        </w:rPr>
        <w:t xml:space="preserve"> små</w:t>
      </w:r>
      <w:r w:rsidR="00A768B6">
        <w:rPr>
          <w:rFonts w:ascii="Times New Roman" w:hAnsi="Times New Roman"/>
        </w:rPr>
        <w:t>, säger Björn Johansson, ordförande i Hyresgästföreningen region Sydost.</w:t>
      </w:r>
    </w:p>
    <w:p w14:paraId="76C7EF3E" w14:textId="4E8DB25B" w:rsidR="00C910CC" w:rsidRPr="00D03F61" w:rsidRDefault="00C910CC" w:rsidP="00C910CC">
      <w:pPr>
        <w:spacing w:before="100" w:beforeAutospacing="1" w:after="100" w:afterAutospacing="1"/>
        <w:rPr>
          <w:b/>
        </w:rPr>
      </w:pPr>
      <w:r w:rsidRPr="00D03F61">
        <w:rPr>
          <w:b/>
        </w:rPr>
        <w:t xml:space="preserve">Kommuner med högst prisutveckling i </w:t>
      </w:r>
      <w:r w:rsidR="00A01825">
        <w:rPr>
          <w:b/>
        </w:rPr>
        <w:t>Kronobergs</w:t>
      </w:r>
      <w:r w:rsidRPr="00D03F61">
        <w:rPr>
          <w:b/>
        </w:rPr>
        <w:t xml:space="preserve"> län 1996-2015</w:t>
      </w:r>
    </w:p>
    <w:p w14:paraId="6F322584" w14:textId="6993AA22" w:rsidR="00C910CC" w:rsidRPr="00D03F61" w:rsidRDefault="00A01825" w:rsidP="00C910CC">
      <w:pPr>
        <w:pStyle w:val="Liststycke"/>
        <w:numPr>
          <w:ilvl w:val="0"/>
          <w:numId w:val="35"/>
        </w:numPr>
        <w:spacing w:before="100" w:beforeAutospacing="1" w:after="100" w:afterAutospacing="1"/>
        <w:rPr>
          <w:b/>
        </w:rPr>
      </w:pPr>
      <w:r>
        <w:rPr>
          <w:b/>
        </w:rPr>
        <w:t>Lessebo</w:t>
      </w:r>
      <w:r w:rsidR="00135DDB">
        <w:rPr>
          <w:b/>
        </w:rPr>
        <w:tab/>
      </w:r>
      <w:r w:rsidR="00E602B1">
        <w:rPr>
          <w:b/>
        </w:rPr>
        <w:t>97</w:t>
      </w:r>
      <w:r w:rsidR="00C910CC" w:rsidRPr="00D03F61">
        <w:rPr>
          <w:b/>
        </w:rPr>
        <w:t xml:space="preserve"> procent</w:t>
      </w:r>
    </w:p>
    <w:p w14:paraId="71D62CDD" w14:textId="390698D1" w:rsidR="00C910CC" w:rsidRPr="00D03F61" w:rsidRDefault="00A01825" w:rsidP="00C910CC">
      <w:pPr>
        <w:pStyle w:val="Liststycke"/>
        <w:numPr>
          <w:ilvl w:val="0"/>
          <w:numId w:val="35"/>
        </w:numPr>
        <w:spacing w:before="100" w:beforeAutospacing="1" w:after="100" w:afterAutospacing="1"/>
        <w:rPr>
          <w:b/>
        </w:rPr>
      </w:pPr>
      <w:r>
        <w:rPr>
          <w:b/>
        </w:rPr>
        <w:t>Alvesta</w:t>
      </w:r>
      <w:r w:rsidR="00C910CC" w:rsidRPr="00D03F61">
        <w:rPr>
          <w:b/>
        </w:rPr>
        <w:t xml:space="preserve"> </w:t>
      </w:r>
      <w:r w:rsidR="00C910CC" w:rsidRPr="00D03F61">
        <w:rPr>
          <w:b/>
        </w:rPr>
        <w:tab/>
      </w:r>
      <w:r w:rsidR="00E602B1">
        <w:rPr>
          <w:b/>
        </w:rPr>
        <w:t>72</w:t>
      </w:r>
      <w:r w:rsidR="00C910CC" w:rsidRPr="00D03F61">
        <w:rPr>
          <w:b/>
        </w:rPr>
        <w:t xml:space="preserve"> procent</w:t>
      </w:r>
    </w:p>
    <w:p w14:paraId="40841A7D" w14:textId="6D86D81F" w:rsidR="00C910CC" w:rsidRPr="00D03F61" w:rsidRDefault="00A01825" w:rsidP="00C910CC">
      <w:pPr>
        <w:pStyle w:val="Liststycke"/>
        <w:numPr>
          <w:ilvl w:val="0"/>
          <w:numId w:val="35"/>
        </w:numPr>
        <w:spacing w:before="100" w:beforeAutospacing="1" w:after="100" w:afterAutospacing="1"/>
        <w:rPr>
          <w:b/>
        </w:rPr>
      </w:pPr>
      <w:proofErr w:type="spellStart"/>
      <w:r>
        <w:rPr>
          <w:b/>
        </w:rPr>
        <w:t>Uppvidinge</w:t>
      </w:r>
      <w:proofErr w:type="spellEnd"/>
      <w:r w:rsidR="00C910CC" w:rsidRPr="00D03F61">
        <w:rPr>
          <w:b/>
        </w:rPr>
        <w:t xml:space="preserve"> </w:t>
      </w:r>
      <w:r w:rsidR="00C910CC" w:rsidRPr="00D03F61">
        <w:rPr>
          <w:b/>
        </w:rPr>
        <w:tab/>
      </w:r>
      <w:r w:rsidR="00E602B1">
        <w:rPr>
          <w:b/>
        </w:rPr>
        <w:t>68</w:t>
      </w:r>
      <w:r w:rsidR="00C910CC" w:rsidRPr="00D03F61">
        <w:rPr>
          <w:b/>
        </w:rPr>
        <w:t xml:space="preserve"> procent</w:t>
      </w:r>
    </w:p>
    <w:p w14:paraId="26F8FF29" w14:textId="56CF4B29" w:rsidR="00C910CC" w:rsidRPr="00D03F61" w:rsidRDefault="00C910CC" w:rsidP="00C910CC">
      <w:pPr>
        <w:spacing w:before="100" w:beforeAutospacing="1" w:after="100" w:afterAutospacing="1"/>
        <w:rPr>
          <w:b/>
        </w:rPr>
      </w:pPr>
      <w:r w:rsidRPr="00D03F61">
        <w:rPr>
          <w:b/>
        </w:rPr>
        <w:t xml:space="preserve">Kommuner med lägst prisutveckling i </w:t>
      </w:r>
      <w:r w:rsidR="00A01825">
        <w:rPr>
          <w:b/>
        </w:rPr>
        <w:t>Kronoberg</w:t>
      </w:r>
      <w:r w:rsidR="00CD7A5A">
        <w:rPr>
          <w:b/>
        </w:rPr>
        <w:t>s</w:t>
      </w:r>
      <w:r w:rsidRPr="00D03F61">
        <w:rPr>
          <w:b/>
        </w:rPr>
        <w:t xml:space="preserve"> län 1996-2015</w:t>
      </w:r>
    </w:p>
    <w:p w14:paraId="396181E4" w14:textId="12BD7536" w:rsidR="00C910CC" w:rsidRPr="00D03F61" w:rsidRDefault="00A01825" w:rsidP="00C910CC">
      <w:pPr>
        <w:pStyle w:val="Liststycke"/>
        <w:numPr>
          <w:ilvl w:val="0"/>
          <w:numId w:val="36"/>
        </w:numPr>
        <w:spacing w:before="100" w:beforeAutospacing="1" w:after="100" w:afterAutospacing="1"/>
        <w:rPr>
          <w:rFonts w:cstheme="minorHAnsi"/>
          <w:b/>
        </w:rPr>
      </w:pPr>
      <w:r>
        <w:rPr>
          <w:rFonts w:cstheme="minorHAnsi"/>
          <w:b/>
        </w:rPr>
        <w:t>Ljungby</w:t>
      </w:r>
      <w:r w:rsidR="00E602B1">
        <w:rPr>
          <w:rFonts w:cstheme="minorHAnsi"/>
          <w:b/>
        </w:rPr>
        <w:t xml:space="preserve"> </w:t>
      </w:r>
      <w:r w:rsidR="00E602B1">
        <w:rPr>
          <w:rFonts w:cstheme="minorHAnsi"/>
          <w:b/>
        </w:rPr>
        <w:tab/>
        <w:t>36</w:t>
      </w:r>
      <w:r w:rsidR="00C910CC" w:rsidRPr="00D03F61">
        <w:rPr>
          <w:rFonts w:cstheme="minorHAnsi"/>
          <w:b/>
        </w:rPr>
        <w:t xml:space="preserve"> procent </w:t>
      </w:r>
    </w:p>
    <w:p w14:paraId="6CC0D1EE" w14:textId="5296263F" w:rsidR="00C910CC" w:rsidRPr="00D03F61" w:rsidRDefault="00A01825" w:rsidP="00C910CC">
      <w:pPr>
        <w:pStyle w:val="Liststycke"/>
        <w:numPr>
          <w:ilvl w:val="0"/>
          <w:numId w:val="36"/>
        </w:numPr>
        <w:spacing w:before="100" w:beforeAutospacing="1" w:after="100" w:afterAutospacing="1"/>
        <w:rPr>
          <w:rFonts w:cstheme="minorHAnsi"/>
          <w:b/>
        </w:rPr>
      </w:pPr>
      <w:r>
        <w:rPr>
          <w:rFonts w:cstheme="minorHAnsi"/>
          <w:b/>
        </w:rPr>
        <w:t>Växjö</w:t>
      </w:r>
      <w:r w:rsidR="00E602B1">
        <w:rPr>
          <w:rFonts w:cstheme="minorHAnsi"/>
          <w:b/>
        </w:rPr>
        <w:t xml:space="preserve"> </w:t>
      </w:r>
      <w:r w:rsidR="00E602B1">
        <w:rPr>
          <w:rFonts w:cstheme="minorHAnsi"/>
          <w:b/>
        </w:rPr>
        <w:tab/>
        <w:t>51</w:t>
      </w:r>
      <w:r w:rsidR="00C910CC" w:rsidRPr="00D03F61">
        <w:rPr>
          <w:rFonts w:cstheme="minorHAnsi"/>
          <w:b/>
        </w:rPr>
        <w:t xml:space="preserve"> procent</w:t>
      </w:r>
    </w:p>
    <w:p w14:paraId="3C4289F4" w14:textId="7C670843" w:rsidR="00C910CC" w:rsidRDefault="00A01825" w:rsidP="00C910CC">
      <w:pPr>
        <w:pStyle w:val="Liststycke"/>
        <w:numPr>
          <w:ilvl w:val="0"/>
          <w:numId w:val="36"/>
        </w:numPr>
        <w:spacing w:before="100" w:beforeAutospacing="1" w:after="100" w:afterAutospacing="1"/>
        <w:rPr>
          <w:rFonts w:cstheme="minorHAnsi"/>
          <w:b/>
        </w:rPr>
      </w:pPr>
      <w:r>
        <w:rPr>
          <w:rFonts w:cstheme="minorHAnsi"/>
          <w:b/>
        </w:rPr>
        <w:t>Tingsryd</w:t>
      </w:r>
      <w:r w:rsidR="00E602B1">
        <w:rPr>
          <w:rFonts w:cstheme="minorHAnsi"/>
          <w:b/>
        </w:rPr>
        <w:t xml:space="preserve"> </w:t>
      </w:r>
      <w:r w:rsidR="00E602B1">
        <w:rPr>
          <w:rFonts w:cstheme="minorHAnsi"/>
          <w:b/>
        </w:rPr>
        <w:tab/>
        <w:t>57</w:t>
      </w:r>
      <w:r w:rsidR="00C910CC" w:rsidRPr="00D03F61">
        <w:rPr>
          <w:rFonts w:cstheme="minorHAnsi"/>
          <w:b/>
        </w:rPr>
        <w:t xml:space="preserve"> procent</w:t>
      </w:r>
    </w:p>
    <w:p w14:paraId="52FEB802" w14:textId="345C0869" w:rsidR="00C5532F" w:rsidRDefault="00F939F0" w:rsidP="00C5532F">
      <w:pPr>
        <w:rPr>
          <w:rFonts w:ascii="Times New Roman" w:hAnsi="Times New Roman"/>
        </w:rPr>
      </w:pPr>
      <w:r>
        <w:rPr>
          <w:rFonts w:cstheme="minorHAnsi"/>
        </w:rPr>
        <w:t>Sedan förra året</w:t>
      </w:r>
      <w:r w:rsidRPr="00F939F0">
        <w:rPr>
          <w:rFonts w:cstheme="minorHAnsi"/>
        </w:rPr>
        <w:t xml:space="preserve"> har kostnaderna för el, värme, avfall och vatten i </w:t>
      </w:r>
      <w:r w:rsidR="00F5666C">
        <w:rPr>
          <w:rFonts w:cstheme="minorHAnsi"/>
        </w:rPr>
        <w:t>Kronoberg</w:t>
      </w:r>
      <w:r w:rsidRPr="00F939F0">
        <w:rPr>
          <w:rFonts w:cstheme="minorHAnsi"/>
        </w:rPr>
        <w:t>s län dock varit i stort sett oförändrade</w:t>
      </w:r>
      <w:r>
        <w:rPr>
          <w:rFonts w:cstheme="minorHAnsi"/>
        </w:rPr>
        <w:t>.</w:t>
      </w:r>
      <w:r w:rsidRPr="00F939F0">
        <w:rPr>
          <w:rFonts w:cstheme="minorHAnsi"/>
        </w:rPr>
        <w:t xml:space="preserve"> </w:t>
      </w:r>
      <w:r w:rsidR="006F5ACB">
        <w:rPr>
          <w:rFonts w:cstheme="minorHAnsi"/>
        </w:rPr>
        <w:t>Men kostnaderna</w:t>
      </w:r>
      <w:r w:rsidRPr="00F939F0">
        <w:rPr>
          <w:rFonts w:cstheme="minorHAnsi"/>
        </w:rPr>
        <w:t xml:space="preserve"> skiljer sig mycket mellan kommunerna. För en vanlig trerumslägenhet i </w:t>
      </w:r>
      <w:r w:rsidR="00F5666C">
        <w:rPr>
          <w:rFonts w:cstheme="minorHAnsi"/>
        </w:rPr>
        <w:t>Lessebo motsvarar kostnaden 2 104</w:t>
      </w:r>
      <w:r w:rsidRPr="00F939F0">
        <w:rPr>
          <w:rFonts w:cstheme="minorHAnsi"/>
        </w:rPr>
        <w:t xml:space="preserve"> kronor per månad, medan kostna</w:t>
      </w:r>
      <w:r w:rsidR="00A03560">
        <w:rPr>
          <w:rFonts w:cstheme="minorHAnsi"/>
        </w:rPr>
        <w:t>den i länets billigaste</w:t>
      </w:r>
      <w:r w:rsidR="00CE7F8A">
        <w:rPr>
          <w:rFonts w:cstheme="minorHAnsi"/>
        </w:rPr>
        <w:t>, och en av landets billigaste</w:t>
      </w:r>
      <w:r w:rsidR="00A03560">
        <w:rPr>
          <w:rFonts w:cstheme="minorHAnsi"/>
        </w:rPr>
        <w:t xml:space="preserve"> kommuner</w:t>
      </w:r>
      <w:bookmarkStart w:id="0" w:name="_GoBack"/>
      <w:bookmarkEnd w:id="0"/>
      <w:r w:rsidR="00CE7F8A">
        <w:rPr>
          <w:rFonts w:cstheme="minorHAnsi"/>
        </w:rPr>
        <w:t xml:space="preserve">, </w:t>
      </w:r>
      <w:r w:rsidR="00F5666C">
        <w:rPr>
          <w:rFonts w:cstheme="minorHAnsi"/>
        </w:rPr>
        <w:t>Ljungby, är 1 403</w:t>
      </w:r>
      <w:r w:rsidRPr="00F939F0">
        <w:rPr>
          <w:rFonts w:cstheme="minorHAnsi"/>
        </w:rPr>
        <w:t xml:space="preserve"> kronor, en skillnad på </w:t>
      </w:r>
      <w:r w:rsidR="00F5666C">
        <w:rPr>
          <w:rFonts w:cstheme="minorHAnsi"/>
        </w:rPr>
        <w:t>nästan 50</w:t>
      </w:r>
      <w:r w:rsidRPr="00F939F0">
        <w:rPr>
          <w:rFonts w:cstheme="minorHAnsi"/>
        </w:rPr>
        <w:t xml:space="preserve"> procent eller </w:t>
      </w:r>
      <w:r w:rsidR="00F5666C">
        <w:rPr>
          <w:rFonts w:cstheme="minorHAnsi"/>
        </w:rPr>
        <w:t>8 412</w:t>
      </w:r>
      <w:r w:rsidRPr="00F939F0">
        <w:rPr>
          <w:rFonts w:cstheme="minorHAnsi"/>
        </w:rPr>
        <w:t xml:space="preserve"> kr</w:t>
      </w:r>
      <w:r w:rsidRPr="00F939F0">
        <w:rPr>
          <w:rFonts w:cstheme="minorHAnsi"/>
        </w:rPr>
        <w:t>o</w:t>
      </w:r>
      <w:r w:rsidRPr="00F939F0">
        <w:rPr>
          <w:rFonts w:cstheme="minorHAnsi"/>
        </w:rPr>
        <w:t xml:space="preserve">nor per år. 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D03F61">
        <w:t xml:space="preserve">– </w:t>
      </w:r>
      <w:r w:rsidR="007B15CA">
        <w:rPr>
          <w:rFonts w:ascii="Times New Roman" w:hAnsi="Times New Roman"/>
        </w:rPr>
        <w:t>Lessebo,</w:t>
      </w:r>
      <w:r w:rsidR="00C5532F">
        <w:rPr>
          <w:rFonts w:ascii="Times New Roman" w:hAnsi="Times New Roman"/>
        </w:rPr>
        <w:t xml:space="preserve"> och </w:t>
      </w:r>
      <w:r w:rsidR="00232C05">
        <w:rPr>
          <w:rFonts w:ascii="Times New Roman" w:hAnsi="Times New Roman"/>
        </w:rPr>
        <w:t>ytterligare några kommuner</w:t>
      </w:r>
      <w:r w:rsidR="00C5532F">
        <w:rPr>
          <w:rFonts w:ascii="Times New Roman" w:hAnsi="Times New Roman"/>
        </w:rPr>
        <w:t xml:space="preserve">, borde nog fundera ett varv till, om man vill behålla sina invånare. Att det ska skilja </w:t>
      </w:r>
      <w:r w:rsidR="0013739E">
        <w:rPr>
          <w:rFonts w:ascii="Times New Roman" w:hAnsi="Times New Roman"/>
        </w:rPr>
        <w:t>över 8 000</w:t>
      </w:r>
      <w:r w:rsidR="00C5532F">
        <w:rPr>
          <w:rFonts w:ascii="Times New Roman" w:hAnsi="Times New Roman"/>
        </w:rPr>
        <w:t xml:space="preserve"> kronor om året är ju galet,</w:t>
      </w:r>
      <w:r w:rsidRPr="00F939F0">
        <w:rPr>
          <w:rFonts w:ascii="Times New Roman" w:hAnsi="Times New Roman"/>
        </w:rPr>
        <w:t xml:space="preserve"> säger </w:t>
      </w:r>
      <w:r w:rsidR="00C5532F">
        <w:rPr>
          <w:rFonts w:ascii="Times New Roman" w:hAnsi="Times New Roman"/>
        </w:rPr>
        <w:t>Björn Johansson, ordförande i Hyresgästföreningen region Sydost.</w:t>
      </w:r>
    </w:p>
    <w:p w14:paraId="55578910" w14:textId="0C925ACF" w:rsidR="00F939F0" w:rsidRPr="00F939F0" w:rsidRDefault="00F939F0" w:rsidP="00024BFC">
      <w:pPr>
        <w:spacing w:before="100" w:beforeAutospacing="1" w:after="100" w:afterAutospacing="1"/>
        <w:rPr>
          <w:rFonts w:ascii="Times New Roman" w:hAnsi="Times New Roman"/>
          <w:b/>
          <w:bCs/>
        </w:rPr>
      </w:pPr>
      <w:r w:rsidRPr="00F939F0">
        <w:rPr>
          <w:rFonts w:ascii="Times New Roman" w:hAnsi="Times New Roman"/>
          <w:b/>
          <w:bCs/>
        </w:rPr>
        <w:t>Kommuner med högst månadskostnad för en vanlig trerumslägenhet 2015</w:t>
      </w:r>
      <w:r w:rsidR="00024BFC">
        <w:rPr>
          <w:rFonts w:ascii="Times New Roman" w:hAnsi="Times New Roman"/>
          <w:b/>
          <w:bCs/>
        </w:rPr>
        <w:br/>
      </w:r>
      <w:r w:rsidR="00024BFC">
        <w:rPr>
          <w:rFonts w:ascii="Times New Roman" w:hAnsi="Times New Roman"/>
          <w:b/>
          <w:bCs/>
        </w:rPr>
        <w:br/>
        <w:t xml:space="preserve">      </w:t>
      </w:r>
      <w:r w:rsidR="00BC0220">
        <w:rPr>
          <w:rFonts w:ascii="Times New Roman" w:hAnsi="Times New Roman"/>
          <w:b/>
          <w:bCs/>
        </w:rPr>
        <w:t xml:space="preserve">1. </w:t>
      </w:r>
      <w:r w:rsidR="00FB1928">
        <w:rPr>
          <w:rFonts w:ascii="Times New Roman" w:hAnsi="Times New Roman"/>
          <w:b/>
          <w:bCs/>
        </w:rPr>
        <w:t>Lessebo</w:t>
      </w:r>
      <w:r w:rsidR="00573EFB">
        <w:rPr>
          <w:rFonts w:ascii="Times New Roman" w:hAnsi="Times New Roman"/>
          <w:b/>
          <w:bCs/>
        </w:rPr>
        <w:tab/>
      </w:r>
      <w:r w:rsidR="00BC0220">
        <w:rPr>
          <w:rFonts w:ascii="Times New Roman" w:hAnsi="Times New Roman"/>
          <w:b/>
          <w:bCs/>
        </w:rPr>
        <w:tab/>
      </w:r>
      <w:r w:rsidR="00100DA3">
        <w:rPr>
          <w:rFonts w:ascii="Times New Roman" w:hAnsi="Times New Roman"/>
          <w:b/>
          <w:bCs/>
        </w:rPr>
        <w:t>2 104</w:t>
      </w:r>
      <w:r w:rsidRPr="00F939F0">
        <w:rPr>
          <w:rFonts w:ascii="Times New Roman" w:hAnsi="Times New Roman"/>
          <w:b/>
          <w:bCs/>
        </w:rPr>
        <w:t xml:space="preserve"> kr </w:t>
      </w:r>
      <w:r w:rsidRPr="00F939F0">
        <w:rPr>
          <w:rFonts w:ascii="Times New Roman" w:hAnsi="Times New Roman"/>
          <w:b/>
          <w:bCs/>
        </w:rPr>
        <w:br/>
      </w:r>
      <w:r w:rsidR="00024BFC">
        <w:rPr>
          <w:rFonts w:ascii="Times New Roman" w:hAnsi="Times New Roman"/>
          <w:b/>
          <w:bCs/>
        </w:rPr>
        <w:t xml:space="preserve">      </w:t>
      </w:r>
      <w:r w:rsidR="00BC0220">
        <w:rPr>
          <w:rFonts w:ascii="Times New Roman" w:hAnsi="Times New Roman"/>
          <w:b/>
          <w:bCs/>
        </w:rPr>
        <w:t>2. </w:t>
      </w:r>
      <w:r w:rsidR="00FB1928">
        <w:rPr>
          <w:rFonts w:ascii="Times New Roman" w:hAnsi="Times New Roman"/>
          <w:b/>
          <w:bCs/>
        </w:rPr>
        <w:t>Älmhult</w:t>
      </w:r>
      <w:r w:rsidR="00573EFB">
        <w:rPr>
          <w:rFonts w:ascii="Times New Roman" w:hAnsi="Times New Roman"/>
          <w:b/>
          <w:bCs/>
        </w:rPr>
        <w:tab/>
      </w:r>
      <w:r w:rsidR="00100DA3">
        <w:rPr>
          <w:rFonts w:ascii="Times New Roman" w:hAnsi="Times New Roman"/>
          <w:b/>
          <w:bCs/>
        </w:rPr>
        <w:t>1 912</w:t>
      </w:r>
      <w:r w:rsidRPr="00F939F0">
        <w:rPr>
          <w:rFonts w:ascii="Times New Roman" w:hAnsi="Times New Roman"/>
          <w:b/>
          <w:bCs/>
        </w:rPr>
        <w:t xml:space="preserve"> kr</w:t>
      </w:r>
      <w:r w:rsidRPr="00F939F0">
        <w:rPr>
          <w:rFonts w:ascii="Times New Roman" w:hAnsi="Times New Roman"/>
          <w:b/>
          <w:bCs/>
        </w:rPr>
        <w:br/>
      </w:r>
      <w:r w:rsidR="00024BFC">
        <w:rPr>
          <w:rFonts w:ascii="Times New Roman" w:hAnsi="Times New Roman"/>
          <w:b/>
          <w:bCs/>
        </w:rPr>
        <w:t xml:space="preserve">      </w:t>
      </w:r>
      <w:r w:rsidRPr="00F939F0">
        <w:rPr>
          <w:rFonts w:ascii="Times New Roman" w:hAnsi="Times New Roman"/>
          <w:b/>
          <w:bCs/>
        </w:rPr>
        <w:t>3. </w:t>
      </w:r>
      <w:r w:rsidR="00FB1928">
        <w:rPr>
          <w:rFonts w:ascii="Times New Roman" w:hAnsi="Times New Roman"/>
          <w:b/>
          <w:bCs/>
        </w:rPr>
        <w:t>Tingsryd</w:t>
      </w:r>
      <w:r w:rsidRPr="00F939F0">
        <w:rPr>
          <w:rFonts w:ascii="Times New Roman" w:hAnsi="Times New Roman"/>
          <w:b/>
          <w:bCs/>
        </w:rPr>
        <w:t>   </w:t>
      </w:r>
      <w:r w:rsidRPr="00F939F0">
        <w:rPr>
          <w:rFonts w:ascii="Times New Roman" w:hAnsi="Times New Roman"/>
          <w:b/>
          <w:bCs/>
        </w:rPr>
        <w:tab/>
      </w:r>
      <w:r w:rsidR="00100DA3">
        <w:rPr>
          <w:rFonts w:ascii="Times New Roman" w:hAnsi="Times New Roman"/>
          <w:b/>
          <w:bCs/>
        </w:rPr>
        <w:t>1 892</w:t>
      </w:r>
      <w:r w:rsidRPr="00F939F0">
        <w:rPr>
          <w:rFonts w:ascii="Times New Roman" w:hAnsi="Times New Roman"/>
          <w:b/>
          <w:bCs/>
        </w:rPr>
        <w:t xml:space="preserve"> kr</w:t>
      </w:r>
    </w:p>
    <w:p w14:paraId="0F4849D0" w14:textId="77777777" w:rsidR="00F939F0" w:rsidRDefault="00F939F0" w:rsidP="00F939F0">
      <w:pPr>
        <w:spacing w:before="100" w:beforeAutospacing="1"/>
        <w:rPr>
          <w:rFonts w:ascii="Times New Roman" w:hAnsi="Times New Roman"/>
          <w:b/>
          <w:bCs/>
        </w:rPr>
      </w:pPr>
      <w:r w:rsidRPr="00F939F0">
        <w:rPr>
          <w:rFonts w:ascii="Times New Roman" w:hAnsi="Times New Roman"/>
          <w:b/>
          <w:bCs/>
        </w:rPr>
        <w:t>Kommuner med lägst månadskostnad för en vanlig trerumslägenhet 2015</w:t>
      </w:r>
    </w:p>
    <w:p w14:paraId="1A320ACC" w14:textId="3DD7B931" w:rsidR="00F939F0" w:rsidRPr="00F939F0" w:rsidRDefault="00F939F0" w:rsidP="00F939F0">
      <w:pPr>
        <w:spacing w:before="100" w:beforeAutospacing="1"/>
        <w:ind w:left="360"/>
        <w:rPr>
          <w:rFonts w:ascii="Times New Roman" w:hAnsi="Times New Roman"/>
          <w:b/>
          <w:bCs/>
        </w:rPr>
      </w:pPr>
      <w:r w:rsidRPr="00F939F0">
        <w:rPr>
          <w:rFonts w:ascii="Times New Roman" w:hAnsi="Times New Roman"/>
          <w:b/>
          <w:bCs/>
        </w:rPr>
        <w:t xml:space="preserve">1. </w:t>
      </w:r>
      <w:r w:rsidR="00FB1928">
        <w:rPr>
          <w:rFonts w:ascii="Times New Roman" w:hAnsi="Times New Roman"/>
          <w:b/>
          <w:bCs/>
        </w:rPr>
        <w:t>Ljungby</w:t>
      </w:r>
      <w:r w:rsidRPr="00F939F0">
        <w:rPr>
          <w:rFonts w:ascii="Times New Roman" w:hAnsi="Times New Roman"/>
          <w:b/>
          <w:bCs/>
        </w:rPr>
        <w:t> </w:t>
      </w:r>
      <w:r w:rsidRPr="00F939F0">
        <w:rPr>
          <w:rFonts w:ascii="Times New Roman" w:hAnsi="Times New Roman"/>
          <w:b/>
          <w:bCs/>
        </w:rPr>
        <w:tab/>
      </w:r>
      <w:r w:rsidR="00100DA3">
        <w:rPr>
          <w:rFonts w:ascii="Times New Roman" w:hAnsi="Times New Roman"/>
          <w:b/>
          <w:bCs/>
        </w:rPr>
        <w:t>1 403</w:t>
      </w:r>
      <w:r w:rsidRPr="00F939F0">
        <w:rPr>
          <w:rFonts w:ascii="Times New Roman" w:hAnsi="Times New Roman"/>
          <w:b/>
          <w:bCs/>
        </w:rPr>
        <w:t xml:space="preserve"> kr</w:t>
      </w:r>
      <w:r w:rsidRPr="00F939F0">
        <w:rPr>
          <w:rFonts w:ascii="Times New Roman" w:hAnsi="Times New Roman"/>
          <w:b/>
          <w:bCs/>
        </w:rPr>
        <w:br/>
        <w:t>2. </w:t>
      </w:r>
      <w:r w:rsidR="00FB1928">
        <w:rPr>
          <w:rFonts w:ascii="Times New Roman" w:hAnsi="Times New Roman"/>
          <w:b/>
          <w:bCs/>
        </w:rPr>
        <w:t>Växjö</w:t>
      </w:r>
      <w:r w:rsidR="00FB1928">
        <w:rPr>
          <w:rFonts w:ascii="Times New Roman" w:hAnsi="Times New Roman"/>
          <w:b/>
          <w:bCs/>
        </w:rPr>
        <w:tab/>
      </w:r>
      <w:r w:rsidRPr="00F939F0">
        <w:rPr>
          <w:rFonts w:ascii="Times New Roman" w:hAnsi="Times New Roman"/>
          <w:b/>
          <w:bCs/>
        </w:rPr>
        <w:t xml:space="preserve"> </w:t>
      </w:r>
      <w:r w:rsidR="00F27D02">
        <w:rPr>
          <w:rFonts w:ascii="Times New Roman" w:hAnsi="Times New Roman"/>
          <w:b/>
          <w:bCs/>
        </w:rPr>
        <w:tab/>
      </w:r>
      <w:r w:rsidR="00100DA3">
        <w:rPr>
          <w:rFonts w:ascii="Times New Roman" w:hAnsi="Times New Roman"/>
          <w:b/>
          <w:bCs/>
        </w:rPr>
        <w:t>1 580</w:t>
      </w:r>
      <w:r w:rsidRPr="00F939F0">
        <w:rPr>
          <w:rFonts w:ascii="Times New Roman" w:hAnsi="Times New Roman"/>
          <w:b/>
          <w:bCs/>
        </w:rPr>
        <w:t xml:space="preserve"> kr</w:t>
      </w:r>
    </w:p>
    <w:p w14:paraId="0CD501BD" w14:textId="0038E924" w:rsidR="00F939F0" w:rsidRPr="00F27D02" w:rsidRDefault="00F939F0" w:rsidP="00F27D02">
      <w:pPr>
        <w:spacing w:after="100" w:afterAutospacing="1"/>
        <w:ind w:firstLine="360"/>
        <w:rPr>
          <w:rFonts w:ascii="Times New Roman" w:hAnsi="Times New Roman"/>
          <w:b/>
          <w:bCs/>
        </w:rPr>
      </w:pPr>
      <w:r w:rsidRPr="00F27D02">
        <w:rPr>
          <w:rFonts w:ascii="Times New Roman" w:hAnsi="Times New Roman"/>
          <w:b/>
          <w:bCs/>
        </w:rPr>
        <w:t xml:space="preserve">3. </w:t>
      </w:r>
      <w:proofErr w:type="gramStart"/>
      <w:r w:rsidR="00FB1928">
        <w:rPr>
          <w:rFonts w:ascii="Times New Roman" w:hAnsi="Times New Roman"/>
          <w:b/>
          <w:bCs/>
        </w:rPr>
        <w:t>Markaryd</w:t>
      </w:r>
      <w:r w:rsidR="00573EFB">
        <w:rPr>
          <w:rFonts w:ascii="Times New Roman" w:hAnsi="Times New Roman"/>
          <w:b/>
          <w:bCs/>
        </w:rPr>
        <w:t xml:space="preserve">      </w:t>
      </w:r>
      <w:r w:rsidRPr="00F27D02">
        <w:rPr>
          <w:rFonts w:ascii="Times New Roman" w:hAnsi="Times New Roman"/>
          <w:b/>
          <w:bCs/>
        </w:rPr>
        <w:t>             </w:t>
      </w:r>
      <w:r w:rsidR="00100DA3">
        <w:rPr>
          <w:rFonts w:ascii="Times New Roman" w:hAnsi="Times New Roman"/>
          <w:b/>
          <w:bCs/>
        </w:rPr>
        <w:t>1</w:t>
      </w:r>
      <w:proofErr w:type="gramEnd"/>
      <w:r w:rsidR="00100DA3">
        <w:rPr>
          <w:rFonts w:ascii="Times New Roman" w:hAnsi="Times New Roman"/>
          <w:b/>
          <w:bCs/>
        </w:rPr>
        <w:t xml:space="preserve"> 787</w:t>
      </w:r>
      <w:r w:rsidRPr="00F27D02">
        <w:rPr>
          <w:rFonts w:ascii="Times New Roman" w:hAnsi="Times New Roman"/>
          <w:b/>
          <w:bCs/>
        </w:rPr>
        <w:t xml:space="preserve"> kr</w:t>
      </w:r>
    </w:p>
    <w:p w14:paraId="39702BB0" w14:textId="77777777" w:rsidR="00F939F0" w:rsidRPr="00F939F0" w:rsidRDefault="00F939F0" w:rsidP="00F939F0">
      <w:pPr>
        <w:spacing w:before="100" w:beforeAutospacing="1" w:after="100" w:afterAutospacing="1"/>
        <w:rPr>
          <w:rFonts w:cstheme="minorHAnsi"/>
          <w:b/>
        </w:rPr>
      </w:pPr>
    </w:p>
    <w:p w14:paraId="2FFD144F" w14:textId="77777777" w:rsidR="00F20C47" w:rsidRDefault="00F20C47" w:rsidP="00F20C47">
      <w:pPr>
        <w:rPr>
          <w:sz w:val="24"/>
          <w:szCs w:val="24"/>
        </w:rPr>
      </w:pPr>
    </w:p>
    <w:p w14:paraId="5F805124" w14:textId="77777777" w:rsidR="00F20C47" w:rsidRDefault="00F20C47" w:rsidP="00F20C47">
      <w:pPr>
        <w:rPr>
          <w:sz w:val="24"/>
          <w:szCs w:val="24"/>
        </w:rPr>
      </w:pPr>
    </w:p>
    <w:p w14:paraId="58B5B3A2" w14:textId="560EA21F" w:rsidR="00F20C47" w:rsidRPr="00122E76" w:rsidRDefault="00F20C47" w:rsidP="00F20C47">
      <w:pPr>
        <w:rPr>
          <w:b/>
          <w:sz w:val="24"/>
          <w:szCs w:val="24"/>
        </w:rPr>
      </w:pPr>
      <w:r w:rsidRPr="00122E76">
        <w:rPr>
          <w:b/>
          <w:sz w:val="24"/>
          <w:szCs w:val="24"/>
        </w:rPr>
        <w:t>För mer information kontakta:</w:t>
      </w:r>
    </w:p>
    <w:p w14:paraId="4DB93AB9" w14:textId="4A67DD8F" w:rsidR="00F20C47" w:rsidRDefault="00F20C47" w:rsidP="00F20C47">
      <w:pPr>
        <w:rPr>
          <w:sz w:val="24"/>
          <w:szCs w:val="24"/>
        </w:rPr>
      </w:pPr>
      <w:r>
        <w:rPr>
          <w:sz w:val="24"/>
          <w:szCs w:val="24"/>
        </w:rPr>
        <w:br/>
        <w:t>Björn Johansson, ordförande Hyresgästföreningen region Sydost, 0702-75 30 72</w:t>
      </w:r>
    </w:p>
    <w:p w14:paraId="1B0C4A6E" w14:textId="77777777" w:rsidR="00122E76" w:rsidRDefault="00122E76" w:rsidP="00F20C47">
      <w:pPr>
        <w:rPr>
          <w:sz w:val="24"/>
          <w:szCs w:val="24"/>
        </w:rPr>
      </w:pPr>
    </w:p>
    <w:p w14:paraId="419012DC" w14:textId="77777777" w:rsidR="00122E76" w:rsidRDefault="00122E76" w:rsidP="00F20C47">
      <w:pPr>
        <w:rPr>
          <w:sz w:val="24"/>
          <w:szCs w:val="24"/>
        </w:rPr>
      </w:pPr>
    </w:p>
    <w:p w14:paraId="77BC9434" w14:textId="77777777" w:rsidR="00E31A1C" w:rsidRDefault="00E31A1C" w:rsidP="00F20C47">
      <w:pPr>
        <w:rPr>
          <w:b/>
          <w:i/>
          <w:sz w:val="20"/>
        </w:rPr>
      </w:pPr>
    </w:p>
    <w:p w14:paraId="4F3064E7" w14:textId="0E9BC9BD" w:rsidR="00122E76" w:rsidRPr="00E31A1C" w:rsidRDefault="00122E76" w:rsidP="00F20C47">
      <w:pPr>
        <w:rPr>
          <w:b/>
          <w:i/>
          <w:sz w:val="20"/>
        </w:rPr>
      </w:pPr>
      <w:r w:rsidRPr="00E31A1C">
        <w:rPr>
          <w:b/>
          <w:i/>
          <w:sz w:val="20"/>
        </w:rPr>
        <w:t>Om rapporten</w:t>
      </w:r>
    </w:p>
    <w:p w14:paraId="7B4BAADB" w14:textId="77777777" w:rsidR="00DE06F3" w:rsidRDefault="00497B13" w:rsidP="00F20C47">
      <w:pPr>
        <w:rPr>
          <w:rFonts w:cstheme="minorHAnsi"/>
          <w:i/>
          <w:sz w:val="20"/>
        </w:rPr>
      </w:pPr>
      <w:r w:rsidRPr="00E31A1C">
        <w:rPr>
          <w:rFonts w:cstheme="minorHAnsi"/>
          <w:i/>
          <w:sz w:val="20"/>
        </w:rPr>
        <w:t>I Nils Holgerssonrapporten ”flyttas” en flerbostadsfastighet genom landet och kostnaderna för el och fjär</w:t>
      </w:r>
      <w:r w:rsidRPr="00E31A1C">
        <w:rPr>
          <w:rFonts w:cstheme="minorHAnsi"/>
          <w:i/>
          <w:sz w:val="20"/>
        </w:rPr>
        <w:t>r</w:t>
      </w:r>
      <w:r w:rsidRPr="00E31A1C">
        <w:rPr>
          <w:rFonts w:cstheme="minorHAnsi"/>
          <w:i/>
          <w:sz w:val="20"/>
        </w:rPr>
        <w:t>värme, sophämtning, vatten och avlopp jämförs</w:t>
      </w:r>
      <w:r w:rsidR="00DE06F3">
        <w:rPr>
          <w:rFonts w:cstheme="minorHAnsi"/>
          <w:i/>
          <w:sz w:val="20"/>
        </w:rPr>
        <w:t xml:space="preserve">. Årets resultat presenteras i </w:t>
      </w:r>
      <w:r w:rsidRPr="00E31A1C">
        <w:rPr>
          <w:rFonts w:cstheme="minorHAnsi"/>
          <w:i/>
          <w:sz w:val="20"/>
        </w:rPr>
        <w:t>omgångar.</w:t>
      </w:r>
    </w:p>
    <w:p w14:paraId="01E69726" w14:textId="20E686BA" w:rsidR="00122E76" w:rsidRPr="00E31A1C" w:rsidRDefault="00497B13" w:rsidP="00F20C47">
      <w:pPr>
        <w:rPr>
          <w:i/>
          <w:sz w:val="20"/>
        </w:rPr>
      </w:pPr>
      <w:r w:rsidRPr="00E31A1C">
        <w:rPr>
          <w:rFonts w:cstheme="minorHAnsi"/>
          <w:i/>
          <w:sz w:val="20"/>
        </w:rPr>
        <w:br/>
      </w:r>
      <w:r w:rsidRPr="00E31A1C">
        <w:rPr>
          <w:rFonts w:cstheme="minorHAnsi"/>
          <w:b/>
          <w:bCs/>
          <w:i/>
          <w:sz w:val="20"/>
        </w:rPr>
        <w:t xml:space="preserve">Vi som står bakom undersökningen: </w:t>
      </w:r>
      <w:r w:rsidRPr="00E31A1C">
        <w:rPr>
          <w:rFonts w:cstheme="minorHAnsi"/>
          <w:i/>
          <w:sz w:val="20"/>
        </w:rPr>
        <w:br/>
        <w:t>Fastighetsägarna, HSB, Hyresgästföreningen, Riksbyggen och SABO. EKAN-gruppen gör faktainsamling, sa</w:t>
      </w:r>
      <w:r w:rsidRPr="00E31A1C">
        <w:rPr>
          <w:rFonts w:cstheme="minorHAnsi"/>
          <w:i/>
          <w:sz w:val="20"/>
        </w:rPr>
        <w:t>m</w:t>
      </w:r>
      <w:r w:rsidRPr="00E31A1C">
        <w:rPr>
          <w:rFonts w:cstheme="minorHAnsi"/>
          <w:i/>
          <w:sz w:val="20"/>
        </w:rPr>
        <w:t xml:space="preserve">manställning och analys av materialet. Prisjämförelser mellan kommuner samt mellan leverantörer finns på </w:t>
      </w:r>
      <w:hyperlink r:id="rId15" w:history="1">
        <w:r w:rsidRPr="00E31A1C">
          <w:rPr>
            <w:rStyle w:val="Hyperlnk"/>
            <w:rFonts w:cstheme="minorHAnsi"/>
            <w:i/>
            <w:sz w:val="20"/>
          </w:rPr>
          <w:t>www.nilsholgersson.nu</w:t>
        </w:r>
      </w:hyperlink>
    </w:p>
    <w:p w14:paraId="1506E4C9" w14:textId="77777777" w:rsidR="00D54E5E" w:rsidRPr="00D54E5E" w:rsidRDefault="00D54E5E" w:rsidP="00D54E5E">
      <w:pPr>
        <w:rPr>
          <w:sz w:val="24"/>
          <w:szCs w:val="24"/>
        </w:rPr>
      </w:pPr>
    </w:p>
    <w:p w14:paraId="7A2C6074" w14:textId="77777777" w:rsidR="00D54E5E" w:rsidRDefault="00D54E5E" w:rsidP="00781041">
      <w:pPr>
        <w:rPr>
          <w:sz w:val="24"/>
          <w:szCs w:val="24"/>
        </w:rPr>
      </w:pPr>
    </w:p>
    <w:p w14:paraId="47BD37D6" w14:textId="77777777" w:rsidR="00D54E5E" w:rsidRPr="00F20331" w:rsidRDefault="00D54E5E" w:rsidP="00781041">
      <w:pPr>
        <w:rPr>
          <w:sz w:val="24"/>
          <w:szCs w:val="24"/>
        </w:rPr>
      </w:pPr>
    </w:p>
    <w:p w14:paraId="66270CCE" w14:textId="77777777" w:rsidR="00453490" w:rsidRPr="00453490" w:rsidRDefault="00670F0B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45AAD" wp14:editId="5BE5F1E6">
                <wp:simplePos x="0" y="0"/>
                <wp:positionH relativeFrom="column">
                  <wp:posOffset>-290830</wp:posOffset>
                </wp:positionH>
                <wp:positionV relativeFrom="paragraph">
                  <wp:posOffset>3108960</wp:posOffset>
                </wp:positionV>
                <wp:extent cx="6219825" cy="0"/>
                <wp:effectExtent l="0" t="0" r="9525" b="1905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244.8pt" to="466.85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" strokecolor="#ff9023 [3044]"/>
            </w:pict>
          </mc:Fallback>
        </mc:AlternateContent>
      </w:r>
    </w:p>
    <w:sectPr w:rsidR="00453490" w:rsidRPr="00453490" w:rsidSect="00DE5246">
      <w:headerReference w:type="default" r:id="rId16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E8BED" w14:textId="77777777" w:rsidR="00282B72" w:rsidRDefault="00282B72">
      <w:r>
        <w:separator/>
      </w:r>
    </w:p>
  </w:endnote>
  <w:endnote w:type="continuationSeparator" w:id="0">
    <w:p w14:paraId="5A3E812F" w14:textId="77777777" w:rsidR="00282B72" w:rsidRDefault="0028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87609" w14:textId="77777777" w:rsidR="00282B72" w:rsidRDefault="00282B72">
      <w:r>
        <w:separator/>
      </w:r>
    </w:p>
  </w:footnote>
  <w:footnote w:type="continuationSeparator" w:id="0">
    <w:p w14:paraId="351CB58F" w14:textId="77777777" w:rsidR="00282B72" w:rsidRDefault="0028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53027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>
    <w:nsid w:val="21CA6F03"/>
    <w:multiLevelType w:val="multilevel"/>
    <w:tmpl w:val="DCCC1CB2"/>
    <w:numStyleLink w:val="ListaHyresgstfreningen"/>
  </w:abstractNum>
  <w:abstractNum w:abstractNumId="8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82259D"/>
    <w:multiLevelType w:val="hybridMultilevel"/>
    <w:tmpl w:val="9F7A96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41C63"/>
    <w:multiLevelType w:val="hybridMultilevel"/>
    <w:tmpl w:val="04408D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DBB271C"/>
    <w:multiLevelType w:val="multilevel"/>
    <w:tmpl w:val="DCCC1CB2"/>
    <w:numStyleLink w:val="ListaHyresgstfreningen"/>
  </w:abstractNum>
  <w:abstractNum w:abstractNumId="13">
    <w:nsid w:val="30D22122"/>
    <w:multiLevelType w:val="multilevel"/>
    <w:tmpl w:val="DCCC1CB2"/>
    <w:numStyleLink w:val="ListaHyresgstfreningen"/>
  </w:abstractNum>
  <w:abstractNum w:abstractNumId="14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3EF616F"/>
    <w:multiLevelType w:val="hybridMultilevel"/>
    <w:tmpl w:val="3EA81C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E5C2E"/>
    <w:multiLevelType w:val="hybridMultilevel"/>
    <w:tmpl w:val="2B9C78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22D7F"/>
    <w:multiLevelType w:val="multilevel"/>
    <w:tmpl w:val="DCCC1CB2"/>
    <w:numStyleLink w:val="ListaHyresgstfreningen"/>
  </w:abstractNum>
  <w:abstractNum w:abstractNumId="2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11"/>
  </w:num>
  <w:num w:numId="7">
    <w:abstractNumId w:val="20"/>
  </w:num>
  <w:num w:numId="8">
    <w:abstractNumId w:val="8"/>
  </w:num>
  <w:num w:numId="9">
    <w:abstractNumId w:val="21"/>
  </w:num>
  <w:num w:numId="10">
    <w:abstractNumId w:val="15"/>
  </w:num>
  <w:num w:numId="11">
    <w:abstractNumId w:val="4"/>
  </w:num>
  <w:num w:numId="12">
    <w:abstractNumId w:val="13"/>
  </w:num>
  <w:num w:numId="13">
    <w:abstractNumId w:val="0"/>
  </w:num>
  <w:num w:numId="14">
    <w:abstractNumId w:val="7"/>
  </w:num>
  <w:num w:numId="15">
    <w:abstractNumId w:val="19"/>
  </w:num>
  <w:num w:numId="16">
    <w:abstractNumId w:val="14"/>
  </w:num>
  <w:num w:numId="17">
    <w:abstractNumId w:val="12"/>
  </w:num>
  <w:num w:numId="18">
    <w:abstractNumId w:val="8"/>
  </w:num>
  <w:num w:numId="19">
    <w:abstractNumId w:val="21"/>
  </w:num>
  <w:num w:numId="20">
    <w:abstractNumId w:val="8"/>
  </w:num>
  <w:num w:numId="21">
    <w:abstractNumId w:val="21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8"/>
  </w:num>
  <w:num w:numId="33">
    <w:abstractNumId w:val="9"/>
  </w:num>
  <w:num w:numId="34">
    <w:abstractNumId w:val="10"/>
  </w:num>
  <w:num w:numId="35">
    <w:abstractNumId w:val="1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A"/>
    <w:rsid w:val="00001381"/>
    <w:rsid w:val="000116C3"/>
    <w:rsid w:val="00021DE2"/>
    <w:rsid w:val="00023F98"/>
    <w:rsid w:val="00024BFC"/>
    <w:rsid w:val="00026EEB"/>
    <w:rsid w:val="00064DD3"/>
    <w:rsid w:val="00071F90"/>
    <w:rsid w:val="00072CBC"/>
    <w:rsid w:val="000A1228"/>
    <w:rsid w:val="000C3BCA"/>
    <w:rsid w:val="000D4F1D"/>
    <w:rsid w:val="000E51AF"/>
    <w:rsid w:val="000F21FA"/>
    <w:rsid w:val="000F386B"/>
    <w:rsid w:val="00100DA3"/>
    <w:rsid w:val="00114B58"/>
    <w:rsid w:val="00117F7D"/>
    <w:rsid w:val="00122E76"/>
    <w:rsid w:val="00135DDB"/>
    <w:rsid w:val="0013739E"/>
    <w:rsid w:val="00140952"/>
    <w:rsid w:val="0015335F"/>
    <w:rsid w:val="00165DA9"/>
    <w:rsid w:val="00174B05"/>
    <w:rsid w:val="001828D0"/>
    <w:rsid w:val="00195A7B"/>
    <w:rsid w:val="001B74A6"/>
    <w:rsid w:val="001E3F27"/>
    <w:rsid w:val="001F0B68"/>
    <w:rsid w:val="001F7D80"/>
    <w:rsid w:val="00213AA4"/>
    <w:rsid w:val="00216828"/>
    <w:rsid w:val="00223162"/>
    <w:rsid w:val="00232C05"/>
    <w:rsid w:val="00241974"/>
    <w:rsid w:val="00255CF5"/>
    <w:rsid w:val="00274E85"/>
    <w:rsid w:val="00282B72"/>
    <w:rsid w:val="00293CEC"/>
    <w:rsid w:val="002D1A1D"/>
    <w:rsid w:val="002E1B14"/>
    <w:rsid w:val="00305BB2"/>
    <w:rsid w:val="00307C9F"/>
    <w:rsid w:val="00317D8A"/>
    <w:rsid w:val="00332AEC"/>
    <w:rsid w:val="00336D6B"/>
    <w:rsid w:val="003456F0"/>
    <w:rsid w:val="00350A53"/>
    <w:rsid w:val="00353D5A"/>
    <w:rsid w:val="003710C9"/>
    <w:rsid w:val="003A7B36"/>
    <w:rsid w:val="003C5B3B"/>
    <w:rsid w:val="003D5D04"/>
    <w:rsid w:val="003E1A6F"/>
    <w:rsid w:val="00401F5A"/>
    <w:rsid w:val="00403CEF"/>
    <w:rsid w:val="00414A5E"/>
    <w:rsid w:val="00422C73"/>
    <w:rsid w:val="00437837"/>
    <w:rsid w:val="004472CE"/>
    <w:rsid w:val="0045269C"/>
    <w:rsid w:val="00453490"/>
    <w:rsid w:val="00464AAC"/>
    <w:rsid w:val="00467A62"/>
    <w:rsid w:val="00481459"/>
    <w:rsid w:val="00481846"/>
    <w:rsid w:val="0048383D"/>
    <w:rsid w:val="00497B13"/>
    <w:rsid w:val="004C57E7"/>
    <w:rsid w:val="004E382D"/>
    <w:rsid w:val="0051390D"/>
    <w:rsid w:val="0052735A"/>
    <w:rsid w:val="00527FB5"/>
    <w:rsid w:val="00533FC1"/>
    <w:rsid w:val="0055027D"/>
    <w:rsid w:val="00555C2F"/>
    <w:rsid w:val="00560176"/>
    <w:rsid w:val="00573CE2"/>
    <w:rsid w:val="00573EFB"/>
    <w:rsid w:val="005B6ACD"/>
    <w:rsid w:val="005C347E"/>
    <w:rsid w:val="005D0EF5"/>
    <w:rsid w:val="00600EA3"/>
    <w:rsid w:val="00603C92"/>
    <w:rsid w:val="00604F14"/>
    <w:rsid w:val="00613EE3"/>
    <w:rsid w:val="00627251"/>
    <w:rsid w:val="006641E8"/>
    <w:rsid w:val="00665F03"/>
    <w:rsid w:val="00670F0B"/>
    <w:rsid w:val="00672A04"/>
    <w:rsid w:val="006940B1"/>
    <w:rsid w:val="006A168E"/>
    <w:rsid w:val="006A310C"/>
    <w:rsid w:val="006A488D"/>
    <w:rsid w:val="006C0BFF"/>
    <w:rsid w:val="006F5ACB"/>
    <w:rsid w:val="00714F71"/>
    <w:rsid w:val="00740037"/>
    <w:rsid w:val="0075743E"/>
    <w:rsid w:val="00781041"/>
    <w:rsid w:val="0079416B"/>
    <w:rsid w:val="007A3DA8"/>
    <w:rsid w:val="007B15CA"/>
    <w:rsid w:val="007E1C38"/>
    <w:rsid w:val="007E3D12"/>
    <w:rsid w:val="00823098"/>
    <w:rsid w:val="00851187"/>
    <w:rsid w:val="00862D7D"/>
    <w:rsid w:val="00865EDE"/>
    <w:rsid w:val="00873F4D"/>
    <w:rsid w:val="008838D2"/>
    <w:rsid w:val="008839C9"/>
    <w:rsid w:val="00885035"/>
    <w:rsid w:val="00891FF2"/>
    <w:rsid w:val="008A1B98"/>
    <w:rsid w:val="008A49D0"/>
    <w:rsid w:val="008D0E5D"/>
    <w:rsid w:val="008D53B3"/>
    <w:rsid w:val="008E7B15"/>
    <w:rsid w:val="008F1AC5"/>
    <w:rsid w:val="008F1D0A"/>
    <w:rsid w:val="00900FA6"/>
    <w:rsid w:val="0090344A"/>
    <w:rsid w:val="00907EF8"/>
    <w:rsid w:val="00916203"/>
    <w:rsid w:val="00943012"/>
    <w:rsid w:val="009647EE"/>
    <w:rsid w:val="00970B21"/>
    <w:rsid w:val="009978E3"/>
    <w:rsid w:val="009C6B85"/>
    <w:rsid w:val="009E1284"/>
    <w:rsid w:val="009F639F"/>
    <w:rsid w:val="00A01825"/>
    <w:rsid w:val="00A03560"/>
    <w:rsid w:val="00A113A6"/>
    <w:rsid w:val="00A1206F"/>
    <w:rsid w:val="00A17A38"/>
    <w:rsid w:val="00A31DA6"/>
    <w:rsid w:val="00A347D8"/>
    <w:rsid w:val="00A42A1F"/>
    <w:rsid w:val="00A45142"/>
    <w:rsid w:val="00A5016B"/>
    <w:rsid w:val="00A75AD0"/>
    <w:rsid w:val="00A768B6"/>
    <w:rsid w:val="00A80ADD"/>
    <w:rsid w:val="00A8289D"/>
    <w:rsid w:val="00A872D6"/>
    <w:rsid w:val="00AA6770"/>
    <w:rsid w:val="00AB0FB4"/>
    <w:rsid w:val="00AC0248"/>
    <w:rsid w:val="00AC3D12"/>
    <w:rsid w:val="00AD0C6C"/>
    <w:rsid w:val="00AD3EC5"/>
    <w:rsid w:val="00AD44AF"/>
    <w:rsid w:val="00AF0F6F"/>
    <w:rsid w:val="00AF3F22"/>
    <w:rsid w:val="00AF50A0"/>
    <w:rsid w:val="00AF7AD2"/>
    <w:rsid w:val="00B00AC8"/>
    <w:rsid w:val="00B10FD7"/>
    <w:rsid w:val="00B26D5A"/>
    <w:rsid w:val="00B340F5"/>
    <w:rsid w:val="00B60524"/>
    <w:rsid w:val="00B9066E"/>
    <w:rsid w:val="00B91A1B"/>
    <w:rsid w:val="00BA4E18"/>
    <w:rsid w:val="00BB5289"/>
    <w:rsid w:val="00BC0220"/>
    <w:rsid w:val="00BE1F17"/>
    <w:rsid w:val="00BE7C79"/>
    <w:rsid w:val="00C01438"/>
    <w:rsid w:val="00C2416D"/>
    <w:rsid w:val="00C36BAF"/>
    <w:rsid w:val="00C5532F"/>
    <w:rsid w:val="00C62C02"/>
    <w:rsid w:val="00C63D50"/>
    <w:rsid w:val="00C910CC"/>
    <w:rsid w:val="00CA4670"/>
    <w:rsid w:val="00CB3B1E"/>
    <w:rsid w:val="00CD0C1F"/>
    <w:rsid w:val="00CD7A5A"/>
    <w:rsid w:val="00CE1597"/>
    <w:rsid w:val="00CE478C"/>
    <w:rsid w:val="00CE7E0A"/>
    <w:rsid w:val="00CE7F8A"/>
    <w:rsid w:val="00D00E6C"/>
    <w:rsid w:val="00D1561A"/>
    <w:rsid w:val="00D44A75"/>
    <w:rsid w:val="00D50043"/>
    <w:rsid w:val="00D54E5E"/>
    <w:rsid w:val="00D61A67"/>
    <w:rsid w:val="00D65ACC"/>
    <w:rsid w:val="00D72C79"/>
    <w:rsid w:val="00D76A81"/>
    <w:rsid w:val="00D77C89"/>
    <w:rsid w:val="00D82AF9"/>
    <w:rsid w:val="00D905B0"/>
    <w:rsid w:val="00D90EBD"/>
    <w:rsid w:val="00DC23B6"/>
    <w:rsid w:val="00DE06F3"/>
    <w:rsid w:val="00DE5246"/>
    <w:rsid w:val="00DF7866"/>
    <w:rsid w:val="00E00612"/>
    <w:rsid w:val="00E03019"/>
    <w:rsid w:val="00E1285D"/>
    <w:rsid w:val="00E23975"/>
    <w:rsid w:val="00E2689C"/>
    <w:rsid w:val="00E31A1C"/>
    <w:rsid w:val="00E37711"/>
    <w:rsid w:val="00E41941"/>
    <w:rsid w:val="00E602B1"/>
    <w:rsid w:val="00E60E7F"/>
    <w:rsid w:val="00E77680"/>
    <w:rsid w:val="00E81AC0"/>
    <w:rsid w:val="00E85DD9"/>
    <w:rsid w:val="00E9242C"/>
    <w:rsid w:val="00E93437"/>
    <w:rsid w:val="00E969DD"/>
    <w:rsid w:val="00EA43E1"/>
    <w:rsid w:val="00EA44EE"/>
    <w:rsid w:val="00EB4662"/>
    <w:rsid w:val="00EB58E7"/>
    <w:rsid w:val="00ED6FA9"/>
    <w:rsid w:val="00EF013A"/>
    <w:rsid w:val="00EF3F6C"/>
    <w:rsid w:val="00EF7489"/>
    <w:rsid w:val="00F00873"/>
    <w:rsid w:val="00F029F8"/>
    <w:rsid w:val="00F1109A"/>
    <w:rsid w:val="00F20331"/>
    <w:rsid w:val="00F20C47"/>
    <w:rsid w:val="00F27D02"/>
    <w:rsid w:val="00F31046"/>
    <w:rsid w:val="00F55105"/>
    <w:rsid w:val="00F5666C"/>
    <w:rsid w:val="00F77DCD"/>
    <w:rsid w:val="00F939F0"/>
    <w:rsid w:val="00F943EA"/>
    <w:rsid w:val="00FA4CF6"/>
    <w:rsid w:val="00FB0B87"/>
    <w:rsid w:val="00FB1928"/>
    <w:rsid w:val="00FC14EC"/>
    <w:rsid w:val="00FD3486"/>
    <w:rsid w:val="00FE36B8"/>
    <w:rsid w:val="00FF240C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CBC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nilsholgersson.nu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KeywordsTaxHTField0 xmlns="3a1603d7-f19e-4bd4-a70f-51c0f26e2e8f" xsi:nil="true"/>
    <HGFDocOwner xmlns="3a1603d7-f19e-4bd4-a70f-51c0f26e2e8f">
      <UserInfo>
        <DisplayName>Håkan Strahl</DisplayName>
        <AccountId>41</AccountId>
        <AccountType/>
      </UserInfo>
    </HGFDocOwner>
    <TaxCatchAll xmlns="efce7ec9-519a-4d77-bfc0-142881c25f18">
      <Value>702</Value>
      <Value>8</Value>
      <Value>711</Value>
      <Value>2</Value>
      <Value>563</Value>
    </TaxCatchAll>
    <HGFRegion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Sydost</TermName>
          <TermId xmlns="http://schemas.microsoft.com/office/infopath/2007/PartnerControls">9498c21c-d7b5-4eec-991e-03234fefb006</TermId>
        </TermInfo>
      </Terms>
    </HGFRegionTaxHTField0>
    <TaxKeywordTaxHTField xmlns="efce7ec9-519a-4d77-bfc0-142881c25f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pressmeddelande</TermName>
          <TermId xmlns="http://schemas.microsoft.com/office/infopath/2007/PartnerControls">056d7fdf-6aa1-44b8-a216-84c6106744ee</TermId>
        </TermInfo>
      </Terms>
    </TaxKeywordTaxHTField>
    <HGFDocType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Nyhetsbrev</TermName>
          <TermId xmlns="http://schemas.microsoft.com/office/infopath/2007/PartnerControls">43378633-cd75-4c53-b65f-8309ac4771d8</TermId>
        </TermInfo>
      </Terms>
    </HGFDocTypeTaxHTField0>
    <HGFDocDate xmlns="3a1603d7-f19e-4bd4-a70f-51c0f26e2e8f">2015-10-11T22:00:00+00:00</HGFDocDate>
    <HGFBusiness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_dlc_DocId xmlns="efce7ec9-519a-4d77-bfc0-142881c25f18">ZWNSPHDDRYKD-14-683</_dlc_DocId>
    <_dlc_DocIdUrl xmlns="efce7ec9-519a-4d77-bfc0-142881c25f18">
      <Url>https://bosse.hyresgastforeningen.se/collab/41/region-sydost-kommunikation/_layouts/DocIdRedir.aspx?ID=ZWNSPHDDRYKD-14-683</Url>
      <Description>ZWNSPHDDRYKD-14-683</Description>
    </_dlc_DocIdUrl>
    <HGFFileType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ec245168-bca2-4a48-933e-81d922d569b4</TermId>
        </TermInfo>
      </Terms>
    </HGFFileTypeTaxHTField0>
  </documentManagement>
</p:properties>
</file>

<file path=customXml/item4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B755B5EBF837B64298C6E2AD90430871" ma:contentTypeVersion="58" ma:contentTypeDescription="Skapa ett nytt dokument." ma:contentTypeScope="" ma:versionID="b3e615c3a400b9e80c7bc71ebb655c85">
  <xsd:schema xmlns:xsd="http://www.w3.org/2001/XMLSchema" xmlns:xs="http://www.w3.org/2001/XMLSchema" xmlns:p="http://schemas.microsoft.com/office/2006/metadata/properties" xmlns:ns2="3a1603d7-f19e-4bd4-a70f-51c0f26e2e8f" xmlns:ns3="efce7ec9-519a-4d77-bfc0-142881c25f18" targetNamespace="http://schemas.microsoft.com/office/2006/metadata/properties" ma:root="true" ma:fieldsID="cef87b6cb9b399e3be21fbdbe60e906c" ns2:_="" ns3:_="">
    <xsd:import namespace="3a1603d7-f19e-4bd4-a70f-51c0f26e2e8f"/>
    <xsd:import namespace="efce7ec9-519a-4d77-bfc0-142881c25f1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  <xsd:element ref="ns2:HGFFile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603d7-f19e-4bd4-a70f-51c0f26e2e8f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  <xsd:element name="HGFFileTypeTaxHTField0" ma:index="24" nillable="true" ma:taxonomy="true" ma:internalName="HGFFileTypeTaxHTField0" ma:taxonomyFieldName="HGFFileType" ma:displayName="Filtyp" ma:fieldId="{2f4f126a-2066-4fd2-bc12-43e11d1a32c0}" ma:sspId="4ef2b413-49fc-4ba4-b398-b3941563424c" ma:termSetId="595a9d78-66bd-49d2-aa56-d1d21e2e30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7ec9-519a-4d77-bfc0-142881c25f1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87bb3100-eb04-4f48-bab1-123a33f30b96}" ma:internalName="TaxCatchAll" ma:showField="CatchAllData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7bb3100-eb04-4f48-bab1-123a33f30b96}" ma:internalName="TaxCatchAllLabel" ma:readOnly="true" ma:showField="CatchAllDataLabel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AA17-6F60-4AFB-9F0D-5FF6586032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1272E-7B75-40BC-A4BD-EB420E7D4397}">
  <ds:schemaRefs>
    <ds:schemaRef ds:uri="http://schemas.microsoft.com/office/2006/metadata/properties"/>
    <ds:schemaRef ds:uri="http://schemas.microsoft.com/office/infopath/2007/PartnerControls"/>
    <ds:schemaRef ds:uri="3a1603d7-f19e-4bd4-a70f-51c0f26e2e8f"/>
    <ds:schemaRef ds:uri="efce7ec9-519a-4d77-bfc0-142881c25f18"/>
  </ds:schemaRefs>
</ds:datastoreItem>
</file>

<file path=customXml/itemProps4.xml><?xml version="1.0" encoding="utf-8"?>
<ds:datastoreItem xmlns:ds="http://schemas.openxmlformats.org/officeDocument/2006/customXml" ds:itemID="{3FEE1A16-4A0D-4265-8970-7A2BB6A5D24F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263F00C4-97A0-4C34-B142-F73604B63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603d7-f19e-4bd4-a70f-51c0f26e2e8f"/>
    <ds:schemaRef ds:uri="efce7ec9-519a-4d77-bfc0-142881c25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23FC05B-B88C-4F6E-9EB8-4512FEFB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403</Words>
  <Characters>2260</Characters>
  <Application>Microsoft Office Word</Application>
  <DocSecurity>0</DocSecurity>
  <Lines>66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Strahl</dc:creator>
  <cp:keywords>pressmeddelande</cp:keywords>
  <cp:lastModifiedBy>Håkan Strahl</cp:lastModifiedBy>
  <cp:revision>18</cp:revision>
  <cp:lastPrinted>2015-11-23T09:51:00Z</cp:lastPrinted>
  <dcterms:created xsi:type="dcterms:W3CDTF">2015-11-23T07:50:00Z</dcterms:created>
  <dcterms:modified xsi:type="dcterms:W3CDTF">2015-11-24T15:50:00Z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0x010100C22C9A619773441A8D703190DAA3143300591CFE58D6E64528804B05BD9DCDEDE900B755B5EBF837B64298C6E2AD90430871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702;#Nyhetsbrev|43378633-cd75-4c53-b65f-8309ac4771d8</vt:lpwstr>
  </property>
  <property fmtid="{D5CDD505-2E9C-101B-9397-08002B2CF9AE}" pid="5" name="HGFKeywords">
    <vt:lpwstr>563;#pressmeddelande|056d7fdf-6aa1-44b8-a216-84c6106744ee</vt:lpwstr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c2528e48-98d5-457f-97ec-c718d3cd84d4</vt:lpwstr>
  </property>
  <property fmtid="{D5CDD505-2E9C-101B-9397-08002B2CF9AE}" pid="8" name="HGFFileType">
    <vt:lpwstr>711;#Word|ec245168-bca2-4a48-933e-81d922d569b4</vt:lpwstr>
  </property>
  <property fmtid="{D5CDD505-2E9C-101B-9397-08002B2CF9AE}" pid="9" name="HGFDecisionMakerTaxHTField0">
    <vt:lpwstr/>
  </property>
  <property fmtid="{D5CDD505-2E9C-101B-9397-08002B2CF9AE}" pid="10" name="HGFAppliesToTaxHTField0">
    <vt:lpwstr/>
  </property>
  <property fmtid="{D5CDD505-2E9C-101B-9397-08002B2CF9AE}" pid="11" name="HGFDecisionMaker">
    <vt:lpwstr/>
  </property>
  <property fmtid="{D5CDD505-2E9C-101B-9397-08002B2CF9AE}" pid="12" name="HGFAppliesTo">
    <vt:lpwstr/>
  </property>
</Properties>
</file>