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3F" w:rsidRDefault="00FE0B3F" w:rsidP="001C2B06">
      <w:pPr>
        <w:tabs>
          <w:tab w:val="left" w:pos="6100"/>
        </w:tabs>
        <w:rPr>
          <w:rFonts w:ascii="Arial" w:hAnsi="Arial" w:cs="Arial"/>
        </w:rPr>
      </w:pPr>
      <w:r>
        <w:rPr>
          <w:rFonts w:ascii="Arial" w:hAnsi="Arial"/>
        </w:rPr>
        <w:t xml:space="preserve">PRESSMEDDELANDE                                    </w:t>
      </w:r>
      <w:r w:rsidR="00227B8D">
        <w:rPr>
          <w:rFonts w:ascii="Arial" w:hAnsi="Arial"/>
        </w:rPr>
        <w:tab/>
      </w:r>
      <w:r w:rsidR="00227B8D">
        <w:rPr>
          <w:rFonts w:ascii="Arial" w:hAnsi="Arial"/>
        </w:rPr>
        <w:tab/>
      </w:r>
      <w:r w:rsidR="00227B8D">
        <w:rPr>
          <w:rFonts w:ascii="Arial" w:hAnsi="Arial"/>
        </w:rPr>
        <w:tab/>
      </w:r>
      <w:bookmarkStart w:id="0" w:name="_GoBack"/>
      <w:bookmarkEnd w:id="0"/>
      <w:r w:rsidR="00227B8D">
        <w:rPr>
          <w:rFonts w:ascii="Arial" w:hAnsi="Arial"/>
        </w:rPr>
        <w:t>7.4.2015</w:t>
      </w:r>
    </w:p>
    <w:p w:rsidR="00FE0B3F" w:rsidRDefault="00FE0B3F" w:rsidP="001C2B06">
      <w:pPr>
        <w:tabs>
          <w:tab w:val="left" w:pos="6100"/>
        </w:tabs>
        <w:rPr>
          <w:rFonts w:ascii="Arial" w:hAnsi="Arial" w:cs="Arial"/>
        </w:rPr>
      </w:pPr>
    </w:p>
    <w:p w:rsidR="00FE0B3F" w:rsidRDefault="00FE0B3F" w:rsidP="001C2B06">
      <w:pPr>
        <w:tabs>
          <w:tab w:val="left" w:pos="6100"/>
        </w:tabs>
        <w:rPr>
          <w:rFonts w:ascii="Arial" w:hAnsi="Arial" w:cs="Arial"/>
        </w:rPr>
      </w:pPr>
    </w:p>
    <w:p w:rsidR="00F74797" w:rsidRPr="00F74797" w:rsidRDefault="00F74797" w:rsidP="00F74797">
      <w:pPr>
        <w:tabs>
          <w:tab w:val="left" w:pos="6100"/>
        </w:tabs>
        <w:rPr>
          <w:rFonts w:ascii="Arial" w:hAnsi="Arial" w:cs="Arial"/>
          <w:sz w:val="20"/>
          <w:szCs w:val="20"/>
        </w:rPr>
      </w:pPr>
      <w:r>
        <w:rPr>
          <w:rFonts w:ascii="Arial" w:hAnsi="Arial"/>
          <w:b/>
        </w:rPr>
        <w:t>Sparbankernas Centralbank fick kreditvärderingen "A</w:t>
      </w:r>
      <w:r w:rsidR="000D33C6">
        <w:rPr>
          <w:rFonts w:ascii="Arial" w:hAnsi="Arial"/>
          <w:b/>
        </w:rPr>
        <w:t>-</w:t>
      </w:r>
      <w:r>
        <w:rPr>
          <w:rFonts w:ascii="Arial" w:hAnsi="Arial"/>
          <w:b/>
        </w:rPr>
        <w:t>" av Standard &amp; Poor’s</w:t>
      </w:r>
    </w:p>
    <w:p w:rsidR="00FE0B3F" w:rsidRPr="00E41746" w:rsidRDefault="00FE0B3F" w:rsidP="001C2B06">
      <w:pPr>
        <w:tabs>
          <w:tab w:val="left" w:pos="6100"/>
        </w:tabs>
        <w:rPr>
          <w:rFonts w:ascii="Arial" w:hAnsi="Arial" w:cs="Arial"/>
          <w:sz w:val="22"/>
        </w:rPr>
      </w:pPr>
    </w:p>
    <w:p w:rsidR="00BA5B7E" w:rsidRDefault="00F74797" w:rsidP="00F74797">
      <w:pPr>
        <w:tabs>
          <w:tab w:val="left" w:pos="6100"/>
        </w:tabs>
        <w:rPr>
          <w:rFonts w:ascii="Arial" w:hAnsi="Arial" w:cs="Arial"/>
          <w:sz w:val="20"/>
          <w:szCs w:val="20"/>
        </w:rPr>
      </w:pPr>
      <w:r>
        <w:rPr>
          <w:rFonts w:ascii="Arial" w:hAnsi="Arial"/>
          <w:b/>
          <w:sz w:val="20"/>
        </w:rPr>
        <w:t>Den 7 april 2015 beviljade kreditvärderingsföretaget Standard &amp; Poor's Rating Services (</w:t>
      </w:r>
      <w:proofErr w:type="gramStart"/>
      <w:r>
        <w:rPr>
          <w:rFonts w:ascii="Arial" w:hAnsi="Arial"/>
          <w:b/>
          <w:sz w:val="20"/>
        </w:rPr>
        <w:t>S&amp;P</w:t>
      </w:r>
      <w:proofErr w:type="gramEnd"/>
      <w:r>
        <w:rPr>
          <w:rFonts w:ascii="Arial" w:hAnsi="Arial"/>
          <w:b/>
          <w:sz w:val="20"/>
        </w:rPr>
        <w:t xml:space="preserve">) Sparbankernas Centralbank Finland Abp den långfristiga kreditriskvärderingen (investment </w:t>
      </w:r>
      <w:proofErr w:type="spellStart"/>
      <w:r>
        <w:rPr>
          <w:rFonts w:ascii="Arial" w:hAnsi="Arial"/>
          <w:b/>
          <w:sz w:val="20"/>
        </w:rPr>
        <w:t>grade</w:t>
      </w:r>
      <w:proofErr w:type="spellEnd"/>
      <w:r>
        <w:rPr>
          <w:rFonts w:ascii="Arial" w:hAnsi="Arial"/>
          <w:b/>
          <w:sz w:val="20"/>
        </w:rPr>
        <w:t>) "A</w:t>
      </w:r>
      <w:r w:rsidR="000D33C6">
        <w:rPr>
          <w:rFonts w:ascii="Arial" w:hAnsi="Arial"/>
          <w:b/>
          <w:sz w:val="20"/>
        </w:rPr>
        <w:t>-</w:t>
      </w:r>
      <w:r>
        <w:rPr>
          <w:rFonts w:ascii="Arial" w:hAnsi="Arial"/>
          <w:b/>
          <w:sz w:val="20"/>
        </w:rPr>
        <w:t>" och den kortfristiga kreditriskvärderingen "A-2". Scenarierna är negativa. Centralbanken är ett centralt kreditinstitut för Sparbanksgruppen.</w:t>
      </w:r>
      <w:r>
        <w:rPr>
          <w:rFonts w:ascii="Arial" w:hAnsi="Arial" w:cs="Arial"/>
          <w:sz w:val="20"/>
          <w:szCs w:val="20"/>
        </w:rPr>
        <w:br/>
      </w:r>
      <w:r>
        <w:rPr>
          <w:rFonts w:ascii="Arial" w:hAnsi="Arial" w:cs="Arial"/>
          <w:sz w:val="20"/>
          <w:szCs w:val="20"/>
        </w:rPr>
        <w:br/>
      </w:r>
      <w:r>
        <w:rPr>
          <w:rFonts w:ascii="Arial" w:hAnsi="Arial"/>
          <w:sz w:val="20"/>
        </w:rPr>
        <w:t xml:space="preserve">Enligt S&amp;P:s kriterier avspeglar den beviljade värderingen den gjorda bedömningen av bland annat Sparbanksgruppens affärsställning, ekonomiska resultat, kapital- och likviditetsbuffertar, riskprofil och upplåning. </w:t>
      </w:r>
    </w:p>
    <w:p w:rsidR="00BA5B7E" w:rsidRDefault="00BA5B7E" w:rsidP="00F74797">
      <w:pPr>
        <w:tabs>
          <w:tab w:val="left" w:pos="6100"/>
        </w:tabs>
        <w:rPr>
          <w:rFonts w:ascii="Arial" w:hAnsi="Arial" w:cs="Arial"/>
          <w:sz w:val="20"/>
          <w:szCs w:val="20"/>
        </w:rPr>
      </w:pPr>
    </w:p>
    <w:p w:rsidR="008D0DE4" w:rsidRDefault="008D0DE4" w:rsidP="00F74797">
      <w:pPr>
        <w:tabs>
          <w:tab w:val="left" w:pos="6100"/>
        </w:tabs>
        <w:rPr>
          <w:rFonts w:ascii="Arial" w:hAnsi="Arial" w:cs="Arial"/>
          <w:sz w:val="20"/>
          <w:szCs w:val="20"/>
        </w:rPr>
      </w:pPr>
      <w:r>
        <w:rPr>
          <w:rFonts w:ascii="Arial" w:hAnsi="Arial"/>
          <w:sz w:val="20"/>
        </w:rPr>
        <w:t xml:space="preserve">Orsaken till de negativa scenarierna som </w:t>
      </w:r>
      <w:proofErr w:type="gramStart"/>
      <w:r>
        <w:rPr>
          <w:rFonts w:ascii="Arial" w:hAnsi="Arial"/>
          <w:sz w:val="20"/>
        </w:rPr>
        <w:t>S&amp;P</w:t>
      </w:r>
      <w:proofErr w:type="gramEnd"/>
      <w:r>
        <w:rPr>
          <w:rFonts w:ascii="Arial" w:hAnsi="Arial"/>
          <w:sz w:val="20"/>
        </w:rPr>
        <w:t xml:space="preserve"> förutspått är Finlands samhällsekonomi och dess eventuella konsekvenser för banker i Finland. Införandet av EU-regler pågår fortfarande, bland annat när det gäller bankunionen och investeraransvaret, vilket också avspeglas i S&amp;P:s scenarier.</w:t>
      </w:r>
    </w:p>
    <w:p w:rsidR="008D0DE4" w:rsidRDefault="008D0DE4" w:rsidP="00F74797">
      <w:pPr>
        <w:tabs>
          <w:tab w:val="left" w:pos="6100"/>
        </w:tabs>
        <w:rPr>
          <w:rFonts w:ascii="Arial" w:hAnsi="Arial" w:cs="Arial"/>
          <w:sz w:val="20"/>
          <w:szCs w:val="20"/>
        </w:rPr>
      </w:pPr>
    </w:p>
    <w:p w:rsidR="002C2616" w:rsidRPr="002C2616" w:rsidRDefault="002C2616" w:rsidP="002C2616">
      <w:pPr>
        <w:tabs>
          <w:tab w:val="left" w:pos="6100"/>
        </w:tabs>
        <w:rPr>
          <w:rFonts w:ascii="Arial" w:hAnsi="Arial" w:cs="Arial"/>
          <w:sz w:val="20"/>
          <w:szCs w:val="20"/>
        </w:rPr>
      </w:pPr>
      <w:r>
        <w:rPr>
          <w:rFonts w:ascii="Arial" w:hAnsi="Arial"/>
          <w:sz w:val="20"/>
        </w:rPr>
        <w:t xml:space="preserve">Pasi Kämäri, Sparbanksförbundets verkställande direktör, anser att kreditvärderingen för den nya Sparbanksgruppen, som inledde sin verksamhet vid årsskiftet, och Sparbankernas Centralbank är en viktig milstolpe.  </w:t>
      </w:r>
      <w:r>
        <w:rPr>
          <w:rFonts w:ascii="Arial" w:hAnsi="Arial" w:cs="Arial"/>
          <w:sz w:val="20"/>
          <w:szCs w:val="20"/>
        </w:rPr>
        <w:br/>
      </w:r>
      <w:r>
        <w:rPr>
          <w:rFonts w:ascii="Arial" w:hAnsi="Arial" w:cs="Arial"/>
          <w:sz w:val="20"/>
          <w:szCs w:val="20"/>
        </w:rPr>
        <w:br/>
      </w:r>
      <w:r>
        <w:rPr>
          <w:rFonts w:ascii="Arial" w:hAnsi="Arial"/>
          <w:sz w:val="20"/>
        </w:rPr>
        <w:t>– Vi är mycket nöjda med att få en god internationell kreditriskvärdering. Detta stöder vår syn på Sparbanksgruppen som ett starkt och utomordentligt alternativ för både inhemska och internationella kapitalinvesterare. Kreditvärderingen är inte enbart en viktig kvalitetsgaranti utan förbättrar också vår position på skuldkapitalmarknaden och hjälper på så sätt oss att sprida våra skuldfinansieringskällor. Därför inleder vi enligt våra planer ett program för återfinansiering utan säkerhet i vår.</w:t>
      </w:r>
    </w:p>
    <w:p w:rsidR="002C2616" w:rsidRPr="002C2616" w:rsidRDefault="002C2616" w:rsidP="002C2616">
      <w:pPr>
        <w:tabs>
          <w:tab w:val="left" w:pos="6100"/>
        </w:tabs>
        <w:rPr>
          <w:rFonts w:ascii="Arial" w:hAnsi="Arial" w:cs="Arial"/>
          <w:sz w:val="20"/>
          <w:szCs w:val="20"/>
        </w:rPr>
      </w:pPr>
    </w:p>
    <w:p w:rsidR="002C2616" w:rsidRPr="002C2616" w:rsidRDefault="002C2616" w:rsidP="002C2616">
      <w:pPr>
        <w:tabs>
          <w:tab w:val="left" w:pos="6100"/>
        </w:tabs>
        <w:rPr>
          <w:rFonts w:ascii="Arial" w:hAnsi="Arial" w:cs="Arial"/>
          <w:sz w:val="20"/>
          <w:szCs w:val="20"/>
        </w:rPr>
      </w:pPr>
      <w:r>
        <w:rPr>
          <w:rFonts w:ascii="Arial" w:hAnsi="Arial"/>
          <w:sz w:val="20"/>
        </w:rPr>
        <w:t>Kämäri påpekar att Sparbanksgruppens mål är att erbjuda finländska privathushåll och företag ett starkt bankalternativ som finns nära kunden och som har genuint intresse för sina kunder.</w:t>
      </w:r>
    </w:p>
    <w:p w:rsidR="002C2616" w:rsidRDefault="002C2616" w:rsidP="002C2616">
      <w:pPr>
        <w:tabs>
          <w:tab w:val="left" w:pos="6100"/>
        </w:tabs>
        <w:rPr>
          <w:rFonts w:ascii="Arial" w:hAnsi="Arial" w:cs="Arial"/>
          <w:sz w:val="20"/>
          <w:szCs w:val="20"/>
        </w:rPr>
      </w:pPr>
      <w:r>
        <w:rPr>
          <w:rFonts w:ascii="Arial" w:hAnsi="Arial" w:cs="Arial"/>
          <w:sz w:val="20"/>
          <w:szCs w:val="20"/>
        </w:rPr>
        <w:br/>
      </w:r>
      <w:r>
        <w:rPr>
          <w:rFonts w:ascii="Arial" w:hAnsi="Arial"/>
          <w:sz w:val="20"/>
        </w:rPr>
        <w:t>– De senaste åren har vi på ett systematiskt sätt byggt upp en konkurrenskraftig bankgrupp för våra kunder. Den internationella kreditvärderingen är en del av detta arbete. Jag är mycket nöjd med Sparbanksgruppens framsteg.</w:t>
      </w:r>
    </w:p>
    <w:p w:rsidR="00F74797" w:rsidRPr="00F74797" w:rsidRDefault="00F74797" w:rsidP="00F74797">
      <w:pPr>
        <w:tabs>
          <w:tab w:val="left" w:pos="6100"/>
        </w:tabs>
        <w:rPr>
          <w:rFonts w:ascii="Arial" w:hAnsi="Arial" w:cs="Arial"/>
          <w:sz w:val="20"/>
          <w:szCs w:val="20"/>
        </w:rPr>
      </w:pPr>
    </w:p>
    <w:p w:rsidR="00F74797" w:rsidRPr="00E41746" w:rsidRDefault="00F74797" w:rsidP="00F74797">
      <w:pPr>
        <w:tabs>
          <w:tab w:val="left" w:pos="6100"/>
        </w:tabs>
        <w:rPr>
          <w:rFonts w:ascii="Arial" w:hAnsi="Arial" w:cs="Arial"/>
          <w:b/>
          <w:sz w:val="18"/>
          <w:szCs w:val="18"/>
        </w:rPr>
      </w:pPr>
      <w:r>
        <w:rPr>
          <w:rFonts w:ascii="Arial" w:hAnsi="Arial"/>
          <w:sz w:val="20"/>
        </w:rPr>
        <w:t>Sparbankernas Centralbank Finland Abp hör till sammanslutningen av sparbanker och är medlem i sammanslutningens centralinstitut Sparbanksförbundet anl. Sparbanksgruppens Centralbank har till uppgift att säkerställa Sparbanksgruppens likviditet och upplåning. Den anskaffar medel och opererar på gruppens vägnar på penningmarknaden och kapitalmarknaden och svarar för clearingen. Centralbanken svarar också för utjämningen av likviditeten inom gruppen.</w:t>
      </w:r>
      <w:r>
        <w:rPr>
          <w:rFonts w:ascii="Arial" w:hAnsi="Arial" w:cs="Arial"/>
          <w:sz w:val="20"/>
          <w:szCs w:val="20"/>
        </w:rPr>
        <w:br/>
      </w:r>
      <w:r>
        <w:rPr>
          <w:rFonts w:ascii="Arial" w:hAnsi="Arial" w:cs="Arial"/>
          <w:sz w:val="20"/>
          <w:szCs w:val="20"/>
        </w:rPr>
        <w:br/>
      </w:r>
      <w:r>
        <w:rPr>
          <w:rFonts w:ascii="Arial" w:hAnsi="Arial"/>
          <w:sz w:val="20"/>
        </w:rPr>
        <w:t xml:space="preserve">Mer information om Sparbanksgruppen finns på </w:t>
      </w:r>
      <w:hyperlink r:id="rId9">
        <w:r>
          <w:rPr>
            <w:rStyle w:val="Hyperlink"/>
            <w:rFonts w:ascii="Arial" w:hAnsi="Arial"/>
            <w:b/>
            <w:sz w:val="20"/>
          </w:rPr>
          <w:t>www.sparbanken.fi</w:t>
        </w:r>
      </w:hyperlink>
      <w:r>
        <w:rPr>
          <w:rFonts w:ascii="Arial" w:hAnsi="Arial"/>
          <w:b/>
          <w:sz w:val="20"/>
        </w:rPr>
        <w:t>.</w:t>
      </w:r>
    </w:p>
    <w:p w:rsidR="00434C9A" w:rsidRDefault="00434C9A" w:rsidP="00434C9A">
      <w:pPr>
        <w:tabs>
          <w:tab w:val="left" w:pos="6100"/>
        </w:tabs>
        <w:rPr>
          <w:rFonts w:ascii="Arial" w:hAnsi="Arial" w:cs="Arial"/>
          <w:sz w:val="20"/>
          <w:szCs w:val="20"/>
        </w:rPr>
      </w:pPr>
    </w:p>
    <w:p w:rsidR="005C132F" w:rsidRPr="00DE727B" w:rsidRDefault="005C132F" w:rsidP="005C132F">
      <w:pPr>
        <w:tabs>
          <w:tab w:val="left" w:pos="6100"/>
        </w:tabs>
        <w:rPr>
          <w:rFonts w:ascii="Arial" w:hAnsi="Arial" w:cs="Arial"/>
          <w:sz w:val="20"/>
          <w:szCs w:val="20"/>
        </w:rPr>
      </w:pPr>
      <w:r>
        <w:rPr>
          <w:rFonts w:ascii="Arial" w:hAnsi="Arial"/>
          <w:sz w:val="20"/>
        </w:rPr>
        <w:t xml:space="preserve">Mer information: </w:t>
      </w:r>
      <w:r>
        <w:rPr>
          <w:rFonts w:ascii="Arial" w:hAnsi="Arial" w:cs="Arial"/>
          <w:sz w:val="20"/>
          <w:szCs w:val="20"/>
        </w:rPr>
        <w:br/>
      </w:r>
    </w:p>
    <w:p w:rsidR="005C132F" w:rsidRPr="00DE727B" w:rsidRDefault="00AA7932" w:rsidP="005C132F">
      <w:pPr>
        <w:tabs>
          <w:tab w:val="left" w:pos="6100"/>
        </w:tabs>
        <w:rPr>
          <w:rFonts w:ascii="Arial" w:hAnsi="Arial" w:cs="Arial"/>
          <w:sz w:val="20"/>
          <w:szCs w:val="20"/>
        </w:rPr>
      </w:pPr>
      <w:r>
        <w:rPr>
          <w:rFonts w:ascii="Arial" w:hAnsi="Arial"/>
          <w:sz w:val="20"/>
        </w:rPr>
        <w:t xml:space="preserve">Verkställande direktör Pasi Kämäri, </w:t>
      </w:r>
      <w:hyperlink r:id="rId10">
        <w:r>
          <w:rPr>
            <w:rStyle w:val="Hyperlink"/>
            <w:rFonts w:ascii="Arial" w:hAnsi="Arial"/>
            <w:sz w:val="20"/>
          </w:rPr>
          <w:t>pasi.kamari@saastopankki.fi</w:t>
        </w:r>
      </w:hyperlink>
      <w:r>
        <w:rPr>
          <w:rFonts w:ascii="Arial" w:hAnsi="Arial"/>
          <w:sz w:val="20"/>
        </w:rPr>
        <w:t>, +358500688222</w:t>
      </w:r>
    </w:p>
    <w:p w:rsidR="005C132F" w:rsidRPr="00DE727B" w:rsidRDefault="005C132F" w:rsidP="005C132F">
      <w:pPr>
        <w:tabs>
          <w:tab w:val="left" w:pos="6100"/>
        </w:tabs>
        <w:rPr>
          <w:rFonts w:ascii="Arial" w:hAnsi="Arial" w:cs="Arial"/>
          <w:sz w:val="20"/>
          <w:szCs w:val="20"/>
        </w:rPr>
      </w:pPr>
    </w:p>
    <w:p w:rsidR="00551E82" w:rsidRPr="00DE727B" w:rsidRDefault="00551E82" w:rsidP="00551E82">
      <w:pPr>
        <w:tabs>
          <w:tab w:val="left" w:pos="6100"/>
        </w:tabs>
        <w:rPr>
          <w:rFonts w:ascii="Arial" w:hAnsi="Arial" w:cs="Arial"/>
          <w:sz w:val="20"/>
          <w:szCs w:val="20"/>
        </w:rPr>
      </w:pPr>
      <w:r>
        <w:rPr>
          <w:rFonts w:ascii="Arial" w:hAnsi="Arial"/>
          <w:sz w:val="20"/>
        </w:rPr>
        <w:t>www.saastopankki.fi/saastopankkiryhmä</w:t>
      </w:r>
    </w:p>
    <w:p w:rsidR="005C132F" w:rsidRPr="005C132F" w:rsidRDefault="005C132F" w:rsidP="005C132F">
      <w:pPr>
        <w:tabs>
          <w:tab w:val="left" w:pos="6100"/>
        </w:tabs>
        <w:rPr>
          <w:rFonts w:ascii="Arial" w:hAnsi="Arial" w:cs="Arial"/>
          <w:sz w:val="20"/>
          <w:szCs w:val="20"/>
        </w:rPr>
      </w:pPr>
    </w:p>
    <w:p w:rsidR="00DE727B" w:rsidRPr="00AA7932" w:rsidRDefault="00C506D4" w:rsidP="005C132F">
      <w:pPr>
        <w:tabs>
          <w:tab w:val="left" w:pos="6100"/>
        </w:tabs>
        <w:rPr>
          <w:rFonts w:ascii="Arial" w:hAnsi="Arial" w:cs="Arial"/>
          <w:sz w:val="20"/>
          <w:szCs w:val="20"/>
        </w:rPr>
      </w:pPr>
      <w:r>
        <w:rPr>
          <w:rFonts w:ascii="Arial" w:hAnsi="Arial"/>
          <w:sz w:val="20"/>
        </w:rPr>
        <w:lastRenderedPageBreak/>
        <w:t xml:space="preserve">Utifrån den ekonomiska information som Sparbanksgruppen publicerade den 27 februari 2015 uppgick gruppens resultat före skatt till 63,1 miljoner euro och räkenskapsperiodens resultat till 46,6 miljoner euro 2014. Vid utgången av året uppgick gruppens balansomslutning till 8,4 miljarder euro. Sammanslutningen av sparbanker hade en stark kapitalstruktur: kapitaltäckningen var 18,64 procent och kärnprimärkapitalkvoten 16,88 procent. Sammanslutningen av sparbanker och den nya Sparbanksgruppen inledde verksamhet den 31 december 2014. </w:t>
      </w:r>
    </w:p>
    <w:sectPr w:rsidR="00DE727B" w:rsidRPr="00AA7932" w:rsidSect="001378C2">
      <w:headerReference w:type="default" r:id="rId11"/>
      <w:footerReference w:type="default" r:id="rId12"/>
      <w:pgSz w:w="11900" w:h="16840"/>
      <w:pgMar w:top="1394" w:right="701" w:bottom="1474" w:left="1758"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18" w:rsidRDefault="00981818" w:rsidP="00780AC0">
      <w:r>
        <w:separator/>
      </w:r>
    </w:p>
  </w:endnote>
  <w:endnote w:type="continuationSeparator" w:id="0">
    <w:p w:rsidR="00981818" w:rsidRDefault="00981818" w:rsidP="0078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AF" w:rsidRDefault="00C83BAF" w:rsidP="00DE727B">
    <w:pPr>
      <w:rPr>
        <w:rFonts w:ascii="Arial" w:hAnsi="Arial" w:cs="Arial"/>
        <w:i/>
        <w:sz w:val="18"/>
        <w:szCs w:val="18"/>
      </w:rPr>
    </w:pPr>
  </w:p>
  <w:p w:rsidR="006A4DD1" w:rsidRPr="00DE727B" w:rsidRDefault="00DF715C" w:rsidP="00DE727B">
    <w:pPr>
      <w:rPr>
        <w:rFonts w:ascii="Arial" w:hAnsi="Arial" w:cs="Arial"/>
        <w:i/>
        <w:sz w:val="18"/>
        <w:szCs w:val="18"/>
      </w:rPr>
    </w:pPr>
    <w:r>
      <w:rPr>
        <w:rFonts w:ascii="Arial" w:hAnsi="Arial"/>
        <w:i/>
        <w:sz w:val="18"/>
      </w:rPr>
      <w:t>Sparbanksgruppen utgörs av en sammanslutning av 25 sparbanker, av Sparbanksförbundet anl som är ett centralinstitut för sammanslutningen samt av sparbankernas dotter- och intresseföretag, bland annat Sparbankernas Centralbank Finland Abp, Sb-Livförsäkring Ab, Sb-Fondbolag Ab och fastighetsförmedlingskedjan Sb-Hem Ab.</w:t>
    </w:r>
  </w:p>
  <w:p w:rsidR="006A4DD1" w:rsidRPr="00DE727B" w:rsidRDefault="006A4DD1" w:rsidP="00DE727B">
    <w:pPr>
      <w:rPr>
        <w:rFonts w:ascii="Arial" w:hAnsi="Arial" w:cs="Arial"/>
        <w:i/>
        <w:sz w:val="18"/>
        <w:szCs w:val="18"/>
      </w:rPr>
    </w:pPr>
  </w:p>
  <w:p w:rsidR="00842376" w:rsidRPr="00DE727B" w:rsidRDefault="006A4DD1" w:rsidP="00DE727B">
    <w:pPr>
      <w:rPr>
        <w:rFonts w:ascii="Arial" w:hAnsi="Arial" w:cs="Arial"/>
        <w:i/>
        <w:sz w:val="18"/>
        <w:szCs w:val="18"/>
      </w:rPr>
    </w:pPr>
    <w:r>
      <w:rPr>
        <w:rFonts w:ascii="Arial" w:hAnsi="Arial"/>
        <w:i/>
        <w:sz w:val="18"/>
      </w:rPr>
      <w:t>Vi tillhandahåller tjänster för betalning, finansiering, sparande och investering, bostadsbyte och försäkring till finländare. Sparbanksgruppen har 476 000 kunder och cirka 1 200 anställda runt om i Finland.</w:t>
    </w:r>
  </w:p>
  <w:p w:rsidR="00842376" w:rsidRPr="00DE727B" w:rsidRDefault="00842376" w:rsidP="00DE727B">
    <w:pPr>
      <w:rPr>
        <w:rFonts w:ascii="Arial" w:hAnsi="Arial" w:cs="Arial"/>
        <w:i/>
        <w:sz w:val="18"/>
        <w:szCs w:val="18"/>
      </w:rPr>
    </w:pPr>
  </w:p>
  <w:p w:rsidR="00842376" w:rsidRPr="00DE727B" w:rsidRDefault="00842376" w:rsidP="00DE727B">
    <w:pPr>
      <w:pStyle w:val="Footer"/>
      <w:spacing w:line="360" w:lineRule="auto"/>
      <w:rPr>
        <w:rFonts w:ascii="Arial" w:hAnsi="Arial" w:cs="Arial"/>
        <w:i/>
        <w:sz w:val="18"/>
        <w:szCs w:val="18"/>
      </w:rPr>
    </w:pPr>
    <w:r>
      <w:rPr>
        <w:rFonts w:ascii="Arial" w:hAnsi="Arial"/>
        <w:i/>
        <w:sz w:val="18"/>
      </w:rPr>
      <w:t xml:space="preserve">Sparbanksgruppen Befästningsvägen 9, PB 68 </w:t>
    </w:r>
    <w:r w:rsidRPr="00DE727B">
      <w:rPr>
        <w:rFonts w:ascii="Arial" w:hAnsi="Arial" w:cs="Arial"/>
        <w:i/>
        <w:sz w:val="18"/>
        <w:szCs w:val="18"/>
      </w:rPr>
      <w:sym w:font="Symbol" w:char="F0F7"/>
    </w:r>
    <w:r>
      <w:rPr>
        <w:rFonts w:ascii="Arial" w:hAnsi="Arial"/>
        <w:i/>
        <w:sz w:val="18"/>
      </w:rPr>
      <w:t xml:space="preserve"> 02601 Esbo </w:t>
    </w:r>
    <w:r w:rsidRPr="00DE727B">
      <w:rPr>
        <w:rFonts w:ascii="Arial" w:hAnsi="Arial" w:cs="Arial"/>
        <w:i/>
        <w:sz w:val="18"/>
        <w:szCs w:val="18"/>
      </w:rPr>
      <w:sym w:font="Symbol" w:char="F0F7"/>
    </w:r>
    <w:r>
      <w:rPr>
        <w:rFonts w:ascii="Arial" w:hAnsi="Arial"/>
        <w:i/>
        <w:sz w:val="18"/>
      </w:rPr>
      <w:t xml:space="preserve"> fornamn.efternamn@saastopankki.fi </w:t>
    </w:r>
    <w:r w:rsidRPr="00DE727B">
      <w:rPr>
        <w:rFonts w:ascii="Arial" w:hAnsi="Arial" w:cs="Arial"/>
        <w:i/>
        <w:sz w:val="18"/>
        <w:szCs w:val="18"/>
      </w:rPr>
      <w:sym w:font="Symbol" w:char="F0EA"/>
    </w:r>
    <w:r>
      <w:rPr>
        <w:rFonts w:ascii="Arial" w:hAnsi="Arial"/>
        <w:i/>
        <w:sz w:val="18"/>
      </w:rPr>
      <w:t>www.sparbanken.fi</w:t>
    </w:r>
    <w:r w:rsidRPr="00DE727B">
      <w:rPr>
        <w:rFonts w:ascii="Arial" w:hAnsi="Arial" w:cs="Arial"/>
        <w:i/>
        <w:sz w:val="18"/>
        <w:szCs w:val="18"/>
      </w:rPr>
      <w:sym w:font="Symbol" w:char="F0EA"/>
    </w:r>
  </w:p>
  <w:p w:rsidR="00842376" w:rsidRPr="00370642" w:rsidRDefault="00842376" w:rsidP="001378C2">
    <w:pPr>
      <w:ind w:left="-993"/>
      <w:jc w:val="center"/>
      <w:rPr>
        <w:rFonts w:ascii="Arial" w:hAnsi="Arial" w:cs="Arial"/>
        <w:i/>
        <w:sz w:val="20"/>
        <w:szCs w:val="20"/>
      </w:rPr>
    </w:pPr>
  </w:p>
  <w:p w:rsidR="00842376" w:rsidRPr="007A331B" w:rsidRDefault="00842376" w:rsidP="007A331B">
    <w:pPr>
      <w:pStyle w:val="Footer"/>
      <w:spacing w:line="360" w:lineRule="auto"/>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18" w:rsidRDefault="00981818" w:rsidP="00780AC0">
      <w:r>
        <w:separator/>
      </w:r>
    </w:p>
  </w:footnote>
  <w:footnote w:type="continuationSeparator" w:id="0">
    <w:p w:rsidR="00981818" w:rsidRDefault="00981818" w:rsidP="00780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76" w:rsidRDefault="00842376">
    <w:pPr>
      <w:pStyle w:val="Header"/>
    </w:pPr>
    <w:r>
      <w:rPr>
        <w:noProof/>
        <w:lang w:val="fi-FI" w:eastAsia="fi-FI" w:bidi="ar-SA"/>
      </w:rPr>
      <w:drawing>
        <wp:anchor distT="0" distB="0" distL="114300" distR="114300" simplePos="0" relativeHeight="251657728" behindDoc="0" locked="0" layoutInCell="1" allowOverlap="1" wp14:anchorId="5926B6C7" wp14:editId="3D3EE662">
          <wp:simplePos x="0" y="0"/>
          <wp:positionH relativeFrom="column">
            <wp:posOffset>-1115695</wp:posOffset>
          </wp:positionH>
          <wp:positionV relativeFrom="paragraph">
            <wp:posOffset>-208915</wp:posOffset>
          </wp:positionV>
          <wp:extent cx="7595870" cy="641985"/>
          <wp:effectExtent l="0" t="0" r="0" b="0"/>
          <wp:wrapTight wrapText="bothSides">
            <wp:wrapPolygon edited="0">
              <wp:start x="0" y="0"/>
              <wp:lineTo x="0" y="20510"/>
              <wp:lineTo x="21524" y="20510"/>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376" w:rsidRDefault="00842376">
    <w:pPr>
      <w:pStyle w:val="Header"/>
    </w:pPr>
  </w:p>
  <w:p w:rsidR="009415C8" w:rsidRDefault="009415C8">
    <w:pPr>
      <w:pStyle w:val="Header"/>
    </w:pPr>
  </w:p>
  <w:p w:rsidR="009415C8" w:rsidRDefault="009415C8">
    <w:pPr>
      <w:pStyle w:val="Header"/>
    </w:pPr>
  </w:p>
  <w:p w:rsidR="009415C8" w:rsidRDefault="009415C8">
    <w:pPr>
      <w:pStyle w:val="Header"/>
    </w:pPr>
  </w:p>
  <w:p w:rsidR="009415C8" w:rsidRDefault="00941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3EF"/>
    <w:multiLevelType w:val="hybridMultilevel"/>
    <w:tmpl w:val="46F0FAF4"/>
    <w:lvl w:ilvl="0" w:tplc="44803FF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334F2"/>
    <w:multiLevelType w:val="hybridMultilevel"/>
    <w:tmpl w:val="CE86A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07D3434"/>
    <w:multiLevelType w:val="hybridMultilevel"/>
    <w:tmpl w:val="DDF6D1C0"/>
    <w:lvl w:ilvl="0" w:tplc="8608438C">
      <w:numFmt w:val="bullet"/>
      <w:lvlText w:val=""/>
      <w:lvlJc w:val="left"/>
      <w:pPr>
        <w:ind w:left="720" w:hanging="360"/>
      </w:pPr>
      <w:rPr>
        <w:rFonts w:ascii="Symbol" w:eastAsia="MS Mincho"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4C8553D3"/>
    <w:multiLevelType w:val="hybridMultilevel"/>
    <w:tmpl w:val="FD08E2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BF929C8"/>
    <w:multiLevelType w:val="hybridMultilevel"/>
    <w:tmpl w:val="E8688168"/>
    <w:lvl w:ilvl="0" w:tplc="27FEBA4E">
      <w:numFmt w:val="bullet"/>
      <w:lvlText w:val=""/>
      <w:lvlJc w:val="left"/>
      <w:pPr>
        <w:ind w:left="720" w:hanging="360"/>
      </w:pPr>
      <w:rPr>
        <w:rFonts w:ascii="Symbol" w:eastAsia="MS Mincho"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F"/>
    <w:rsid w:val="00037DB2"/>
    <w:rsid w:val="000A4C89"/>
    <w:rsid w:val="000A68D1"/>
    <w:rsid w:val="000C2890"/>
    <w:rsid w:val="000D33C6"/>
    <w:rsid w:val="000F3805"/>
    <w:rsid w:val="001378C2"/>
    <w:rsid w:val="0014196A"/>
    <w:rsid w:val="00150001"/>
    <w:rsid w:val="00157DC2"/>
    <w:rsid w:val="001A2698"/>
    <w:rsid w:val="001C2B06"/>
    <w:rsid w:val="001C4468"/>
    <w:rsid w:val="001D79EA"/>
    <w:rsid w:val="001E45DE"/>
    <w:rsid w:val="00227B8D"/>
    <w:rsid w:val="00237398"/>
    <w:rsid w:val="00251CD3"/>
    <w:rsid w:val="00283811"/>
    <w:rsid w:val="002C2616"/>
    <w:rsid w:val="002D486B"/>
    <w:rsid w:val="002E14A7"/>
    <w:rsid w:val="00370642"/>
    <w:rsid w:val="003E47D1"/>
    <w:rsid w:val="00433F1D"/>
    <w:rsid w:val="00434515"/>
    <w:rsid w:val="00434C9A"/>
    <w:rsid w:val="00482699"/>
    <w:rsid w:val="004958F8"/>
    <w:rsid w:val="004A08AA"/>
    <w:rsid w:val="004E26C2"/>
    <w:rsid w:val="004F7341"/>
    <w:rsid w:val="005260D2"/>
    <w:rsid w:val="005471DE"/>
    <w:rsid w:val="00551E82"/>
    <w:rsid w:val="00562BFB"/>
    <w:rsid w:val="005A1337"/>
    <w:rsid w:val="005A1469"/>
    <w:rsid w:val="005C132F"/>
    <w:rsid w:val="005F2F96"/>
    <w:rsid w:val="005F4414"/>
    <w:rsid w:val="00616F85"/>
    <w:rsid w:val="00625683"/>
    <w:rsid w:val="006314F9"/>
    <w:rsid w:val="006343D3"/>
    <w:rsid w:val="00644207"/>
    <w:rsid w:val="006717BB"/>
    <w:rsid w:val="00675D4E"/>
    <w:rsid w:val="006770BF"/>
    <w:rsid w:val="00685DCC"/>
    <w:rsid w:val="006A4DD1"/>
    <w:rsid w:val="006C4F45"/>
    <w:rsid w:val="006E6E5E"/>
    <w:rsid w:val="00780AC0"/>
    <w:rsid w:val="00792096"/>
    <w:rsid w:val="007A331B"/>
    <w:rsid w:val="007B2DE0"/>
    <w:rsid w:val="007E237B"/>
    <w:rsid w:val="0083028B"/>
    <w:rsid w:val="00842376"/>
    <w:rsid w:val="008470EB"/>
    <w:rsid w:val="008472FC"/>
    <w:rsid w:val="00887FCE"/>
    <w:rsid w:val="00892355"/>
    <w:rsid w:val="00893192"/>
    <w:rsid w:val="008932B0"/>
    <w:rsid w:val="00896851"/>
    <w:rsid w:val="008A60E0"/>
    <w:rsid w:val="008B45DF"/>
    <w:rsid w:val="008D0DE4"/>
    <w:rsid w:val="008F4A9A"/>
    <w:rsid w:val="009415C8"/>
    <w:rsid w:val="009747C4"/>
    <w:rsid w:val="00981818"/>
    <w:rsid w:val="009923CE"/>
    <w:rsid w:val="009D1AF6"/>
    <w:rsid w:val="009E4CC5"/>
    <w:rsid w:val="00A04645"/>
    <w:rsid w:val="00A22DD1"/>
    <w:rsid w:val="00A94960"/>
    <w:rsid w:val="00AA7932"/>
    <w:rsid w:val="00AB0B87"/>
    <w:rsid w:val="00AB3275"/>
    <w:rsid w:val="00AC05E2"/>
    <w:rsid w:val="00AE5B9F"/>
    <w:rsid w:val="00B04F85"/>
    <w:rsid w:val="00B8479F"/>
    <w:rsid w:val="00BA1353"/>
    <w:rsid w:val="00BA5B7E"/>
    <w:rsid w:val="00BD586C"/>
    <w:rsid w:val="00C00414"/>
    <w:rsid w:val="00C3300D"/>
    <w:rsid w:val="00C37BD2"/>
    <w:rsid w:val="00C506D4"/>
    <w:rsid w:val="00C83BAF"/>
    <w:rsid w:val="00D36846"/>
    <w:rsid w:val="00D51E81"/>
    <w:rsid w:val="00DA4752"/>
    <w:rsid w:val="00DC1623"/>
    <w:rsid w:val="00DE727B"/>
    <w:rsid w:val="00DF284A"/>
    <w:rsid w:val="00DF715C"/>
    <w:rsid w:val="00E21CD7"/>
    <w:rsid w:val="00E41746"/>
    <w:rsid w:val="00E9504D"/>
    <w:rsid w:val="00F21782"/>
    <w:rsid w:val="00F36EEA"/>
    <w:rsid w:val="00F640BD"/>
    <w:rsid w:val="00F71460"/>
    <w:rsid w:val="00F71564"/>
    <w:rsid w:val="00F74797"/>
    <w:rsid w:val="00F77B38"/>
    <w:rsid w:val="00FC2856"/>
    <w:rsid w:val="00FD5239"/>
    <w:rsid w:val="00FE0B3F"/>
  </w:rsids>
  <m:mathPr>
    <m:mathFont m:val="Cambria Math"/>
    <m:brkBin m:val="before"/>
    <m:brkBinSub m:val="--"/>
    <m:smallFrac m:val="0"/>
    <m:dispDef/>
    <m:lMargin m:val="0"/>
    <m:rMargin m:val="0"/>
    <m:defJc m:val="centerGroup"/>
    <m:wrapIndent m:val="1440"/>
    <m:intLim m:val="subSup"/>
    <m:naryLim m:val="undOvr"/>
  </m:mathPr>
  <w:themeFontLang w:val="fi-FI"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FI" w:eastAsia="sv-FI" w:bidi="sv-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sikko1">
    <w:name w:val="Otsikko1"/>
    <w:basedOn w:val="Normal"/>
    <w:qFormat/>
    <w:rsid w:val="004F7341"/>
    <w:pPr>
      <w:widowControl w:val="0"/>
      <w:autoSpaceDE w:val="0"/>
      <w:autoSpaceDN w:val="0"/>
      <w:adjustRightInd w:val="0"/>
      <w:spacing w:after="180"/>
    </w:pPr>
    <w:rPr>
      <w:rFonts w:ascii="Corbel" w:hAnsi="Corbel" w:cs="Times"/>
      <w:color w:val="262626"/>
      <w:spacing w:val="40"/>
      <w:kern w:val="1"/>
      <w:sz w:val="40"/>
      <w:szCs w:val="40"/>
    </w:rPr>
  </w:style>
  <w:style w:type="paragraph" w:customStyle="1" w:styleId="Alaotsikko1">
    <w:name w:val="Alaotsikko1"/>
    <w:basedOn w:val="Normal"/>
    <w:qFormat/>
    <w:rsid w:val="004F7341"/>
    <w:pPr>
      <w:widowControl w:val="0"/>
      <w:autoSpaceDE w:val="0"/>
      <w:autoSpaceDN w:val="0"/>
      <w:adjustRightInd w:val="0"/>
      <w:spacing w:after="460"/>
    </w:pPr>
    <w:rPr>
      <w:rFonts w:ascii="Corbel" w:hAnsi="Corbel" w:cs="Times"/>
      <w:b/>
      <w:bCs/>
      <w:color w:val="262626"/>
      <w:kern w:val="1"/>
      <w:sz w:val="26"/>
      <w:szCs w:val="26"/>
    </w:rPr>
  </w:style>
  <w:style w:type="paragraph" w:customStyle="1" w:styleId="Leipteksti1">
    <w:name w:val="Leipäteksti1"/>
    <w:basedOn w:val="Normal"/>
    <w:qFormat/>
    <w:rsid w:val="004F7341"/>
    <w:pPr>
      <w:widowControl w:val="0"/>
      <w:autoSpaceDE w:val="0"/>
      <w:autoSpaceDN w:val="0"/>
      <w:adjustRightInd w:val="0"/>
      <w:spacing w:after="460"/>
    </w:pPr>
    <w:rPr>
      <w:rFonts w:ascii="Corbel" w:hAnsi="Corbel" w:cs="Times"/>
      <w:color w:val="262626"/>
      <w:kern w:val="1"/>
      <w:sz w:val="22"/>
      <w:szCs w:val="22"/>
    </w:rPr>
  </w:style>
  <w:style w:type="paragraph" w:customStyle="1" w:styleId="SoneraLeipteksti">
    <w:name w:val="Sonera Leipäteksti"/>
    <w:basedOn w:val="Leipteksti1"/>
    <w:qFormat/>
    <w:rsid w:val="008B45DF"/>
    <w:pPr>
      <w:spacing w:after="240" w:line="240" w:lineRule="exact"/>
    </w:pPr>
    <w:rPr>
      <w:rFonts w:ascii="Arial" w:hAnsi="Arial"/>
    </w:rPr>
  </w:style>
  <w:style w:type="paragraph" w:customStyle="1" w:styleId="Soneraisootsikko">
    <w:name w:val="Sonera iso otsikko"/>
    <w:basedOn w:val="SoneraLeipteksti"/>
    <w:qFormat/>
    <w:rsid w:val="008B45DF"/>
    <w:pPr>
      <w:spacing w:line="360" w:lineRule="auto"/>
    </w:pPr>
    <w:rPr>
      <w:b/>
      <w:color w:val="652D86"/>
      <w:sz w:val="48"/>
    </w:rPr>
  </w:style>
  <w:style w:type="paragraph" w:customStyle="1" w:styleId="SoneraAlaotsikko">
    <w:name w:val="Sonera Alaotsikko"/>
    <w:basedOn w:val="Soneraisootsikko"/>
    <w:qFormat/>
    <w:rsid w:val="008B45DF"/>
    <w:pPr>
      <w:spacing w:after="120"/>
    </w:pPr>
    <w:rPr>
      <w:b w:val="0"/>
      <w:sz w:val="32"/>
    </w:rPr>
  </w:style>
  <w:style w:type="paragraph" w:styleId="Header">
    <w:name w:val="header"/>
    <w:basedOn w:val="Normal"/>
    <w:link w:val="HeaderChar"/>
    <w:uiPriority w:val="99"/>
    <w:unhideWhenUsed/>
    <w:rsid w:val="00780AC0"/>
    <w:pPr>
      <w:tabs>
        <w:tab w:val="center" w:pos="4153"/>
        <w:tab w:val="right" w:pos="8306"/>
      </w:tabs>
    </w:pPr>
  </w:style>
  <w:style w:type="character" w:customStyle="1" w:styleId="HeaderChar">
    <w:name w:val="Header Char"/>
    <w:basedOn w:val="DefaultParagraphFont"/>
    <w:link w:val="Header"/>
    <w:uiPriority w:val="99"/>
    <w:rsid w:val="00780AC0"/>
  </w:style>
  <w:style w:type="paragraph" w:styleId="Footer">
    <w:name w:val="footer"/>
    <w:basedOn w:val="Normal"/>
    <w:link w:val="FooterChar"/>
    <w:uiPriority w:val="99"/>
    <w:unhideWhenUsed/>
    <w:rsid w:val="00780AC0"/>
    <w:pPr>
      <w:tabs>
        <w:tab w:val="center" w:pos="4153"/>
        <w:tab w:val="right" w:pos="8306"/>
      </w:tabs>
    </w:pPr>
  </w:style>
  <w:style w:type="character" w:customStyle="1" w:styleId="FooterChar">
    <w:name w:val="Footer Char"/>
    <w:basedOn w:val="DefaultParagraphFont"/>
    <w:link w:val="Footer"/>
    <w:uiPriority w:val="99"/>
    <w:rsid w:val="00780AC0"/>
  </w:style>
  <w:style w:type="paragraph" w:styleId="BalloonText">
    <w:name w:val="Balloon Text"/>
    <w:basedOn w:val="Normal"/>
    <w:link w:val="BalloonTextChar"/>
    <w:uiPriority w:val="99"/>
    <w:semiHidden/>
    <w:unhideWhenUsed/>
    <w:rsid w:val="00780AC0"/>
    <w:rPr>
      <w:rFonts w:ascii="Lucida Grande" w:hAnsi="Lucida Grande" w:cs="Lucida Grande"/>
      <w:sz w:val="18"/>
      <w:szCs w:val="18"/>
    </w:rPr>
  </w:style>
  <w:style w:type="character" w:customStyle="1" w:styleId="BalloonTextChar">
    <w:name w:val="Balloon Text Char"/>
    <w:link w:val="BalloonText"/>
    <w:uiPriority w:val="99"/>
    <w:semiHidden/>
    <w:rsid w:val="00780AC0"/>
    <w:rPr>
      <w:rFonts w:ascii="Lucida Grande" w:hAnsi="Lucida Grande" w:cs="Lucida Grande"/>
      <w:sz w:val="18"/>
      <w:szCs w:val="18"/>
    </w:rPr>
  </w:style>
  <w:style w:type="table" w:styleId="TableGrid">
    <w:name w:val="Table Grid"/>
    <w:basedOn w:val="TableNormal"/>
    <w:uiPriority w:val="59"/>
    <w:rsid w:val="0078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237B"/>
    <w:rPr>
      <w:color w:val="0000FF"/>
      <w:u w:val="single"/>
    </w:rPr>
  </w:style>
  <w:style w:type="paragraph" w:styleId="ListParagraph">
    <w:name w:val="List Paragraph"/>
    <w:basedOn w:val="Normal"/>
    <w:uiPriority w:val="34"/>
    <w:qFormat/>
    <w:rsid w:val="00842376"/>
    <w:pPr>
      <w:ind w:left="720"/>
      <w:contextualSpacing/>
    </w:pPr>
  </w:style>
  <w:style w:type="paragraph" w:customStyle="1" w:styleId="Default">
    <w:name w:val="Default"/>
    <w:rsid w:val="008D0DE4"/>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C3300D"/>
    <w:rPr>
      <w:sz w:val="16"/>
      <w:szCs w:val="16"/>
    </w:rPr>
  </w:style>
  <w:style w:type="paragraph" w:styleId="CommentText">
    <w:name w:val="annotation text"/>
    <w:basedOn w:val="Normal"/>
    <w:link w:val="CommentTextChar"/>
    <w:uiPriority w:val="99"/>
    <w:semiHidden/>
    <w:unhideWhenUsed/>
    <w:rsid w:val="00C3300D"/>
    <w:rPr>
      <w:sz w:val="20"/>
      <w:szCs w:val="20"/>
    </w:rPr>
  </w:style>
  <w:style w:type="character" w:customStyle="1" w:styleId="CommentTextChar">
    <w:name w:val="Comment Text Char"/>
    <w:basedOn w:val="DefaultParagraphFont"/>
    <w:link w:val="CommentText"/>
    <w:uiPriority w:val="99"/>
    <w:semiHidden/>
    <w:rsid w:val="00C3300D"/>
    <w:rPr>
      <w:lang w:eastAsia="sv-FI"/>
    </w:rPr>
  </w:style>
  <w:style w:type="paragraph" w:styleId="CommentSubject">
    <w:name w:val="annotation subject"/>
    <w:basedOn w:val="CommentText"/>
    <w:next w:val="CommentText"/>
    <w:link w:val="CommentSubjectChar"/>
    <w:uiPriority w:val="99"/>
    <w:semiHidden/>
    <w:unhideWhenUsed/>
    <w:rsid w:val="00C3300D"/>
    <w:rPr>
      <w:b/>
      <w:bCs/>
    </w:rPr>
  </w:style>
  <w:style w:type="character" w:customStyle="1" w:styleId="CommentSubjectChar">
    <w:name w:val="Comment Subject Char"/>
    <w:basedOn w:val="CommentTextChar"/>
    <w:link w:val="CommentSubject"/>
    <w:uiPriority w:val="99"/>
    <w:semiHidden/>
    <w:rsid w:val="00C3300D"/>
    <w:rPr>
      <w:b/>
      <w:bCs/>
      <w:lang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FI" w:eastAsia="sv-FI" w:bidi="sv-FI"/>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sikko1">
    <w:name w:val="Otsikko1"/>
    <w:basedOn w:val="Normal"/>
    <w:qFormat/>
    <w:rsid w:val="004F7341"/>
    <w:pPr>
      <w:widowControl w:val="0"/>
      <w:autoSpaceDE w:val="0"/>
      <w:autoSpaceDN w:val="0"/>
      <w:adjustRightInd w:val="0"/>
      <w:spacing w:after="180"/>
    </w:pPr>
    <w:rPr>
      <w:rFonts w:ascii="Corbel" w:hAnsi="Corbel" w:cs="Times"/>
      <w:color w:val="262626"/>
      <w:spacing w:val="40"/>
      <w:kern w:val="1"/>
      <w:sz w:val="40"/>
      <w:szCs w:val="40"/>
    </w:rPr>
  </w:style>
  <w:style w:type="paragraph" w:customStyle="1" w:styleId="Alaotsikko1">
    <w:name w:val="Alaotsikko1"/>
    <w:basedOn w:val="Normal"/>
    <w:qFormat/>
    <w:rsid w:val="004F7341"/>
    <w:pPr>
      <w:widowControl w:val="0"/>
      <w:autoSpaceDE w:val="0"/>
      <w:autoSpaceDN w:val="0"/>
      <w:adjustRightInd w:val="0"/>
      <w:spacing w:after="460"/>
    </w:pPr>
    <w:rPr>
      <w:rFonts w:ascii="Corbel" w:hAnsi="Corbel" w:cs="Times"/>
      <w:b/>
      <w:bCs/>
      <w:color w:val="262626"/>
      <w:kern w:val="1"/>
      <w:sz w:val="26"/>
      <w:szCs w:val="26"/>
    </w:rPr>
  </w:style>
  <w:style w:type="paragraph" w:customStyle="1" w:styleId="Leipteksti1">
    <w:name w:val="Leipäteksti1"/>
    <w:basedOn w:val="Normal"/>
    <w:qFormat/>
    <w:rsid w:val="004F7341"/>
    <w:pPr>
      <w:widowControl w:val="0"/>
      <w:autoSpaceDE w:val="0"/>
      <w:autoSpaceDN w:val="0"/>
      <w:adjustRightInd w:val="0"/>
      <w:spacing w:after="460"/>
    </w:pPr>
    <w:rPr>
      <w:rFonts w:ascii="Corbel" w:hAnsi="Corbel" w:cs="Times"/>
      <w:color w:val="262626"/>
      <w:kern w:val="1"/>
      <w:sz w:val="22"/>
      <w:szCs w:val="22"/>
    </w:rPr>
  </w:style>
  <w:style w:type="paragraph" w:customStyle="1" w:styleId="SoneraLeipteksti">
    <w:name w:val="Sonera Leipäteksti"/>
    <w:basedOn w:val="Leipteksti1"/>
    <w:qFormat/>
    <w:rsid w:val="008B45DF"/>
    <w:pPr>
      <w:spacing w:after="240" w:line="240" w:lineRule="exact"/>
    </w:pPr>
    <w:rPr>
      <w:rFonts w:ascii="Arial" w:hAnsi="Arial"/>
    </w:rPr>
  </w:style>
  <w:style w:type="paragraph" w:customStyle="1" w:styleId="Soneraisootsikko">
    <w:name w:val="Sonera iso otsikko"/>
    <w:basedOn w:val="SoneraLeipteksti"/>
    <w:qFormat/>
    <w:rsid w:val="008B45DF"/>
    <w:pPr>
      <w:spacing w:line="360" w:lineRule="auto"/>
    </w:pPr>
    <w:rPr>
      <w:b/>
      <w:color w:val="652D86"/>
      <w:sz w:val="48"/>
    </w:rPr>
  </w:style>
  <w:style w:type="paragraph" w:customStyle="1" w:styleId="SoneraAlaotsikko">
    <w:name w:val="Sonera Alaotsikko"/>
    <w:basedOn w:val="Soneraisootsikko"/>
    <w:qFormat/>
    <w:rsid w:val="008B45DF"/>
    <w:pPr>
      <w:spacing w:after="120"/>
    </w:pPr>
    <w:rPr>
      <w:b w:val="0"/>
      <w:sz w:val="32"/>
    </w:rPr>
  </w:style>
  <w:style w:type="paragraph" w:styleId="Header">
    <w:name w:val="header"/>
    <w:basedOn w:val="Normal"/>
    <w:link w:val="HeaderChar"/>
    <w:uiPriority w:val="99"/>
    <w:unhideWhenUsed/>
    <w:rsid w:val="00780AC0"/>
    <w:pPr>
      <w:tabs>
        <w:tab w:val="center" w:pos="4153"/>
        <w:tab w:val="right" w:pos="8306"/>
      </w:tabs>
    </w:pPr>
  </w:style>
  <w:style w:type="character" w:customStyle="1" w:styleId="HeaderChar">
    <w:name w:val="Header Char"/>
    <w:basedOn w:val="DefaultParagraphFont"/>
    <w:link w:val="Header"/>
    <w:uiPriority w:val="99"/>
    <w:rsid w:val="00780AC0"/>
  </w:style>
  <w:style w:type="paragraph" w:styleId="Footer">
    <w:name w:val="footer"/>
    <w:basedOn w:val="Normal"/>
    <w:link w:val="FooterChar"/>
    <w:uiPriority w:val="99"/>
    <w:unhideWhenUsed/>
    <w:rsid w:val="00780AC0"/>
    <w:pPr>
      <w:tabs>
        <w:tab w:val="center" w:pos="4153"/>
        <w:tab w:val="right" w:pos="8306"/>
      </w:tabs>
    </w:pPr>
  </w:style>
  <w:style w:type="character" w:customStyle="1" w:styleId="FooterChar">
    <w:name w:val="Footer Char"/>
    <w:basedOn w:val="DefaultParagraphFont"/>
    <w:link w:val="Footer"/>
    <w:uiPriority w:val="99"/>
    <w:rsid w:val="00780AC0"/>
  </w:style>
  <w:style w:type="paragraph" w:styleId="BalloonText">
    <w:name w:val="Balloon Text"/>
    <w:basedOn w:val="Normal"/>
    <w:link w:val="BalloonTextChar"/>
    <w:uiPriority w:val="99"/>
    <w:semiHidden/>
    <w:unhideWhenUsed/>
    <w:rsid w:val="00780AC0"/>
    <w:rPr>
      <w:rFonts w:ascii="Lucida Grande" w:hAnsi="Lucida Grande" w:cs="Lucida Grande"/>
      <w:sz w:val="18"/>
      <w:szCs w:val="18"/>
    </w:rPr>
  </w:style>
  <w:style w:type="character" w:customStyle="1" w:styleId="BalloonTextChar">
    <w:name w:val="Balloon Text Char"/>
    <w:link w:val="BalloonText"/>
    <w:uiPriority w:val="99"/>
    <w:semiHidden/>
    <w:rsid w:val="00780AC0"/>
    <w:rPr>
      <w:rFonts w:ascii="Lucida Grande" w:hAnsi="Lucida Grande" w:cs="Lucida Grande"/>
      <w:sz w:val="18"/>
      <w:szCs w:val="18"/>
    </w:rPr>
  </w:style>
  <w:style w:type="table" w:styleId="TableGrid">
    <w:name w:val="Table Grid"/>
    <w:basedOn w:val="TableNormal"/>
    <w:uiPriority w:val="59"/>
    <w:rsid w:val="00780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E237B"/>
    <w:rPr>
      <w:color w:val="0000FF"/>
      <w:u w:val="single"/>
    </w:rPr>
  </w:style>
  <w:style w:type="paragraph" w:styleId="ListParagraph">
    <w:name w:val="List Paragraph"/>
    <w:basedOn w:val="Normal"/>
    <w:uiPriority w:val="34"/>
    <w:qFormat/>
    <w:rsid w:val="00842376"/>
    <w:pPr>
      <w:ind w:left="720"/>
      <w:contextualSpacing/>
    </w:pPr>
  </w:style>
  <w:style w:type="paragraph" w:customStyle="1" w:styleId="Default">
    <w:name w:val="Default"/>
    <w:rsid w:val="008D0DE4"/>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C3300D"/>
    <w:rPr>
      <w:sz w:val="16"/>
      <w:szCs w:val="16"/>
    </w:rPr>
  </w:style>
  <w:style w:type="paragraph" w:styleId="CommentText">
    <w:name w:val="annotation text"/>
    <w:basedOn w:val="Normal"/>
    <w:link w:val="CommentTextChar"/>
    <w:uiPriority w:val="99"/>
    <w:semiHidden/>
    <w:unhideWhenUsed/>
    <w:rsid w:val="00C3300D"/>
    <w:rPr>
      <w:sz w:val="20"/>
      <w:szCs w:val="20"/>
    </w:rPr>
  </w:style>
  <w:style w:type="character" w:customStyle="1" w:styleId="CommentTextChar">
    <w:name w:val="Comment Text Char"/>
    <w:basedOn w:val="DefaultParagraphFont"/>
    <w:link w:val="CommentText"/>
    <w:uiPriority w:val="99"/>
    <w:semiHidden/>
    <w:rsid w:val="00C3300D"/>
    <w:rPr>
      <w:lang w:eastAsia="sv-FI"/>
    </w:rPr>
  </w:style>
  <w:style w:type="paragraph" w:styleId="CommentSubject">
    <w:name w:val="annotation subject"/>
    <w:basedOn w:val="CommentText"/>
    <w:next w:val="CommentText"/>
    <w:link w:val="CommentSubjectChar"/>
    <w:uiPriority w:val="99"/>
    <w:semiHidden/>
    <w:unhideWhenUsed/>
    <w:rsid w:val="00C3300D"/>
    <w:rPr>
      <w:b/>
      <w:bCs/>
    </w:rPr>
  </w:style>
  <w:style w:type="character" w:customStyle="1" w:styleId="CommentSubjectChar">
    <w:name w:val="Comment Subject Char"/>
    <w:basedOn w:val="CommentTextChar"/>
    <w:link w:val="CommentSubject"/>
    <w:uiPriority w:val="99"/>
    <w:semiHidden/>
    <w:rsid w:val="00C3300D"/>
    <w:rPr>
      <w:b/>
      <w:bCs/>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986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si.kamari@saastopankki.fi" TargetMode="External"/><Relationship Id="rId4" Type="http://schemas.microsoft.com/office/2007/relationships/stylesWithEffects" Target="stylesWithEffects.xml"/><Relationship Id="rId9" Type="http://schemas.openxmlformats.org/officeDocument/2006/relationships/hyperlink" Target="http://www.sparbanken.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AA6D-654A-4328-BD5F-BEF0F82B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3028</Characters>
  <Application>Microsoft Office Word</Application>
  <DocSecurity>0</DocSecurity>
  <Lines>25</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Samlink</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Änkilä</dc:creator>
  <cp:lastModifiedBy>Salmi Teemu (Sp-Liitto)</cp:lastModifiedBy>
  <cp:revision>2</cp:revision>
  <cp:lastPrinted>2015-02-25T10:13:00Z</cp:lastPrinted>
  <dcterms:created xsi:type="dcterms:W3CDTF">2015-04-07T10:30:00Z</dcterms:created>
  <dcterms:modified xsi:type="dcterms:W3CDTF">2015-04-07T10:30:00Z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-962618196</vt:i4>
  </property>
  <property fmtid="{D5CDD505-2E9C-101B-9397-08002B2CF9AE}" pid="4" name="_EmailSubject">
    <vt:lpwstr>tiedote n. klo 15 tänään</vt:lpwstr>
  </property>
  <property fmtid="{D5CDD505-2E9C-101B-9397-08002B2CF9AE}" pid="5" name="_AuthorEmail">
    <vt:lpwstr>teemu.salmi@saastopankki.fi</vt:lpwstr>
  </property>
  <property fmtid="{D5CDD505-2E9C-101B-9397-08002B2CF9AE}" pid="6" name="_AuthorEmailDisplayName">
    <vt:lpwstr>Salmi Teemu (Sp-Liitto)</vt:lpwstr>
  </property>
</Properties>
</file>