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D1" w:rsidRPr="00E55583" w:rsidRDefault="00E55583" w:rsidP="0081510D">
      <w:pPr>
        <w:autoSpaceDE w:val="0"/>
        <w:autoSpaceDN w:val="0"/>
        <w:adjustRightInd w:val="0"/>
        <w:spacing w:line="280" w:lineRule="exact"/>
        <w:ind w:right="707"/>
        <w:jc w:val="both"/>
        <w:rPr>
          <w:rStyle w:val="Fett"/>
          <w:b w:val="0"/>
          <w:bCs w:val="0"/>
          <w:sz w:val="22"/>
          <w:szCs w:val="22"/>
        </w:rPr>
      </w:pPr>
      <w:bookmarkStart w:id="0" w:name="OLE_LINK1"/>
      <w:bookmarkStart w:id="1" w:name="OLE_LINK2"/>
      <w:r w:rsidRPr="00E55583">
        <w:rPr>
          <w:rStyle w:val="Fett"/>
          <w:rFonts w:ascii="Arial" w:hAnsi="Arial" w:cs="Arial"/>
          <w:sz w:val="22"/>
          <w:szCs w:val="22"/>
        </w:rPr>
        <w:t>21</w:t>
      </w:r>
      <w:r w:rsidR="001951D1" w:rsidRPr="00E55583">
        <w:rPr>
          <w:rStyle w:val="Fett"/>
          <w:rFonts w:ascii="Arial" w:hAnsi="Arial" w:cs="Arial"/>
          <w:sz w:val="22"/>
          <w:szCs w:val="22"/>
        </w:rPr>
        <w:t xml:space="preserve">. </w:t>
      </w:r>
      <w:r w:rsidRPr="00E55583">
        <w:rPr>
          <w:rStyle w:val="Fett"/>
          <w:rFonts w:ascii="Arial" w:hAnsi="Arial" w:cs="Arial"/>
          <w:sz w:val="22"/>
          <w:szCs w:val="22"/>
        </w:rPr>
        <w:t>Bauschadenstag</w:t>
      </w:r>
      <w:r w:rsidR="009771F4">
        <w:rPr>
          <w:rStyle w:val="Fett"/>
          <w:rFonts w:ascii="Arial" w:hAnsi="Arial" w:cs="Arial"/>
          <w:sz w:val="22"/>
          <w:szCs w:val="22"/>
        </w:rPr>
        <w:t xml:space="preserve"> 2019</w:t>
      </w:r>
      <w:r w:rsidR="00FE5F46">
        <w:rPr>
          <w:rStyle w:val="Fett"/>
          <w:rFonts w:ascii="Arial" w:hAnsi="Arial" w:cs="Arial"/>
          <w:sz w:val="22"/>
          <w:szCs w:val="22"/>
        </w:rPr>
        <w:t xml:space="preserve"> in Nürnberg</w:t>
      </w:r>
      <w:r w:rsidRPr="00E55583">
        <w:rPr>
          <w:rStyle w:val="Fett"/>
          <w:rFonts w:ascii="Arial" w:hAnsi="Arial" w:cs="Arial"/>
          <w:sz w:val="22"/>
          <w:szCs w:val="22"/>
        </w:rPr>
        <w:t>:</w:t>
      </w:r>
      <w:r w:rsidRPr="00E55583">
        <w:rPr>
          <w:rStyle w:val="Fett"/>
          <w:b w:val="0"/>
          <w:bCs w:val="0"/>
          <w:sz w:val="22"/>
          <w:szCs w:val="22"/>
        </w:rPr>
        <w:t xml:space="preserve"> </w:t>
      </w:r>
      <w:r w:rsidRPr="00E55583">
        <w:rPr>
          <w:rStyle w:val="Fett"/>
          <w:rFonts w:ascii="Arial" w:hAnsi="Arial" w:cs="Arial"/>
          <w:sz w:val="22"/>
          <w:szCs w:val="22"/>
        </w:rPr>
        <w:t>Hochwasserschäden – analysieren, sanieren und vorbeugen</w:t>
      </w:r>
    </w:p>
    <w:p w:rsidR="001951D1" w:rsidRPr="001951D1" w:rsidRDefault="00E55583" w:rsidP="0081510D">
      <w:pPr>
        <w:pStyle w:val="StandardWeb"/>
        <w:spacing w:line="280" w:lineRule="exact"/>
        <w:ind w:right="707"/>
        <w:rPr>
          <w:rStyle w:val="Fett"/>
          <w:rFonts w:ascii="Arial" w:hAnsi="Arial" w:cs="Arial"/>
        </w:rPr>
      </w:pPr>
      <w:r>
        <w:rPr>
          <w:rStyle w:val="Fett"/>
          <w:rFonts w:ascii="Arial" w:hAnsi="Arial" w:cs="Arial"/>
        </w:rPr>
        <w:t>Frühbucherpreis bis 15. Dezember 2018 nutzen</w:t>
      </w:r>
    </w:p>
    <w:p w:rsidR="001951D1" w:rsidRPr="001951D1" w:rsidRDefault="001951D1" w:rsidP="0081510D">
      <w:pPr>
        <w:pStyle w:val="StandardWeb"/>
        <w:spacing w:line="280" w:lineRule="exact"/>
        <w:ind w:right="707"/>
        <w:rPr>
          <w:rFonts w:ascii="Arial" w:hAnsi="Arial" w:cs="Arial"/>
        </w:rPr>
      </w:pPr>
      <w:r w:rsidRPr="001951D1">
        <w:rPr>
          <w:rFonts w:ascii="Arial" w:hAnsi="Arial" w:cs="Arial"/>
        </w:rPr>
        <w:t>Köln,</w:t>
      </w:r>
      <w:r w:rsidR="00FE5F46">
        <w:rPr>
          <w:rFonts w:ascii="Arial" w:hAnsi="Arial" w:cs="Arial"/>
        </w:rPr>
        <w:t xml:space="preserve"> </w:t>
      </w:r>
      <w:r w:rsidRPr="001951D1">
        <w:rPr>
          <w:rFonts w:ascii="Arial" w:hAnsi="Arial" w:cs="Arial"/>
        </w:rPr>
        <w:t>2</w:t>
      </w:r>
      <w:r w:rsidR="00FE5F46">
        <w:rPr>
          <w:rFonts w:ascii="Arial" w:hAnsi="Arial" w:cs="Arial"/>
        </w:rPr>
        <w:t>1</w:t>
      </w:r>
      <w:r w:rsidRPr="001951D1">
        <w:rPr>
          <w:rFonts w:ascii="Arial" w:hAnsi="Arial" w:cs="Arial"/>
        </w:rPr>
        <w:t xml:space="preserve">. </w:t>
      </w:r>
      <w:r w:rsidR="00FE5F46">
        <w:rPr>
          <w:rFonts w:ascii="Arial" w:hAnsi="Arial" w:cs="Arial"/>
        </w:rPr>
        <w:t>November</w:t>
      </w:r>
      <w:r w:rsidRPr="001951D1">
        <w:rPr>
          <w:rFonts w:ascii="Arial" w:hAnsi="Arial" w:cs="Arial"/>
        </w:rPr>
        <w:t xml:space="preserve"> 201</w:t>
      </w:r>
      <w:r w:rsidR="00FE5F46">
        <w:rPr>
          <w:rFonts w:ascii="Arial" w:hAnsi="Arial" w:cs="Arial"/>
        </w:rPr>
        <w:t>8</w:t>
      </w:r>
      <w:r w:rsidRPr="001951D1">
        <w:rPr>
          <w:rFonts w:ascii="Arial" w:hAnsi="Arial" w:cs="Arial"/>
        </w:rPr>
        <w:t xml:space="preserve"> – Am </w:t>
      </w:r>
      <w:r w:rsidR="009771F4">
        <w:rPr>
          <w:rFonts w:ascii="Arial" w:hAnsi="Arial" w:cs="Arial"/>
        </w:rPr>
        <w:t>21</w:t>
      </w:r>
      <w:r w:rsidRPr="001951D1">
        <w:rPr>
          <w:rFonts w:ascii="Arial" w:hAnsi="Arial" w:cs="Arial"/>
        </w:rPr>
        <w:t xml:space="preserve">. </w:t>
      </w:r>
      <w:r w:rsidR="009771F4">
        <w:rPr>
          <w:rFonts w:ascii="Arial" w:hAnsi="Arial" w:cs="Arial"/>
        </w:rPr>
        <w:t>Februar</w:t>
      </w:r>
      <w:r w:rsidRPr="001951D1">
        <w:rPr>
          <w:rFonts w:ascii="Arial" w:hAnsi="Arial" w:cs="Arial"/>
        </w:rPr>
        <w:t xml:space="preserve"> veranstaltet die Verlagsgesellschaft Rudolf Müller den 2</w:t>
      </w:r>
      <w:r w:rsidR="009771F4">
        <w:rPr>
          <w:rFonts w:ascii="Arial" w:hAnsi="Arial" w:cs="Arial"/>
        </w:rPr>
        <w:t>1</w:t>
      </w:r>
      <w:r w:rsidRPr="001951D1">
        <w:rPr>
          <w:rFonts w:ascii="Arial" w:hAnsi="Arial" w:cs="Arial"/>
        </w:rPr>
        <w:t>. Bauschadenstag</w:t>
      </w:r>
      <w:r w:rsidR="009771F4">
        <w:rPr>
          <w:rFonts w:ascii="Arial" w:hAnsi="Arial" w:cs="Arial"/>
        </w:rPr>
        <w:t xml:space="preserve"> 2019 </w:t>
      </w:r>
      <w:r w:rsidR="0081510D">
        <w:rPr>
          <w:rFonts w:ascii="Arial" w:hAnsi="Arial" w:cs="Arial"/>
        </w:rPr>
        <w:t>in Nürnberg</w:t>
      </w:r>
      <w:r w:rsidRPr="001951D1">
        <w:rPr>
          <w:rFonts w:ascii="Arial" w:hAnsi="Arial" w:cs="Arial"/>
        </w:rPr>
        <w:t xml:space="preserve">. </w:t>
      </w:r>
      <w:r w:rsidR="00D406AF">
        <w:rPr>
          <w:rFonts w:ascii="Arial" w:hAnsi="Arial" w:cs="Arial"/>
        </w:rPr>
        <w:t>Die Tagung</w:t>
      </w:r>
      <w:r w:rsidR="009771F4">
        <w:rPr>
          <w:rFonts w:ascii="Arial" w:hAnsi="Arial" w:cs="Arial"/>
        </w:rPr>
        <w:t xml:space="preserve"> widmet sich </w:t>
      </w:r>
      <w:r w:rsidRPr="001951D1">
        <w:rPr>
          <w:rFonts w:ascii="Arial" w:hAnsi="Arial" w:cs="Arial"/>
        </w:rPr>
        <w:t xml:space="preserve"> </w:t>
      </w:r>
      <w:r w:rsidR="009771F4">
        <w:rPr>
          <w:rFonts w:ascii="Arial" w:hAnsi="Arial" w:cs="Arial"/>
        </w:rPr>
        <w:t>diesmal der Analyse, der Sanierung und der Vorbeugung von Hochwasserschä</w:t>
      </w:r>
      <w:bookmarkStart w:id="2" w:name="_GoBack"/>
      <w:bookmarkEnd w:id="2"/>
      <w:r w:rsidR="009771F4">
        <w:rPr>
          <w:rFonts w:ascii="Arial" w:hAnsi="Arial" w:cs="Arial"/>
        </w:rPr>
        <w:t>den.</w:t>
      </w:r>
      <w:r w:rsidR="0081510D">
        <w:rPr>
          <w:rFonts w:ascii="Arial" w:hAnsi="Arial" w:cs="Arial"/>
        </w:rPr>
        <w:t xml:space="preserve"> Interessierte können sich noch bis zum 15. Dezember zum Frühbucherpreis anmelden.</w:t>
      </w:r>
    </w:p>
    <w:p w:rsidR="00AA4AE9" w:rsidRDefault="007B1DB5" w:rsidP="0081510D">
      <w:pPr>
        <w:spacing w:before="100" w:beforeAutospacing="1" w:after="100" w:afterAutospacing="1" w:line="280" w:lineRule="exact"/>
        <w:ind w:right="707"/>
        <w:rPr>
          <w:rFonts w:ascii="Arial" w:hAnsi="Arial" w:cs="Arial"/>
        </w:rPr>
      </w:pPr>
      <w:r w:rsidRPr="007B1DB5">
        <w:rPr>
          <w:rFonts w:ascii="Arial" w:hAnsi="Arial" w:cs="Arial"/>
        </w:rPr>
        <w:t xml:space="preserve">Hochwasserschäden weisen spezifische Schadensbilder </w:t>
      </w:r>
      <w:r>
        <w:rPr>
          <w:rFonts w:ascii="Arial" w:hAnsi="Arial" w:cs="Arial"/>
        </w:rPr>
        <w:t xml:space="preserve">auf: </w:t>
      </w:r>
      <w:r w:rsidRPr="007B1DB5">
        <w:rPr>
          <w:rFonts w:ascii="Arial" w:hAnsi="Arial" w:cs="Arial"/>
        </w:rPr>
        <w:t>Gebäude werden durch Hochwasser kurzzeitig mit hohem Druck</w:t>
      </w:r>
      <w:r w:rsidR="00FE5F46">
        <w:rPr>
          <w:rFonts w:ascii="Arial" w:hAnsi="Arial" w:cs="Arial"/>
        </w:rPr>
        <w:t xml:space="preserve"> und</w:t>
      </w:r>
      <w:r w:rsidRPr="007B1DB5">
        <w:rPr>
          <w:rFonts w:ascii="Arial" w:hAnsi="Arial" w:cs="Arial"/>
        </w:rPr>
        <w:t xml:space="preserve"> mit stark verschmutztem, teils kontaminiertem Wasser geflutet und Baustoffe, Bauteile und haustechnische Anlagen dabei geschädigt. </w:t>
      </w:r>
      <w:r w:rsidR="00DE0895">
        <w:rPr>
          <w:rFonts w:ascii="Arial" w:hAnsi="Arial" w:cs="Arial"/>
        </w:rPr>
        <w:t xml:space="preserve">Auf diese besondere Problematik </w:t>
      </w:r>
      <w:r w:rsidRPr="007B1DB5">
        <w:rPr>
          <w:rFonts w:ascii="Arial" w:hAnsi="Arial" w:cs="Arial"/>
        </w:rPr>
        <w:t>sind die Trocknungs- und Sanierungskonzepte auszurichten.</w:t>
      </w:r>
      <w:r>
        <w:rPr>
          <w:rFonts w:ascii="Arial" w:hAnsi="Arial" w:cs="Arial"/>
        </w:rPr>
        <w:t xml:space="preserve"> </w:t>
      </w:r>
      <w:r w:rsidRPr="007B1DB5">
        <w:rPr>
          <w:rFonts w:ascii="Arial" w:hAnsi="Arial" w:cs="Arial"/>
        </w:rPr>
        <w:t>Experten für Hochwasserschäden zeigen</w:t>
      </w:r>
      <w:r w:rsidR="00DE0895">
        <w:rPr>
          <w:rFonts w:ascii="Arial" w:hAnsi="Arial" w:cs="Arial"/>
        </w:rPr>
        <w:t xml:space="preserve"> beim </w:t>
      </w:r>
      <w:r w:rsidR="00DE0895" w:rsidRPr="007B1DB5">
        <w:rPr>
          <w:rFonts w:ascii="Arial" w:hAnsi="Arial" w:cs="Arial"/>
        </w:rPr>
        <w:t>21. Bauschadenstag</w:t>
      </w:r>
      <w:r w:rsidR="00DE0895">
        <w:rPr>
          <w:rFonts w:ascii="Arial" w:hAnsi="Arial" w:cs="Arial"/>
        </w:rPr>
        <w:t xml:space="preserve">, wie </w:t>
      </w:r>
      <w:r w:rsidRPr="007B1DB5">
        <w:rPr>
          <w:rFonts w:ascii="Arial" w:hAnsi="Arial" w:cs="Arial"/>
        </w:rPr>
        <w:t xml:space="preserve">Gebäude nach dieser Extremsituation wieder getrocknet </w:t>
      </w:r>
      <w:r w:rsidR="00DE0895">
        <w:rPr>
          <w:rFonts w:ascii="Arial" w:hAnsi="Arial" w:cs="Arial"/>
        </w:rPr>
        <w:t>und</w:t>
      </w:r>
      <w:r w:rsidR="00AA4AE9">
        <w:rPr>
          <w:rFonts w:ascii="Arial" w:hAnsi="Arial" w:cs="Arial"/>
        </w:rPr>
        <w:t xml:space="preserve"> Schäden </w:t>
      </w:r>
      <w:r w:rsidR="00DE0895">
        <w:rPr>
          <w:rFonts w:ascii="Arial" w:hAnsi="Arial" w:cs="Arial"/>
        </w:rPr>
        <w:t xml:space="preserve">fachgerecht </w:t>
      </w:r>
      <w:r w:rsidRPr="007B1DB5">
        <w:rPr>
          <w:rFonts w:ascii="Arial" w:hAnsi="Arial" w:cs="Arial"/>
        </w:rPr>
        <w:t>saniert werden können</w:t>
      </w:r>
      <w:r w:rsidR="00AA4AE9">
        <w:rPr>
          <w:rFonts w:ascii="Arial" w:hAnsi="Arial" w:cs="Arial"/>
        </w:rPr>
        <w:t xml:space="preserve">. Ziel ist es, </w:t>
      </w:r>
      <w:r w:rsidR="00DE0895">
        <w:rPr>
          <w:rFonts w:ascii="Arial" w:hAnsi="Arial" w:cs="Arial"/>
        </w:rPr>
        <w:t>die</w:t>
      </w:r>
      <w:r w:rsidRPr="007B1DB5">
        <w:rPr>
          <w:rFonts w:ascii="Arial" w:hAnsi="Arial" w:cs="Arial"/>
        </w:rPr>
        <w:t xml:space="preserve"> Gebäude gegen </w:t>
      </w:r>
      <w:r w:rsidR="00AA4AE9">
        <w:rPr>
          <w:rFonts w:ascii="Arial" w:hAnsi="Arial" w:cs="Arial"/>
        </w:rPr>
        <w:t>weitere</w:t>
      </w:r>
      <w:r w:rsidRPr="007B1DB5">
        <w:rPr>
          <w:rFonts w:ascii="Arial" w:hAnsi="Arial" w:cs="Arial"/>
        </w:rPr>
        <w:t xml:space="preserve"> Hochwasserereignisse robuster </w:t>
      </w:r>
      <w:r w:rsidR="00AA4AE9">
        <w:rPr>
          <w:rFonts w:ascii="Arial" w:hAnsi="Arial" w:cs="Arial"/>
        </w:rPr>
        <w:t>zu machen</w:t>
      </w:r>
      <w:r w:rsidR="00DE0895">
        <w:rPr>
          <w:rFonts w:ascii="Arial" w:hAnsi="Arial" w:cs="Arial"/>
        </w:rPr>
        <w:t xml:space="preserve"> und</w:t>
      </w:r>
      <w:r w:rsidR="00AA4AE9">
        <w:rPr>
          <w:rFonts w:ascii="Arial" w:hAnsi="Arial" w:cs="Arial"/>
        </w:rPr>
        <w:t xml:space="preserve"> künftigen Sanierungsaufwand zu minimieren. Darüber hinaus erfahren die Teilnehmer,</w:t>
      </w:r>
      <w:r w:rsidRPr="007B1DB5">
        <w:rPr>
          <w:rFonts w:ascii="Arial" w:hAnsi="Arial" w:cs="Arial"/>
        </w:rPr>
        <w:t xml:space="preserve"> wie man standort- und gebäudebezogen ermitteln kann, wie groß die Hochwassergefährdung für einzelne Gebäude überhaupt ist. </w:t>
      </w:r>
      <w:r w:rsidR="00AA4AE9">
        <w:rPr>
          <w:rFonts w:ascii="Arial" w:hAnsi="Arial" w:cs="Arial"/>
        </w:rPr>
        <w:t xml:space="preserve">Auch der Umgang mit </w:t>
      </w:r>
      <w:r w:rsidR="00AA4AE9" w:rsidRPr="007B1DB5">
        <w:rPr>
          <w:rFonts w:ascii="Arial" w:hAnsi="Arial" w:cs="Arial"/>
        </w:rPr>
        <w:t>durch das Hochwasser eingetragenen und freigesetzten Schadstoffen</w:t>
      </w:r>
      <w:r w:rsidR="00AA4AE9">
        <w:rPr>
          <w:rFonts w:ascii="Arial" w:hAnsi="Arial" w:cs="Arial"/>
        </w:rPr>
        <w:t xml:space="preserve"> bei der</w:t>
      </w:r>
      <w:r w:rsidR="00AA4AE9" w:rsidRPr="007B1DB5">
        <w:rPr>
          <w:rFonts w:ascii="Arial" w:hAnsi="Arial" w:cs="Arial"/>
        </w:rPr>
        <w:t xml:space="preserve"> Trocknung und Sanierung</w:t>
      </w:r>
      <w:r w:rsidR="00AA4AE9">
        <w:rPr>
          <w:rFonts w:ascii="Arial" w:hAnsi="Arial" w:cs="Arial"/>
        </w:rPr>
        <w:t xml:space="preserve"> wird speziell erläutert.</w:t>
      </w:r>
    </w:p>
    <w:p w:rsidR="001951D1" w:rsidRPr="001951D1" w:rsidRDefault="001951D1" w:rsidP="0081510D">
      <w:pPr>
        <w:spacing w:before="100" w:beforeAutospacing="1" w:after="100" w:afterAutospacing="1" w:line="280" w:lineRule="exact"/>
        <w:ind w:right="707"/>
        <w:rPr>
          <w:rFonts w:ascii="Arial" w:hAnsi="Arial" w:cs="Arial"/>
        </w:rPr>
      </w:pPr>
      <w:r w:rsidRPr="001951D1">
        <w:rPr>
          <w:rFonts w:ascii="Arial" w:hAnsi="Arial" w:cs="Arial"/>
        </w:rPr>
        <w:t>Der Bauschadenstag wendet sich an alle, die in ihrer beruflichen Tätigkeit mit Bauschäden zu tun haben: Sachverständige für Schäden an Gebäuden, Architekten und Bauingenieure, Inhaber und Führungskräfte im Bauhaupt- und Ausbaugewerbe, technische Entscheider in der Wohnungs- und Immobilienwirtschaft sowie Sachverständige für die Immobilienbewertung.</w:t>
      </w:r>
    </w:p>
    <w:p w:rsidR="001951D1" w:rsidRPr="001951D1" w:rsidRDefault="001951D1" w:rsidP="0081510D">
      <w:pPr>
        <w:autoSpaceDE w:val="0"/>
        <w:autoSpaceDN w:val="0"/>
        <w:adjustRightInd w:val="0"/>
        <w:spacing w:line="280" w:lineRule="exact"/>
        <w:ind w:right="707"/>
        <w:rPr>
          <w:rFonts w:ascii="Arial" w:hAnsi="Arial" w:cs="Arial"/>
        </w:rPr>
      </w:pPr>
      <w:r w:rsidRPr="001951D1">
        <w:rPr>
          <w:rFonts w:ascii="Arial" w:hAnsi="Arial" w:cs="Arial"/>
        </w:rPr>
        <w:t>Das Tagungshotel des 2</w:t>
      </w:r>
      <w:r w:rsidR="00C4187D">
        <w:rPr>
          <w:rFonts w:ascii="Arial" w:hAnsi="Arial" w:cs="Arial"/>
        </w:rPr>
        <w:t>1</w:t>
      </w:r>
      <w:r w:rsidRPr="001951D1">
        <w:rPr>
          <w:rFonts w:ascii="Arial" w:hAnsi="Arial" w:cs="Arial"/>
        </w:rPr>
        <w:t xml:space="preserve">. Bauschadenstages ist das </w:t>
      </w:r>
      <w:proofErr w:type="spellStart"/>
      <w:r w:rsidR="00AA4AE9" w:rsidRPr="0081510D">
        <w:rPr>
          <w:rFonts w:ascii="Arial" w:hAnsi="Arial" w:cs="Arial"/>
        </w:rPr>
        <w:t>Arvena</w:t>
      </w:r>
      <w:proofErr w:type="spellEnd"/>
      <w:r w:rsidR="00AA4AE9" w:rsidRPr="0081510D">
        <w:rPr>
          <w:rFonts w:ascii="Arial" w:hAnsi="Arial" w:cs="Arial"/>
        </w:rPr>
        <w:t xml:space="preserve"> Park Hotel in Nürnberg. </w:t>
      </w:r>
      <w:r w:rsidR="0081510D">
        <w:rPr>
          <w:rFonts w:ascii="Arial" w:hAnsi="Arial" w:cs="Arial"/>
        </w:rPr>
        <w:t>Die Teilnahmegebühr beträgt</w:t>
      </w:r>
      <w:r w:rsidRPr="001951D1">
        <w:rPr>
          <w:rFonts w:ascii="Arial" w:hAnsi="Arial" w:cs="Arial"/>
        </w:rPr>
        <w:t xml:space="preserve"> </w:t>
      </w:r>
      <w:r w:rsidR="0081510D">
        <w:rPr>
          <w:rFonts w:ascii="Arial" w:hAnsi="Arial" w:cs="Arial"/>
        </w:rPr>
        <w:t>3</w:t>
      </w:r>
      <w:r w:rsidRPr="001951D1">
        <w:rPr>
          <w:rFonts w:ascii="Arial" w:hAnsi="Arial" w:cs="Arial"/>
        </w:rPr>
        <w:t>49,– zzgl.</w:t>
      </w:r>
      <w:r w:rsidR="0081510D">
        <w:rPr>
          <w:rFonts w:ascii="Arial" w:hAnsi="Arial" w:cs="Arial"/>
        </w:rPr>
        <w:t xml:space="preserve"> MwSt. Bis </w:t>
      </w:r>
      <w:r w:rsidR="00DE0895">
        <w:rPr>
          <w:rFonts w:ascii="Arial" w:hAnsi="Arial" w:cs="Arial"/>
        </w:rPr>
        <w:t xml:space="preserve">zum </w:t>
      </w:r>
      <w:r w:rsidR="00DE0895">
        <w:rPr>
          <w:rFonts w:ascii="Arial" w:hAnsi="Arial" w:cs="Arial"/>
        </w:rPr>
        <w:br/>
      </w:r>
      <w:r w:rsidR="0081510D">
        <w:rPr>
          <w:rFonts w:ascii="Arial" w:hAnsi="Arial" w:cs="Arial"/>
        </w:rPr>
        <w:t>15. Dezember 2018 gilt noch der Frühbucherpreis von 279,– zzgl.</w:t>
      </w:r>
      <w:r w:rsidRPr="001951D1">
        <w:rPr>
          <w:rFonts w:ascii="Arial" w:hAnsi="Arial" w:cs="Arial"/>
        </w:rPr>
        <w:t xml:space="preserve"> MwSt.</w:t>
      </w:r>
      <w:r w:rsidR="00C4187D">
        <w:rPr>
          <w:rFonts w:ascii="Arial" w:hAnsi="Arial" w:cs="Arial"/>
        </w:rPr>
        <w:t xml:space="preserve"> </w:t>
      </w:r>
      <w:r w:rsidRPr="001951D1">
        <w:rPr>
          <w:rFonts w:ascii="Arial" w:hAnsi="Arial" w:cs="Arial"/>
        </w:rPr>
        <w:t xml:space="preserve">Weitere Informationen und Anmeldeunterlagen sind erhältlich bei der Verlagsgesellschaft Rudolf Müller GmbH &amp; Co. KG, Telefon: 0221 5497-420, E-Mail: </w:t>
      </w:r>
      <w:hyperlink r:id="rId8" w:history="1">
        <w:r w:rsidRPr="001951D1">
          <w:rPr>
            <w:rStyle w:val="Hyperlink"/>
            <w:rFonts w:ascii="Arial" w:hAnsi="Arial" w:cs="Arial"/>
            <w:color w:val="auto"/>
            <w:u w:val="none"/>
          </w:rPr>
          <w:t>veranstaltungen@rudolf-mueller.de</w:t>
        </w:r>
      </w:hyperlink>
      <w:r w:rsidRPr="001951D1">
        <w:rPr>
          <w:rFonts w:ascii="Arial" w:hAnsi="Arial" w:cs="Arial"/>
        </w:rPr>
        <w:t xml:space="preserve"> oder online unter www.bauschadenstage.de.</w:t>
      </w:r>
      <w:bookmarkEnd w:id="0"/>
      <w:bookmarkEnd w:id="1"/>
    </w:p>
    <w:p w:rsidR="00557B7F" w:rsidRPr="00DC763D" w:rsidRDefault="00557B7F" w:rsidP="00AE133A">
      <w:pPr>
        <w:ind w:right="707"/>
      </w:pPr>
    </w:p>
    <w:sectPr w:rsidR="00557B7F" w:rsidRPr="00DC763D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19" w:rsidRDefault="00525619">
      <w:r>
        <w:separator/>
      </w:r>
    </w:p>
  </w:endnote>
  <w:endnote w:type="continuationSeparator" w:id="0">
    <w:p w:rsidR="00525619" w:rsidRDefault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6" w:name="EmailRestlicheSeiten"/>
    <w:bookmarkEnd w:id="6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7" w:name="TelefonRestlicheSeiten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11" w:name="EmailErsteSeite"/>
    <w:bookmarkEnd w:id="11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2" w:name="TelefonErsteSeite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19" w:rsidRDefault="00525619">
      <w:r>
        <w:separator/>
      </w:r>
    </w:p>
  </w:footnote>
  <w:footnote w:type="continuationSeparator" w:id="0">
    <w:p w:rsidR="00525619" w:rsidRDefault="0052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3" w:name="OhneErsteSeite"/>
    <w:r w:rsidRPr="00F86239">
      <w:rPr>
        <w:color w:val="FFFFFF"/>
      </w:rPr>
      <w:t>@OhneErsteSeite@1125</w:t>
    </w:r>
    <w:bookmarkEnd w:id="3"/>
  </w:p>
  <w:p w:rsidR="00CD641C" w:rsidRDefault="00CD641C" w:rsidP="00EA60B5">
    <w:pPr>
      <w:pStyle w:val="Kopfzeile"/>
      <w:spacing w:after="1700"/>
    </w:pPr>
  </w:p>
  <w:bookmarkStart w:id="4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AA4AE9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4"/>
  </w:p>
  <w:bookmarkStart w:id="5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D406AF">
      <w:rPr>
        <w:rStyle w:val="Seitenzahl"/>
        <w:noProof/>
      </w:rPr>
      <w:t>21. November 2018</w:t>
    </w:r>
    <w:r w:rsidRPr="007166F1">
      <w:rPr>
        <w:rStyle w:val="Seitenzahl"/>
      </w:rPr>
      <w:fldChar w:fldCharType="end"/>
    </w:r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8" w:name="AusgabeArt"/>
    <w:r w:rsidRPr="00F86239">
      <w:rPr>
        <w:color w:val="FFFFFF"/>
      </w:rPr>
      <w:t>@Ausgabeart@1</w:t>
    </w:r>
    <w:bookmarkEnd w:id="8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9" w:name="PrintCode1"/>
    <w:r w:rsidRPr="00F86239">
      <w:rPr>
        <w:color w:val="FFFFFF"/>
      </w:rPr>
      <w:t>@ErsteSeite@1025</w:t>
    </w:r>
    <w:bookmarkEnd w:id="9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10" w:name="PrintCode2"/>
    <w:r w:rsidRPr="00F86239">
      <w:rPr>
        <w:color w:val="FFFFFF"/>
      </w:rPr>
      <w:t>@FolgeSeiten@1125</w: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C86"/>
    <w:multiLevelType w:val="multilevel"/>
    <w:tmpl w:val="2E4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27ED8"/>
    <w:multiLevelType w:val="hybridMultilevel"/>
    <w:tmpl w:val="D7767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70A7"/>
    <w:multiLevelType w:val="hybridMultilevel"/>
    <w:tmpl w:val="2DDA5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16339"/>
    <w:rsid w:val="000300D7"/>
    <w:rsid w:val="00030B26"/>
    <w:rsid w:val="00030E40"/>
    <w:rsid w:val="00042A2D"/>
    <w:rsid w:val="00043C76"/>
    <w:rsid w:val="00047119"/>
    <w:rsid w:val="00057623"/>
    <w:rsid w:val="00062A1D"/>
    <w:rsid w:val="00062F0D"/>
    <w:rsid w:val="00063805"/>
    <w:rsid w:val="00066F06"/>
    <w:rsid w:val="00071200"/>
    <w:rsid w:val="00071DFA"/>
    <w:rsid w:val="00072C50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4A73"/>
    <w:rsid w:val="00115E63"/>
    <w:rsid w:val="00126C4F"/>
    <w:rsid w:val="0012797F"/>
    <w:rsid w:val="00152B62"/>
    <w:rsid w:val="001567B8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951D1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431F6"/>
    <w:rsid w:val="0025429A"/>
    <w:rsid w:val="0025473B"/>
    <w:rsid w:val="002549E0"/>
    <w:rsid w:val="0025589F"/>
    <w:rsid w:val="00261F26"/>
    <w:rsid w:val="00262442"/>
    <w:rsid w:val="0026383B"/>
    <w:rsid w:val="0027472A"/>
    <w:rsid w:val="00274A2A"/>
    <w:rsid w:val="00282A8B"/>
    <w:rsid w:val="00282AAF"/>
    <w:rsid w:val="00286EB5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52C4"/>
    <w:rsid w:val="002F77AF"/>
    <w:rsid w:val="00306B8D"/>
    <w:rsid w:val="00310D5D"/>
    <w:rsid w:val="00310D69"/>
    <w:rsid w:val="00323383"/>
    <w:rsid w:val="00330A0D"/>
    <w:rsid w:val="003448DF"/>
    <w:rsid w:val="00346DAC"/>
    <w:rsid w:val="00354AA1"/>
    <w:rsid w:val="003565A6"/>
    <w:rsid w:val="00361166"/>
    <w:rsid w:val="003640FE"/>
    <w:rsid w:val="00367A28"/>
    <w:rsid w:val="00367D33"/>
    <w:rsid w:val="0037120E"/>
    <w:rsid w:val="00375158"/>
    <w:rsid w:val="00376AC3"/>
    <w:rsid w:val="00393947"/>
    <w:rsid w:val="003A5068"/>
    <w:rsid w:val="003A773F"/>
    <w:rsid w:val="003C1F13"/>
    <w:rsid w:val="003C374B"/>
    <w:rsid w:val="003C5B58"/>
    <w:rsid w:val="003C6890"/>
    <w:rsid w:val="003D7740"/>
    <w:rsid w:val="003E1BE6"/>
    <w:rsid w:val="003E313A"/>
    <w:rsid w:val="003F2F81"/>
    <w:rsid w:val="00412F17"/>
    <w:rsid w:val="00423009"/>
    <w:rsid w:val="0042793A"/>
    <w:rsid w:val="00450570"/>
    <w:rsid w:val="00460038"/>
    <w:rsid w:val="004735BC"/>
    <w:rsid w:val="00485823"/>
    <w:rsid w:val="004B08B9"/>
    <w:rsid w:val="004C0EF8"/>
    <w:rsid w:val="004D0735"/>
    <w:rsid w:val="004D1764"/>
    <w:rsid w:val="004E05E6"/>
    <w:rsid w:val="004E408A"/>
    <w:rsid w:val="00506FD3"/>
    <w:rsid w:val="00517005"/>
    <w:rsid w:val="00525619"/>
    <w:rsid w:val="00530989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8311D"/>
    <w:rsid w:val="005A54E5"/>
    <w:rsid w:val="005A7821"/>
    <w:rsid w:val="005B6D71"/>
    <w:rsid w:val="005B7AEB"/>
    <w:rsid w:val="005C1A82"/>
    <w:rsid w:val="005D1F20"/>
    <w:rsid w:val="005E590E"/>
    <w:rsid w:val="006068D8"/>
    <w:rsid w:val="00611436"/>
    <w:rsid w:val="006217A7"/>
    <w:rsid w:val="00621DEC"/>
    <w:rsid w:val="00635601"/>
    <w:rsid w:val="00636972"/>
    <w:rsid w:val="0065651E"/>
    <w:rsid w:val="0065682C"/>
    <w:rsid w:val="00657648"/>
    <w:rsid w:val="00667CDE"/>
    <w:rsid w:val="00670744"/>
    <w:rsid w:val="00672395"/>
    <w:rsid w:val="0068297B"/>
    <w:rsid w:val="0068625E"/>
    <w:rsid w:val="006C05CE"/>
    <w:rsid w:val="006C05D4"/>
    <w:rsid w:val="006C22BC"/>
    <w:rsid w:val="006C503C"/>
    <w:rsid w:val="006D2467"/>
    <w:rsid w:val="006D263C"/>
    <w:rsid w:val="006E7F7F"/>
    <w:rsid w:val="006F37E8"/>
    <w:rsid w:val="0070114C"/>
    <w:rsid w:val="00702C23"/>
    <w:rsid w:val="0070688F"/>
    <w:rsid w:val="007166F1"/>
    <w:rsid w:val="00723E82"/>
    <w:rsid w:val="00727819"/>
    <w:rsid w:val="00731AC7"/>
    <w:rsid w:val="00734E40"/>
    <w:rsid w:val="00742BAC"/>
    <w:rsid w:val="0075216D"/>
    <w:rsid w:val="007623C0"/>
    <w:rsid w:val="00767465"/>
    <w:rsid w:val="00772941"/>
    <w:rsid w:val="00776145"/>
    <w:rsid w:val="0079480F"/>
    <w:rsid w:val="00797357"/>
    <w:rsid w:val="007A18E9"/>
    <w:rsid w:val="007A283C"/>
    <w:rsid w:val="007A2D25"/>
    <w:rsid w:val="007B047B"/>
    <w:rsid w:val="007B09BF"/>
    <w:rsid w:val="007B09FA"/>
    <w:rsid w:val="007B1DB5"/>
    <w:rsid w:val="007B3C7B"/>
    <w:rsid w:val="007D0A9A"/>
    <w:rsid w:val="007F65D2"/>
    <w:rsid w:val="008041DF"/>
    <w:rsid w:val="008056C6"/>
    <w:rsid w:val="008139B9"/>
    <w:rsid w:val="0081510D"/>
    <w:rsid w:val="00821281"/>
    <w:rsid w:val="0082344B"/>
    <w:rsid w:val="00824B97"/>
    <w:rsid w:val="00840F47"/>
    <w:rsid w:val="0084341A"/>
    <w:rsid w:val="00843AE8"/>
    <w:rsid w:val="00845930"/>
    <w:rsid w:val="00846DE2"/>
    <w:rsid w:val="008929AD"/>
    <w:rsid w:val="008A0B2C"/>
    <w:rsid w:val="008B2EF2"/>
    <w:rsid w:val="008B3C13"/>
    <w:rsid w:val="008B5052"/>
    <w:rsid w:val="008B6261"/>
    <w:rsid w:val="008B7D3B"/>
    <w:rsid w:val="008C31E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644A3"/>
    <w:rsid w:val="00967F96"/>
    <w:rsid w:val="00970777"/>
    <w:rsid w:val="009771F4"/>
    <w:rsid w:val="0098084E"/>
    <w:rsid w:val="00993CCE"/>
    <w:rsid w:val="00996BD8"/>
    <w:rsid w:val="009D4F57"/>
    <w:rsid w:val="009E5159"/>
    <w:rsid w:val="009F0BAD"/>
    <w:rsid w:val="009F5707"/>
    <w:rsid w:val="00A24DF0"/>
    <w:rsid w:val="00A5354D"/>
    <w:rsid w:val="00A537C1"/>
    <w:rsid w:val="00A61D0E"/>
    <w:rsid w:val="00A644D8"/>
    <w:rsid w:val="00A6554F"/>
    <w:rsid w:val="00A77551"/>
    <w:rsid w:val="00A862EF"/>
    <w:rsid w:val="00A86773"/>
    <w:rsid w:val="00A9292C"/>
    <w:rsid w:val="00AA04AB"/>
    <w:rsid w:val="00AA0FB5"/>
    <w:rsid w:val="00AA48EF"/>
    <w:rsid w:val="00AA4AE9"/>
    <w:rsid w:val="00AA7D4E"/>
    <w:rsid w:val="00AB1756"/>
    <w:rsid w:val="00AB6C27"/>
    <w:rsid w:val="00AE133A"/>
    <w:rsid w:val="00AE28D2"/>
    <w:rsid w:val="00B05603"/>
    <w:rsid w:val="00B25492"/>
    <w:rsid w:val="00B34EA7"/>
    <w:rsid w:val="00B47D6F"/>
    <w:rsid w:val="00B62AFE"/>
    <w:rsid w:val="00B62FB6"/>
    <w:rsid w:val="00B7587D"/>
    <w:rsid w:val="00B82A38"/>
    <w:rsid w:val="00B83BCA"/>
    <w:rsid w:val="00B86593"/>
    <w:rsid w:val="00B90739"/>
    <w:rsid w:val="00BA17C6"/>
    <w:rsid w:val="00BA421C"/>
    <w:rsid w:val="00BA4CD6"/>
    <w:rsid w:val="00BA5AF4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187D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A26AD"/>
    <w:rsid w:val="00CC12BD"/>
    <w:rsid w:val="00CC63DE"/>
    <w:rsid w:val="00CD641C"/>
    <w:rsid w:val="00CF2169"/>
    <w:rsid w:val="00D04046"/>
    <w:rsid w:val="00D30700"/>
    <w:rsid w:val="00D406AF"/>
    <w:rsid w:val="00D54509"/>
    <w:rsid w:val="00D65240"/>
    <w:rsid w:val="00D71C09"/>
    <w:rsid w:val="00D7371C"/>
    <w:rsid w:val="00D87882"/>
    <w:rsid w:val="00D91E06"/>
    <w:rsid w:val="00D9705A"/>
    <w:rsid w:val="00DA7952"/>
    <w:rsid w:val="00DC763D"/>
    <w:rsid w:val="00DE0895"/>
    <w:rsid w:val="00DE736D"/>
    <w:rsid w:val="00DF3921"/>
    <w:rsid w:val="00DF486E"/>
    <w:rsid w:val="00E01D72"/>
    <w:rsid w:val="00E1611B"/>
    <w:rsid w:val="00E209CD"/>
    <w:rsid w:val="00E26002"/>
    <w:rsid w:val="00E3367B"/>
    <w:rsid w:val="00E35216"/>
    <w:rsid w:val="00E43CEC"/>
    <w:rsid w:val="00E5370C"/>
    <w:rsid w:val="00E55583"/>
    <w:rsid w:val="00E570A1"/>
    <w:rsid w:val="00E603C0"/>
    <w:rsid w:val="00E6122A"/>
    <w:rsid w:val="00E705E3"/>
    <w:rsid w:val="00E718BA"/>
    <w:rsid w:val="00E73CF5"/>
    <w:rsid w:val="00E74C77"/>
    <w:rsid w:val="00E83EDD"/>
    <w:rsid w:val="00E945C1"/>
    <w:rsid w:val="00E9774F"/>
    <w:rsid w:val="00EA0738"/>
    <w:rsid w:val="00EA60B5"/>
    <w:rsid w:val="00EA693E"/>
    <w:rsid w:val="00EB2FA0"/>
    <w:rsid w:val="00EC0E4B"/>
    <w:rsid w:val="00EC252C"/>
    <w:rsid w:val="00EC55F2"/>
    <w:rsid w:val="00ED1C78"/>
    <w:rsid w:val="00ED2317"/>
    <w:rsid w:val="00ED4D1B"/>
    <w:rsid w:val="00ED5610"/>
    <w:rsid w:val="00EE3FF9"/>
    <w:rsid w:val="00EE4B87"/>
    <w:rsid w:val="00F04D6D"/>
    <w:rsid w:val="00F21563"/>
    <w:rsid w:val="00F24D0E"/>
    <w:rsid w:val="00F36B5F"/>
    <w:rsid w:val="00F5512D"/>
    <w:rsid w:val="00F62CF1"/>
    <w:rsid w:val="00F70DFE"/>
    <w:rsid w:val="00F71CFC"/>
    <w:rsid w:val="00F86239"/>
    <w:rsid w:val="00FA5B5E"/>
    <w:rsid w:val="00FA6173"/>
    <w:rsid w:val="00FC2425"/>
    <w:rsid w:val="00FD1F0E"/>
    <w:rsid w:val="00FE2C21"/>
    <w:rsid w:val="00FE5F46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  <w:style w:type="character" w:customStyle="1" w:styleId="wpcf7-list-item-label">
    <w:name w:val="wpcf7-list-item-label"/>
    <w:basedOn w:val="Absatz-Standardschriftart"/>
    <w:rsid w:val="00EA693E"/>
  </w:style>
  <w:style w:type="paragraph" w:customStyle="1" w:styleId="Default">
    <w:name w:val="Default"/>
    <w:rsid w:val="00E83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  <w:style w:type="character" w:customStyle="1" w:styleId="wpcf7-list-item-label">
    <w:name w:val="wpcf7-list-item-label"/>
    <w:basedOn w:val="Absatz-Standardschriftart"/>
    <w:rsid w:val="00EA693E"/>
  </w:style>
  <w:style w:type="paragraph" w:customStyle="1" w:styleId="Default">
    <w:name w:val="Default"/>
    <w:rsid w:val="00E83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en@rudolf-mueller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2018-07-04T13:54:00Z</cp:lastPrinted>
  <dcterms:created xsi:type="dcterms:W3CDTF">2018-11-21T11:06:00Z</dcterms:created>
  <dcterms:modified xsi:type="dcterms:W3CDTF">2018-11-21T11:06:00Z</dcterms:modified>
</cp:coreProperties>
</file>