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636" w:rsidRDefault="00BF0636"/>
    <w:p w:rsidR="00BF0636" w:rsidRPr="00DA7D5C" w:rsidRDefault="00BF0636">
      <w:pPr>
        <w:rPr>
          <w:b/>
          <w:sz w:val="28"/>
          <w:szCs w:val="28"/>
        </w:rPr>
      </w:pPr>
      <w:r w:rsidRPr="00DA7D5C">
        <w:rPr>
          <w:b/>
          <w:sz w:val="28"/>
          <w:szCs w:val="28"/>
        </w:rPr>
        <w:t>Misbrugsfamilien skal lære</w:t>
      </w:r>
    </w:p>
    <w:p w:rsidR="00BF0636" w:rsidRPr="00DA7D5C" w:rsidRDefault="00BF0636">
      <w:pPr>
        <w:rPr>
          <w:b/>
          <w:sz w:val="28"/>
          <w:szCs w:val="28"/>
        </w:rPr>
      </w:pPr>
      <w:r w:rsidRPr="00DA7D5C">
        <w:rPr>
          <w:b/>
          <w:sz w:val="28"/>
          <w:szCs w:val="28"/>
        </w:rPr>
        <w:t>at rejse sig igen - sammen</w:t>
      </w:r>
    </w:p>
    <w:p w:rsidR="00BF0636" w:rsidRPr="00DA7D5C" w:rsidRDefault="00BF0636">
      <w:pPr>
        <w:rPr>
          <w:b/>
        </w:rPr>
      </w:pPr>
    </w:p>
    <w:p w:rsidR="00BF0636" w:rsidRPr="00F35AAB" w:rsidRDefault="00BF0636">
      <w:pPr>
        <w:rPr>
          <w:b/>
        </w:rPr>
      </w:pPr>
      <w:r w:rsidRPr="00F35AAB">
        <w:rPr>
          <w:b/>
        </w:rPr>
        <w:t xml:space="preserve">Behandlingstilbuddet ’De Små Skuldre’ inkluderer </w:t>
      </w:r>
      <w:bookmarkStart w:id="0" w:name="_GoBack"/>
      <w:bookmarkEnd w:id="0"/>
      <w:r w:rsidRPr="00F35AAB">
        <w:rPr>
          <w:b/>
        </w:rPr>
        <w:t xml:space="preserve">også de </w:t>
      </w:r>
      <w:r w:rsidR="003A2D41" w:rsidRPr="00F35AAB">
        <w:rPr>
          <w:b/>
        </w:rPr>
        <w:t xml:space="preserve">afhængige voksne </w:t>
      </w:r>
      <w:r w:rsidRPr="00F35AAB">
        <w:rPr>
          <w:b/>
        </w:rPr>
        <w:t>i behandlingstilbuddet til børn og unge fra misbrugsfamilier</w:t>
      </w:r>
    </w:p>
    <w:p w:rsidR="00BF0636" w:rsidRPr="00F35AAB" w:rsidRDefault="00BF0636">
      <w:pPr>
        <w:rPr>
          <w:b/>
        </w:rPr>
      </w:pPr>
    </w:p>
    <w:p w:rsidR="00DA7D5C" w:rsidRPr="00F35AAB" w:rsidRDefault="00DA7D5C">
      <w:r w:rsidRPr="00F35AAB">
        <w:t>Hele familien bliver mærket, når enten far eller mor er afhængig af alkohol. Som oftest mærket for livet.</w:t>
      </w:r>
    </w:p>
    <w:p w:rsidR="00DA7D5C" w:rsidRPr="00F35AAB" w:rsidRDefault="00DA7D5C">
      <w:r w:rsidRPr="00F35AAB">
        <w:t xml:space="preserve">Derfor arbejdes der også med at lære </w:t>
      </w:r>
      <w:r w:rsidRPr="00F35AAB">
        <w:rPr>
          <w:i/>
        </w:rPr>
        <w:t>hele</w:t>
      </w:r>
      <w:r w:rsidRPr="00F35AAB">
        <w:t xml:space="preserve"> familien at rejse sig igen i det tilbud, Behandlingscenter Tjele </w:t>
      </w:r>
      <w:r w:rsidR="003A2D41" w:rsidRPr="00F35AAB">
        <w:t>har</w:t>
      </w:r>
      <w:r w:rsidRPr="00F35AAB">
        <w:t xml:space="preserve"> til børn og unge fra misbrugs</w:t>
      </w:r>
      <w:r w:rsidR="00A96E91">
        <w:t>familier. Projektet hedder ’De s</w:t>
      </w:r>
      <w:r w:rsidRPr="00F35AAB">
        <w:t>må Skuldre’ og henvender sig til b</w:t>
      </w:r>
      <w:r w:rsidR="003A2D41" w:rsidRPr="00F35AAB">
        <w:t>ørn og unge i aldersgrupperne 8-12 år, 13-17 år og 18-24 år.</w:t>
      </w:r>
    </w:p>
    <w:p w:rsidR="003A2D41" w:rsidRPr="00F35AAB" w:rsidRDefault="003A2D41"/>
    <w:p w:rsidR="003A2D41" w:rsidRPr="00F35AAB" w:rsidRDefault="003A2D41">
      <w:r w:rsidRPr="00F35AAB">
        <w:t>”Hele familien bliver syg, når én af de voksne har et misbrug. Derfor er det også hele familien, der sammen skal lære at leve, når f.eks. den afhængige har været i behandling for sit misbrug og familien kan begynde at fungere igen”, siger psykolog Ra</w:t>
      </w:r>
      <w:r w:rsidR="00682C79" w:rsidRPr="00F35AAB">
        <w:t>dh</w:t>
      </w:r>
      <w:r w:rsidRPr="00F35AAB">
        <w:t>a Vijayaranka</w:t>
      </w:r>
      <w:r w:rsidR="0042201E" w:rsidRPr="00F35AAB">
        <w:t>n</w:t>
      </w:r>
      <w:r w:rsidRPr="00F35AAB">
        <w:t xml:space="preserve">, der er </w:t>
      </w:r>
      <w:r w:rsidR="00A96E91">
        <w:t>projektleder af ’De s</w:t>
      </w:r>
      <w:r w:rsidRPr="00F35AAB">
        <w:t>må Skuldre’.</w:t>
      </w:r>
    </w:p>
    <w:p w:rsidR="003A2D41" w:rsidRPr="00F35AAB" w:rsidRDefault="003A2D41">
      <w:r w:rsidRPr="00F35AAB">
        <w:t>Bag behandlingstilbuddet står Behandlingscenter Tjele, som har mere end 25 års erfaring i at behandle afhængighed af alkohol, hash- og medicinmisbrug. Behandlingscenter Tjele var det</w:t>
      </w:r>
      <w:r w:rsidR="00A96E91">
        <w:t xml:space="preserve"> første center, der indførte et </w:t>
      </w:r>
      <w:r w:rsidRPr="00F35AAB">
        <w:t>behandlingstilbud til de pårørende, og det er bl.a. erfaringer herfra, der danner grundlag for de forløb, der nu indgår i det særlige tilbud til børn og unge.</w:t>
      </w:r>
    </w:p>
    <w:p w:rsidR="003A2D41" w:rsidRPr="00F35AAB" w:rsidRDefault="003A2D41"/>
    <w:p w:rsidR="003A2D41" w:rsidRPr="00F35AAB" w:rsidRDefault="003A2D41">
      <w:pPr>
        <w:rPr>
          <w:b/>
        </w:rPr>
      </w:pPr>
      <w:r w:rsidRPr="00F35AAB">
        <w:rPr>
          <w:b/>
        </w:rPr>
        <w:t>Forældre-kompetencen styrkes</w:t>
      </w:r>
    </w:p>
    <w:p w:rsidR="003A2D41" w:rsidRPr="00F35AAB" w:rsidRDefault="003A2D41"/>
    <w:p w:rsidR="003A2D41" w:rsidRPr="00F35AAB" w:rsidRDefault="003A2D41">
      <w:r w:rsidRPr="00F35AAB">
        <w:t xml:space="preserve">”Som andre tilbud til børn og unge fra misbrugsfamilier har vi fokus på barnet eller den unge. </w:t>
      </w:r>
      <w:r w:rsidR="00A96E91">
        <w:t>De små S</w:t>
      </w:r>
      <w:r w:rsidR="0042201E" w:rsidRPr="00F35AAB">
        <w:t xml:space="preserve">kuldre stræber efter at involvere forældrene, så de hjælpes til at deres kompetencer styrkes til gavn for barnet </w:t>
      </w:r>
      <w:r w:rsidR="00A96E91">
        <w:t>og hele familien. Det sker</w:t>
      </w:r>
      <w:r w:rsidR="0042201E" w:rsidRPr="00F35AAB">
        <w:t xml:space="preserve"> i forbindelse med et weekendkursus for både barn og forældre”</w:t>
      </w:r>
      <w:r w:rsidRPr="00F35AAB">
        <w:t>, siger Ra</w:t>
      </w:r>
      <w:r w:rsidR="00682C79" w:rsidRPr="00F35AAB">
        <w:t>dh</w:t>
      </w:r>
      <w:r w:rsidRPr="00F35AAB">
        <w:t>a Vijayaranka</w:t>
      </w:r>
      <w:r w:rsidR="0042201E" w:rsidRPr="00F35AAB">
        <w:t>n</w:t>
      </w:r>
      <w:r w:rsidRPr="00F35AAB">
        <w:t>.</w:t>
      </w:r>
    </w:p>
    <w:p w:rsidR="0042201E" w:rsidRPr="00F35AAB" w:rsidRDefault="00A96E91" w:rsidP="0042201E">
      <w:pPr>
        <w:pStyle w:val="NormalWeb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Blandt andet giver ’De små Skuldre’ børn og unge </w:t>
      </w:r>
      <w:r w:rsidR="003A2D41" w:rsidRPr="00F35AAB">
        <w:rPr>
          <w:rFonts w:ascii="Cambria" w:hAnsi="Cambria"/>
          <w:sz w:val="22"/>
          <w:szCs w:val="22"/>
        </w:rPr>
        <w:t xml:space="preserve">tilbud om et gruppeforløb over 10 uger, </w:t>
      </w:r>
      <w:r w:rsidR="003A2D41" w:rsidRPr="00A96E91">
        <w:rPr>
          <w:rFonts w:ascii="Cambria" w:hAnsi="Cambria"/>
          <w:sz w:val="22"/>
          <w:szCs w:val="22"/>
        </w:rPr>
        <w:t xml:space="preserve">hvor de </w:t>
      </w:r>
      <w:r w:rsidR="00F35AAB" w:rsidRPr="00A96E91">
        <w:rPr>
          <w:rFonts w:ascii="Cambria" w:hAnsi="Cambria"/>
          <w:sz w:val="22"/>
          <w:szCs w:val="22"/>
        </w:rPr>
        <w:t>gennemgår nogle af de typiske problematikker, som børn af misbrugende forældre har inde på livet</w:t>
      </w:r>
      <w:r w:rsidR="003A2D41" w:rsidRPr="00A96E91">
        <w:rPr>
          <w:rFonts w:ascii="Cambria" w:hAnsi="Cambria"/>
          <w:sz w:val="22"/>
          <w:szCs w:val="22"/>
        </w:rPr>
        <w:t xml:space="preserve">. </w:t>
      </w:r>
      <w:r w:rsidR="003A2D41" w:rsidRPr="00F35AAB">
        <w:rPr>
          <w:rFonts w:ascii="Cambria" w:hAnsi="Cambria"/>
          <w:sz w:val="22"/>
          <w:szCs w:val="22"/>
        </w:rPr>
        <w:t xml:space="preserve">Det kan være negative følelser, </w:t>
      </w:r>
      <w:r w:rsidR="00E9727E" w:rsidRPr="00F35AAB">
        <w:rPr>
          <w:rFonts w:ascii="Cambria" w:hAnsi="Cambria"/>
          <w:sz w:val="22"/>
          <w:szCs w:val="22"/>
        </w:rPr>
        <w:t xml:space="preserve">manglende </w:t>
      </w:r>
      <w:r w:rsidR="003A2D41" w:rsidRPr="00F35AAB">
        <w:rPr>
          <w:rFonts w:ascii="Cambria" w:hAnsi="Cambria"/>
          <w:sz w:val="22"/>
          <w:szCs w:val="22"/>
        </w:rPr>
        <w:t xml:space="preserve">selvværd m.v. </w:t>
      </w:r>
      <w:r w:rsidR="0042201E" w:rsidRPr="00F35AAB">
        <w:rPr>
          <w:rFonts w:ascii="Cambria" w:hAnsi="Cambria"/>
          <w:sz w:val="22"/>
          <w:szCs w:val="22"/>
        </w:rPr>
        <w:t>Som et supplement til de aldersinddelte gruppetilbud er det også muligt at få individuelle samtaler som et supplement til gruppeforløbet</w:t>
      </w:r>
      <w:r w:rsidR="00F35AAB">
        <w:rPr>
          <w:rFonts w:ascii="Cambria" w:hAnsi="Cambria"/>
          <w:sz w:val="22"/>
          <w:szCs w:val="22"/>
        </w:rPr>
        <w:t xml:space="preserve"> </w:t>
      </w:r>
      <w:r w:rsidR="00F35AAB" w:rsidRPr="00A96E91">
        <w:rPr>
          <w:rFonts w:ascii="Cambria" w:hAnsi="Cambria"/>
          <w:sz w:val="22"/>
          <w:szCs w:val="22"/>
        </w:rPr>
        <w:t>eller som et selvstændigt tilbud</w:t>
      </w:r>
      <w:r w:rsidR="0042201E" w:rsidRPr="00A96E91">
        <w:rPr>
          <w:rFonts w:ascii="Cambria" w:hAnsi="Cambria"/>
          <w:sz w:val="22"/>
          <w:szCs w:val="22"/>
        </w:rPr>
        <w:t>. </w:t>
      </w:r>
    </w:p>
    <w:p w:rsidR="00F35AAB" w:rsidRDefault="00F35AAB">
      <w:pPr>
        <w:rPr>
          <w:rFonts w:ascii="Times New Roman" w:eastAsia="Times New Roman" w:hAnsi="Times New Roman"/>
          <w:sz w:val="24"/>
          <w:szCs w:val="24"/>
          <w:lang w:eastAsia="da-DK"/>
        </w:rPr>
      </w:pPr>
    </w:p>
    <w:p w:rsidR="003A2D41" w:rsidRPr="00F35AAB" w:rsidRDefault="003A2D41">
      <w:pPr>
        <w:rPr>
          <w:b/>
        </w:rPr>
      </w:pPr>
      <w:r w:rsidRPr="00F35AAB">
        <w:rPr>
          <w:b/>
        </w:rPr>
        <w:t>Børn-forældre-kursus</w:t>
      </w:r>
    </w:p>
    <w:p w:rsidR="003A2D41" w:rsidRPr="00F35AAB" w:rsidRDefault="003A2D41"/>
    <w:p w:rsidR="00BF0636" w:rsidRPr="00F35AAB" w:rsidRDefault="003A2D41">
      <w:r w:rsidRPr="00F35AAB">
        <w:t xml:space="preserve">Som noget unikt arrangerer ’De </w:t>
      </w:r>
      <w:r w:rsidR="00A96E91">
        <w:t>s</w:t>
      </w:r>
      <w:r w:rsidRPr="00F35AAB">
        <w:t xml:space="preserve">må Skuldre’ </w:t>
      </w:r>
      <w:r w:rsidR="0042201E" w:rsidRPr="00F35AAB">
        <w:t>weekend</w:t>
      </w:r>
      <w:r w:rsidRPr="00F35AAB">
        <w:t xml:space="preserve">kurser for forældre og børn, hvor </w:t>
      </w:r>
      <w:r w:rsidR="00E9727E" w:rsidRPr="00F35AAB">
        <w:t>barn og forældre</w:t>
      </w:r>
      <w:r w:rsidRPr="00F35AAB">
        <w:t xml:space="preserve"> sammen og hver for sig lærer at arbejde med at genrejse den m</w:t>
      </w:r>
      <w:r w:rsidR="00E9727E" w:rsidRPr="00F35AAB">
        <w:t xml:space="preserve">ere eller mindre </w:t>
      </w:r>
      <w:r w:rsidRPr="00F35AAB">
        <w:t>ødelagte familie.</w:t>
      </w:r>
      <w:r w:rsidR="0042201E" w:rsidRPr="00F35AAB">
        <w:t xml:space="preserve"> </w:t>
      </w:r>
    </w:p>
    <w:p w:rsidR="003A2D41" w:rsidRPr="00F35AAB" w:rsidRDefault="003A2D41">
      <w:r w:rsidRPr="00F35AAB">
        <w:t>”Også her er opmærksomheden rettet mod at hjælpe børnene til et godt liv på trods af de skader, de erfa</w:t>
      </w:r>
      <w:r w:rsidR="00E9727E" w:rsidRPr="00F35AAB">
        <w:t>ringsmæssigt har fået. D</w:t>
      </w:r>
      <w:r w:rsidRPr="00F35AAB">
        <w:t>et er vigtigt at give de voksne deres forældrerolle tilbage – af hensyn til børnene. Og det skal ofte ske ved, at forældrene styrker deres viden og får indsigt i børnenes udfordringer, så de kan hjælpe barnet og familien på fode igen”, siger Ra</w:t>
      </w:r>
      <w:r w:rsidR="00682C79" w:rsidRPr="00F35AAB">
        <w:t>dha</w:t>
      </w:r>
      <w:r w:rsidRPr="00F35AAB">
        <w:t xml:space="preserve"> Vijayaranka</w:t>
      </w:r>
      <w:r w:rsidR="0042201E" w:rsidRPr="00F35AAB">
        <w:t>n</w:t>
      </w:r>
      <w:r w:rsidRPr="00F35AAB">
        <w:t>.</w:t>
      </w:r>
    </w:p>
    <w:p w:rsidR="003A2D41" w:rsidRPr="00F35AAB" w:rsidRDefault="003A2D41"/>
    <w:p w:rsidR="003A2D41" w:rsidRPr="00F35AAB" w:rsidRDefault="003A2D41">
      <w:r w:rsidRPr="00F35AAB">
        <w:t xml:space="preserve">Projektet er støttet af </w:t>
      </w:r>
      <w:r w:rsidR="0042201E" w:rsidRPr="00F35AAB">
        <w:t>Social</w:t>
      </w:r>
      <w:r w:rsidRPr="00F35AAB">
        <w:t>ministeriet. 83% af de børn, der foreløbig har taget imod tilbuddet, er over 12 år og fordeler sig med 76% piger og 24% drenge. En tredjedel af børne</w:t>
      </w:r>
      <w:r w:rsidR="00E9727E" w:rsidRPr="00F35AAB">
        <w:t>ne</w:t>
      </w:r>
      <w:r w:rsidRPr="00F35AAB">
        <w:t xml:space="preserve"> har en mor, der er afhængig, mens det for resten af gruppen er faderen, der er afhængig.</w:t>
      </w:r>
    </w:p>
    <w:p w:rsidR="00F35AAB" w:rsidRPr="00F35AAB" w:rsidRDefault="00F35AAB"/>
    <w:p w:rsidR="00F35AAB" w:rsidRDefault="00F35AAB"/>
    <w:p w:rsidR="00F35AAB" w:rsidRDefault="00F35AAB"/>
    <w:p w:rsidR="00F35AAB" w:rsidRPr="0042201E" w:rsidRDefault="00F35AAB"/>
    <w:sectPr w:rsidR="00F35AAB" w:rsidRPr="0042201E" w:rsidSect="00E92682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8A4" w:rsidRDefault="008508A4" w:rsidP="00030510">
      <w:r>
        <w:separator/>
      </w:r>
    </w:p>
  </w:endnote>
  <w:endnote w:type="continuationSeparator" w:id="0">
    <w:p w:rsidR="008508A4" w:rsidRDefault="008508A4" w:rsidP="0003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8A4" w:rsidRDefault="008508A4" w:rsidP="00030510">
      <w:r>
        <w:separator/>
      </w:r>
    </w:p>
  </w:footnote>
  <w:footnote w:type="continuationSeparator" w:id="0">
    <w:p w:rsidR="008508A4" w:rsidRDefault="008508A4" w:rsidP="00030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E2E" w:rsidRDefault="00030510" w:rsidP="009B6E2E">
    <w:pPr>
      <w:pStyle w:val="Sidehoved"/>
      <w:rPr>
        <w:sz w:val="26"/>
        <w:szCs w:val="26"/>
      </w:rPr>
    </w:pPr>
    <w:r>
      <w:tab/>
    </w:r>
    <w:r>
      <w:tab/>
    </w:r>
  </w:p>
  <w:p w:rsidR="00030510" w:rsidRPr="00030510" w:rsidRDefault="00030510" w:rsidP="00030510">
    <w:pPr>
      <w:pStyle w:val="Sidehoved"/>
      <w:ind w:left="7824"/>
      <w:rPr>
        <w:sz w:val="26"/>
        <w:szCs w:val="26"/>
      </w:rPr>
    </w:pPr>
    <w:r>
      <w:rPr>
        <w:sz w:val="26"/>
        <w:szCs w:val="2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31"/>
    <w:rsid w:val="0001435F"/>
    <w:rsid w:val="0002666C"/>
    <w:rsid w:val="00030510"/>
    <w:rsid w:val="000409C8"/>
    <w:rsid w:val="00052922"/>
    <w:rsid w:val="00054B5B"/>
    <w:rsid w:val="00070FAF"/>
    <w:rsid w:val="00084354"/>
    <w:rsid w:val="000A5AE6"/>
    <w:rsid w:val="000A646C"/>
    <w:rsid w:val="000B16D9"/>
    <w:rsid w:val="000B3C30"/>
    <w:rsid w:val="000D1811"/>
    <w:rsid w:val="000F0B6A"/>
    <w:rsid w:val="001001C2"/>
    <w:rsid w:val="001127A6"/>
    <w:rsid w:val="00116498"/>
    <w:rsid w:val="001256BA"/>
    <w:rsid w:val="00145336"/>
    <w:rsid w:val="00146689"/>
    <w:rsid w:val="0015635D"/>
    <w:rsid w:val="001620D4"/>
    <w:rsid w:val="00163677"/>
    <w:rsid w:val="00167D78"/>
    <w:rsid w:val="001B1D2B"/>
    <w:rsid w:val="001C443E"/>
    <w:rsid w:val="001C684B"/>
    <w:rsid w:val="001E04B3"/>
    <w:rsid w:val="001F664B"/>
    <w:rsid w:val="00201563"/>
    <w:rsid w:val="002552B5"/>
    <w:rsid w:val="00275246"/>
    <w:rsid w:val="00281A18"/>
    <w:rsid w:val="002828B3"/>
    <w:rsid w:val="00283F76"/>
    <w:rsid w:val="00286550"/>
    <w:rsid w:val="00292B4F"/>
    <w:rsid w:val="00294118"/>
    <w:rsid w:val="0029637C"/>
    <w:rsid w:val="002C0933"/>
    <w:rsid w:val="002C3C9D"/>
    <w:rsid w:val="002D2BB4"/>
    <w:rsid w:val="002D7B54"/>
    <w:rsid w:val="002E2F6C"/>
    <w:rsid w:val="002E3E48"/>
    <w:rsid w:val="002F5151"/>
    <w:rsid w:val="002F541D"/>
    <w:rsid w:val="00303A8C"/>
    <w:rsid w:val="00304F3B"/>
    <w:rsid w:val="00363A10"/>
    <w:rsid w:val="00365A90"/>
    <w:rsid w:val="003927BD"/>
    <w:rsid w:val="003A2D41"/>
    <w:rsid w:val="003A389F"/>
    <w:rsid w:val="003A4B08"/>
    <w:rsid w:val="003B63FE"/>
    <w:rsid w:val="003C4192"/>
    <w:rsid w:val="003C5ABB"/>
    <w:rsid w:val="003C5F06"/>
    <w:rsid w:val="003D0137"/>
    <w:rsid w:val="003F27DB"/>
    <w:rsid w:val="0041034B"/>
    <w:rsid w:val="0042201E"/>
    <w:rsid w:val="00422847"/>
    <w:rsid w:val="00426E15"/>
    <w:rsid w:val="00434C01"/>
    <w:rsid w:val="00446269"/>
    <w:rsid w:val="00452322"/>
    <w:rsid w:val="00464126"/>
    <w:rsid w:val="00490EEB"/>
    <w:rsid w:val="00495FB8"/>
    <w:rsid w:val="004A2B80"/>
    <w:rsid w:val="004B01D0"/>
    <w:rsid w:val="004C3C70"/>
    <w:rsid w:val="004D14B0"/>
    <w:rsid w:val="005101A1"/>
    <w:rsid w:val="005124E3"/>
    <w:rsid w:val="0054698C"/>
    <w:rsid w:val="00555348"/>
    <w:rsid w:val="00566707"/>
    <w:rsid w:val="00575387"/>
    <w:rsid w:val="00594713"/>
    <w:rsid w:val="00597A4E"/>
    <w:rsid w:val="005A4925"/>
    <w:rsid w:val="005B294E"/>
    <w:rsid w:val="005B70F6"/>
    <w:rsid w:val="005C7C0A"/>
    <w:rsid w:val="005D6D2C"/>
    <w:rsid w:val="005E58F2"/>
    <w:rsid w:val="005F34C3"/>
    <w:rsid w:val="005F60F9"/>
    <w:rsid w:val="006032F1"/>
    <w:rsid w:val="00613D71"/>
    <w:rsid w:val="00630A96"/>
    <w:rsid w:val="00652763"/>
    <w:rsid w:val="00663125"/>
    <w:rsid w:val="00667CF9"/>
    <w:rsid w:val="00680BB6"/>
    <w:rsid w:val="00682C79"/>
    <w:rsid w:val="00690F52"/>
    <w:rsid w:val="00691A93"/>
    <w:rsid w:val="006A2CC3"/>
    <w:rsid w:val="006A4B73"/>
    <w:rsid w:val="006B0924"/>
    <w:rsid w:val="006B2D24"/>
    <w:rsid w:val="006B42A7"/>
    <w:rsid w:val="006C4D83"/>
    <w:rsid w:val="006E788D"/>
    <w:rsid w:val="007134CA"/>
    <w:rsid w:val="0072359E"/>
    <w:rsid w:val="007243A2"/>
    <w:rsid w:val="00727C70"/>
    <w:rsid w:val="00733F6B"/>
    <w:rsid w:val="00734E1A"/>
    <w:rsid w:val="00742A0C"/>
    <w:rsid w:val="007545BC"/>
    <w:rsid w:val="007606E3"/>
    <w:rsid w:val="00767376"/>
    <w:rsid w:val="00773606"/>
    <w:rsid w:val="00785D33"/>
    <w:rsid w:val="007930DD"/>
    <w:rsid w:val="00796FE9"/>
    <w:rsid w:val="007A0E31"/>
    <w:rsid w:val="007A4957"/>
    <w:rsid w:val="007A6114"/>
    <w:rsid w:val="007C59F0"/>
    <w:rsid w:val="00803226"/>
    <w:rsid w:val="0081237A"/>
    <w:rsid w:val="00812564"/>
    <w:rsid w:val="0081330F"/>
    <w:rsid w:val="008261C2"/>
    <w:rsid w:val="00833FEC"/>
    <w:rsid w:val="0083587F"/>
    <w:rsid w:val="00835AA6"/>
    <w:rsid w:val="00836439"/>
    <w:rsid w:val="00846FA4"/>
    <w:rsid w:val="008508A4"/>
    <w:rsid w:val="00860095"/>
    <w:rsid w:val="00862442"/>
    <w:rsid w:val="0088218D"/>
    <w:rsid w:val="008827D0"/>
    <w:rsid w:val="0089444A"/>
    <w:rsid w:val="0089492C"/>
    <w:rsid w:val="00896463"/>
    <w:rsid w:val="008B7628"/>
    <w:rsid w:val="008C7EA5"/>
    <w:rsid w:val="008E335C"/>
    <w:rsid w:val="008E7BD5"/>
    <w:rsid w:val="009018CF"/>
    <w:rsid w:val="00903A07"/>
    <w:rsid w:val="00911DB5"/>
    <w:rsid w:val="00914BC8"/>
    <w:rsid w:val="0091548E"/>
    <w:rsid w:val="0092014D"/>
    <w:rsid w:val="009310E8"/>
    <w:rsid w:val="0093309F"/>
    <w:rsid w:val="00935A0A"/>
    <w:rsid w:val="00954DE8"/>
    <w:rsid w:val="009938ED"/>
    <w:rsid w:val="009A02DF"/>
    <w:rsid w:val="009A6318"/>
    <w:rsid w:val="009B28CD"/>
    <w:rsid w:val="009B35E6"/>
    <w:rsid w:val="009B6E2E"/>
    <w:rsid w:val="009C777C"/>
    <w:rsid w:val="009D457C"/>
    <w:rsid w:val="00A00DF9"/>
    <w:rsid w:val="00A0580B"/>
    <w:rsid w:val="00A14081"/>
    <w:rsid w:val="00A14332"/>
    <w:rsid w:val="00A21D93"/>
    <w:rsid w:val="00A24E6B"/>
    <w:rsid w:val="00A3106E"/>
    <w:rsid w:val="00A51444"/>
    <w:rsid w:val="00A810E4"/>
    <w:rsid w:val="00A81915"/>
    <w:rsid w:val="00A86E47"/>
    <w:rsid w:val="00A92F9D"/>
    <w:rsid w:val="00A96E91"/>
    <w:rsid w:val="00AC3DBB"/>
    <w:rsid w:val="00AD159D"/>
    <w:rsid w:val="00AE56E7"/>
    <w:rsid w:val="00AE7AA6"/>
    <w:rsid w:val="00AF2DD2"/>
    <w:rsid w:val="00B13419"/>
    <w:rsid w:val="00B1554F"/>
    <w:rsid w:val="00B272D6"/>
    <w:rsid w:val="00B40AC4"/>
    <w:rsid w:val="00B44880"/>
    <w:rsid w:val="00B547C8"/>
    <w:rsid w:val="00B565E8"/>
    <w:rsid w:val="00B748DE"/>
    <w:rsid w:val="00B82D93"/>
    <w:rsid w:val="00B842C7"/>
    <w:rsid w:val="00B958FC"/>
    <w:rsid w:val="00BA09E7"/>
    <w:rsid w:val="00BA3920"/>
    <w:rsid w:val="00BB7F9F"/>
    <w:rsid w:val="00BC21DF"/>
    <w:rsid w:val="00BC276C"/>
    <w:rsid w:val="00BC3E9F"/>
    <w:rsid w:val="00BC62C1"/>
    <w:rsid w:val="00BC65B8"/>
    <w:rsid w:val="00BD05EE"/>
    <w:rsid w:val="00BD0C3C"/>
    <w:rsid w:val="00BD4FC9"/>
    <w:rsid w:val="00BE12AE"/>
    <w:rsid w:val="00BF0636"/>
    <w:rsid w:val="00BF76FF"/>
    <w:rsid w:val="00C00375"/>
    <w:rsid w:val="00C061EF"/>
    <w:rsid w:val="00C20407"/>
    <w:rsid w:val="00C31CB4"/>
    <w:rsid w:val="00C40080"/>
    <w:rsid w:val="00C40224"/>
    <w:rsid w:val="00C41E3D"/>
    <w:rsid w:val="00C4594D"/>
    <w:rsid w:val="00C60788"/>
    <w:rsid w:val="00C7232C"/>
    <w:rsid w:val="00C74E3F"/>
    <w:rsid w:val="00CA0AC4"/>
    <w:rsid w:val="00CA26DE"/>
    <w:rsid w:val="00CC46F7"/>
    <w:rsid w:val="00CE4570"/>
    <w:rsid w:val="00CE621E"/>
    <w:rsid w:val="00CE7CA4"/>
    <w:rsid w:val="00D02944"/>
    <w:rsid w:val="00D04044"/>
    <w:rsid w:val="00D13E62"/>
    <w:rsid w:val="00D54025"/>
    <w:rsid w:val="00D67E81"/>
    <w:rsid w:val="00D906E2"/>
    <w:rsid w:val="00DA77F6"/>
    <w:rsid w:val="00DA7D5C"/>
    <w:rsid w:val="00DB5B12"/>
    <w:rsid w:val="00DC1E44"/>
    <w:rsid w:val="00DD22B3"/>
    <w:rsid w:val="00E13864"/>
    <w:rsid w:val="00E13B0A"/>
    <w:rsid w:val="00E27506"/>
    <w:rsid w:val="00E47CC8"/>
    <w:rsid w:val="00E56578"/>
    <w:rsid w:val="00E60B7B"/>
    <w:rsid w:val="00E66EE7"/>
    <w:rsid w:val="00E72ACC"/>
    <w:rsid w:val="00E763C3"/>
    <w:rsid w:val="00E818DA"/>
    <w:rsid w:val="00E85C2A"/>
    <w:rsid w:val="00E92682"/>
    <w:rsid w:val="00E93A2B"/>
    <w:rsid w:val="00E9727E"/>
    <w:rsid w:val="00EA0803"/>
    <w:rsid w:val="00EA7FC1"/>
    <w:rsid w:val="00EB3FB2"/>
    <w:rsid w:val="00EC2BD8"/>
    <w:rsid w:val="00ED0CE2"/>
    <w:rsid w:val="00ED27EC"/>
    <w:rsid w:val="00EE2813"/>
    <w:rsid w:val="00EE6494"/>
    <w:rsid w:val="00EE7C2E"/>
    <w:rsid w:val="00EF6884"/>
    <w:rsid w:val="00F0311C"/>
    <w:rsid w:val="00F07D69"/>
    <w:rsid w:val="00F25F51"/>
    <w:rsid w:val="00F3526E"/>
    <w:rsid w:val="00F35AAB"/>
    <w:rsid w:val="00F469A7"/>
    <w:rsid w:val="00F5020C"/>
    <w:rsid w:val="00F57CB0"/>
    <w:rsid w:val="00F607BA"/>
    <w:rsid w:val="00F763E8"/>
    <w:rsid w:val="00F832E8"/>
    <w:rsid w:val="00F83760"/>
    <w:rsid w:val="00F91C66"/>
    <w:rsid w:val="00F9439F"/>
    <w:rsid w:val="00FB4B5F"/>
    <w:rsid w:val="00FC0744"/>
    <w:rsid w:val="00FD7076"/>
    <w:rsid w:val="00FE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5788A"/>
  <w15:chartTrackingRefBased/>
  <w15:docId w15:val="{D52EAC7E-80CD-4A14-A6F9-3BC11DEB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1386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3051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30510"/>
  </w:style>
  <w:style w:type="paragraph" w:styleId="Sidefod">
    <w:name w:val="footer"/>
    <w:basedOn w:val="Normal"/>
    <w:link w:val="SidefodTegn"/>
    <w:uiPriority w:val="99"/>
    <w:unhideWhenUsed/>
    <w:rsid w:val="0003051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30510"/>
  </w:style>
  <w:style w:type="table" w:styleId="Tabel-Gitter">
    <w:name w:val="Table Grid"/>
    <w:basedOn w:val="Tabel-Normal"/>
    <w:uiPriority w:val="39"/>
    <w:rsid w:val="007A4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2201E"/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411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Kjeld Vang</dc:creator>
  <cp:keywords/>
  <dc:description/>
  <cp:lastModifiedBy>Ingeborg Gorst-Rasmussen</cp:lastModifiedBy>
  <cp:revision>4</cp:revision>
  <cp:lastPrinted>2016-11-15T18:46:00Z</cp:lastPrinted>
  <dcterms:created xsi:type="dcterms:W3CDTF">2017-04-11T20:31:00Z</dcterms:created>
  <dcterms:modified xsi:type="dcterms:W3CDTF">2017-04-12T06:52:00Z</dcterms:modified>
</cp:coreProperties>
</file>