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78C" w:rsidRDefault="006A278C" w:rsidP="0023130D">
      <w:pPr>
        <w:jc w:val="center"/>
        <w:rPr>
          <w:b/>
          <w:color w:val="000000" w:themeColor="text1"/>
          <w:sz w:val="28"/>
          <w:szCs w:val="28"/>
          <w:shd w:val="clear" w:color="auto" w:fill="FFFFFF"/>
        </w:rPr>
      </w:pPr>
      <w:bookmarkStart w:id="0" w:name="_GoBack"/>
      <w:bookmarkEnd w:id="0"/>
      <w:r>
        <w:rPr>
          <w:noProof/>
        </w:rPr>
        <w:drawing>
          <wp:inline distT="0" distB="0" distL="0" distR="0" wp14:anchorId="21046C2C" wp14:editId="41B690E7">
            <wp:extent cx="2482129" cy="67001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2129" cy="670017"/>
                    </a:xfrm>
                    <a:prstGeom prst="rect">
                      <a:avLst/>
                    </a:prstGeom>
                    <a:noFill/>
                    <a:ln>
                      <a:noFill/>
                      <a:prstDash/>
                    </a:ln>
                  </pic:spPr>
                </pic:pic>
              </a:graphicData>
            </a:graphic>
          </wp:inline>
        </w:drawing>
      </w:r>
    </w:p>
    <w:p w:rsidR="006A278C" w:rsidRDefault="006A278C" w:rsidP="0023130D">
      <w:pPr>
        <w:jc w:val="center"/>
        <w:rPr>
          <w:b/>
          <w:color w:val="000000" w:themeColor="text1"/>
          <w:sz w:val="28"/>
          <w:szCs w:val="28"/>
          <w:shd w:val="clear" w:color="auto" w:fill="FFFFFF"/>
        </w:rPr>
      </w:pPr>
    </w:p>
    <w:p w:rsidR="0023130D" w:rsidRPr="006A278C" w:rsidRDefault="006A278C" w:rsidP="0023130D">
      <w:pPr>
        <w:jc w:val="center"/>
        <w:rPr>
          <w:b/>
          <w:color w:val="000000" w:themeColor="text1"/>
          <w:sz w:val="28"/>
          <w:szCs w:val="28"/>
          <w:shd w:val="clear" w:color="auto" w:fill="FFFFFF"/>
        </w:rPr>
      </w:pPr>
      <w:r>
        <w:rPr>
          <w:b/>
          <w:color w:val="000000" w:themeColor="text1"/>
          <w:sz w:val="28"/>
          <w:szCs w:val="28"/>
          <w:shd w:val="clear" w:color="auto" w:fill="FFFFFF"/>
        </w:rPr>
        <w:t>The I</w:t>
      </w:r>
      <w:r w:rsidR="0023130D" w:rsidRPr="006A278C">
        <w:rPr>
          <w:b/>
          <w:color w:val="000000" w:themeColor="text1"/>
          <w:sz w:val="28"/>
          <w:szCs w:val="28"/>
          <w:shd w:val="clear" w:color="auto" w:fill="FFFFFF"/>
        </w:rPr>
        <w:t>mpo</w:t>
      </w:r>
      <w:r w:rsidR="00F27248">
        <w:rPr>
          <w:b/>
          <w:color w:val="000000" w:themeColor="text1"/>
          <w:sz w:val="28"/>
          <w:szCs w:val="28"/>
          <w:shd w:val="clear" w:color="auto" w:fill="FFFFFF"/>
        </w:rPr>
        <w:t>rtance of Early Warning Scores i</w:t>
      </w:r>
      <w:r>
        <w:rPr>
          <w:b/>
          <w:color w:val="000000" w:themeColor="text1"/>
          <w:sz w:val="28"/>
          <w:szCs w:val="28"/>
          <w:shd w:val="clear" w:color="auto" w:fill="FFFFFF"/>
        </w:rPr>
        <w:t>n Identifying Deteriorating P</w:t>
      </w:r>
      <w:r w:rsidR="0023130D" w:rsidRPr="006A278C">
        <w:rPr>
          <w:b/>
          <w:color w:val="000000" w:themeColor="text1"/>
          <w:sz w:val="28"/>
          <w:szCs w:val="28"/>
          <w:shd w:val="clear" w:color="auto" w:fill="FFFFFF"/>
        </w:rPr>
        <w:t>atients</w:t>
      </w:r>
    </w:p>
    <w:p w:rsidR="00EF1EE7" w:rsidRDefault="00EF1EE7" w:rsidP="006A278C">
      <w:pPr>
        <w:jc w:val="both"/>
        <w:rPr>
          <w:color w:val="000000" w:themeColor="text1"/>
          <w:sz w:val="24"/>
          <w:szCs w:val="24"/>
        </w:rPr>
      </w:pPr>
    </w:p>
    <w:p w:rsidR="0023130D" w:rsidRPr="00EF1EE7" w:rsidRDefault="00453AA6" w:rsidP="000D47BE">
      <w:pPr>
        <w:jc w:val="both"/>
        <w:rPr>
          <w:color w:val="000000" w:themeColor="text1"/>
        </w:rPr>
      </w:pPr>
      <w:r w:rsidRPr="00EF1EE7">
        <w:rPr>
          <w:color w:val="000000" w:themeColor="text1"/>
        </w:rPr>
        <w:t>There is now overwhelming evidence that significant numbers of patients are harmed from the healthcare they receive resulting in permanent injury, increased length of stay in hospital or even death.</w:t>
      </w:r>
    </w:p>
    <w:p w:rsidR="00453AA6" w:rsidRPr="00EF1EE7" w:rsidRDefault="00453AA6" w:rsidP="000D47BE">
      <w:pPr>
        <w:pStyle w:val="Default"/>
        <w:jc w:val="both"/>
        <w:rPr>
          <w:rFonts w:asciiTheme="minorHAnsi" w:hAnsiTheme="minorHAnsi"/>
          <w:color w:val="000000" w:themeColor="text1"/>
          <w:sz w:val="22"/>
          <w:szCs w:val="22"/>
        </w:rPr>
      </w:pPr>
      <w:r w:rsidRPr="00EF1EE7">
        <w:rPr>
          <w:rFonts w:asciiTheme="minorHAnsi" w:hAnsiTheme="minorHAnsi"/>
          <w:color w:val="000000" w:themeColor="text1"/>
          <w:sz w:val="22"/>
          <w:szCs w:val="22"/>
        </w:rPr>
        <w:t xml:space="preserve">It is now widely accepted that </w:t>
      </w:r>
      <w:hyperlink r:id="rId9" w:history="1">
        <w:r w:rsidRPr="00EF1EE7">
          <w:rPr>
            <w:rStyle w:val="Hyperlink"/>
            <w:rFonts w:asciiTheme="minorHAnsi" w:hAnsiTheme="minorHAnsi"/>
            <w:sz w:val="22"/>
            <w:szCs w:val="22"/>
          </w:rPr>
          <w:t>1 in 10 patients admitted to hospital will be unintentionally harmed in some way</w:t>
        </w:r>
      </w:hyperlink>
      <w:r w:rsidRPr="00EF1EE7">
        <w:rPr>
          <w:rFonts w:asciiTheme="minorHAnsi" w:hAnsiTheme="minorHAnsi"/>
          <w:color w:val="000000" w:themeColor="text1"/>
          <w:sz w:val="22"/>
          <w:szCs w:val="22"/>
        </w:rPr>
        <w:t xml:space="preserve">. Some of these adverse events will be inevitable complications of treatment, however, at least half of these events are thought to be preventable. </w:t>
      </w:r>
    </w:p>
    <w:p w:rsidR="008850E9" w:rsidRPr="00EF1EE7" w:rsidRDefault="008850E9" w:rsidP="000D47BE">
      <w:pPr>
        <w:pStyle w:val="Default"/>
        <w:jc w:val="both"/>
        <w:rPr>
          <w:rFonts w:asciiTheme="minorHAnsi" w:hAnsiTheme="minorHAnsi"/>
          <w:color w:val="000000" w:themeColor="text1"/>
          <w:sz w:val="22"/>
          <w:szCs w:val="22"/>
        </w:rPr>
      </w:pPr>
    </w:p>
    <w:p w:rsidR="008850E9" w:rsidRPr="00EF1EE7" w:rsidRDefault="00EE3ED1" w:rsidP="000D47BE">
      <w:pPr>
        <w:pStyle w:val="Default"/>
        <w:jc w:val="center"/>
        <w:rPr>
          <w:rFonts w:asciiTheme="minorHAnsi" w:hAnsiTheme="minorHAnsi"/>
          <w:color w:val="000000" w:themeColor="text1"/>
          <w:sz w:val="22"/>
          <w:szCs w:val="22"/>
        </w:rPr>
      </w:pPr>
      <w:r>
        <w:rPr>
          <w:rFonts w:asciiTheme="minorHAnsi" w:hAnsiTheme="minorHAnsi"/>
          <w:noProof/>
          <w:color w:val="000000" w:themeColor="text1"/>
          <w:sz w:val="22"/>
          <w:szCs w:val="22"/>
        </w:rPr>
        <w:drawing>
          <wp:inline distT="0" distB="0" distL="0" distR="0">
            <wp:extent cx="2038350" cy="22149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ient Safety Twitter 01.jpg"/>
                    <pic:cNvPicPr/>
                  </pic:nvPicPr>
                  <pic:blipFill>
                    <a:blip r:embed="rId10"/>
                    <a:stretch>
                      <a:fillRect/>
                    </a:stretch>
                  </pic:blipFill>
                  <pic:spPr>
                    <a:xfrm>
                      <a:off x="0" y="0"/>
                      <a:ext cx="2052377" cy="2230226"/>
                    </a:xfrm>
                    <a:prstGeom prst="rect">
                      <a:avLst/>
                    </a:prstGeom>
                  </pic:spPr>
                </pic:pic>
              </a:graphicData>
            </a:graphic>
          </wp:inline>
        </w:drawing>
      </w:r>
    </w:p>
    <w:p w:rsidR="00453AA6" w:rsidRPr="00EF1EE7" w:rsidRDefault="00453AA6" w:rsidP="000D47BE">
      <w:pPr>
        <w:pStyle w:val="Default"/>
        <w:jc w:val="both"/>
        <w:rPr>
          <w:rFonts w:asciiTheme="minorHAnsi" w:hAnsiTheme="minorHAnsi"/>
          <w:color w:val="000000" w:themeColor="text1"/>
          <w:sz w:val="22"/>
          <w:szCs w:val="22"/>
        </w:rPr>
      </w:pPr>
    </w:p>
    <w:p w:rsidR="00453AA6" w:rsidRDefault="00453AA6" w:rsidP="000D47BE">
      <w:pPr>
        <w:jc w:val="both"/>
        <w:rPr>
          <w:color w:val="000000" w:themeColor="text1"/>
        </w:rPr>
      </w:pPr>
      <w:r w:rsidRPr="00EF1EE7">
        <w:rPr>
          <w:color w:val="000000" w:themeColor="text1"/>
        </w:rPr>
        <w:t xml:space="preserve">In the UK, reviews of case records have shown that in 2014 there were 1.2 million reported care incidents and 12,000 avoidable deaths. </w:t>
      </w:r>
    </w:p>
    <w:p w:rsidR="00DB388F" w:rsidRDefault="00DB388F" w:rsidP="000D47BE">
      <w:pPr>
        <w:jc w:val="both"/>
        <w:rPr>
          <w:color w:val="000000" w:themeColor="text1"/>
        </w:rPr>
      </w:pPr>
      <w:r>
        <w:rPr>
          <w:color w:val="000000" w:themeColor="text1"/>
        </w:rPr>
        <w:t xml:space="preserve">It is vital that changes are made to reduce these figures and providing clinical staff with the tools they need to be aware of those patients who are deteriorating fast will be a significant step forward. This is particularly true when patients are transferred across acute and community settings, for example from GP or ambulance to a hospital emergency department. </w:t>
      </w:r>
    </w:p>
    <w:p w:rsidR="00DB388F" w:rsidRPr="00EF1EE7" w:rsidRDefault="00DB388F" w:rsidP="000D47BE">
      <w:pPr>
        <w:jc w:val="both"/>
        <w:rPr>
          <w:color w:val="000000" w:themeColor="text1"/>
        </w:rPr>
      </w:pPr>
      <w:hyperlink r:id="rId11" w:history="1">
        <w:r w:rsidRPr="00DB388F">
          <w:rPr>
            <w:rStyle w:val="Hyperlink"/>
          </w:rPr>
          <w:t>Early Warning Scoring (EWS)</w:t>
        </w:r>
      </w:hyperlink>
      <w:r>
        <w:rPr>
          <w:color w:val="000000" w:themeColor="text1"/>
        </w:rPr>
        <w:t xml:space="preserve"> systems provide a commonly understood way to recognise the degree of deterioration (or improvement) in a patient’s status, and can therefore, ensure that every patient is seen at the right time by the right person. The EWS is based on the collection of a combination of vital signs including heart rate, respiratory rate, oxygen saturation, blood pressure and body temperature. </w:t>
      </w:r>
    </w:p>
    <w:p w:rsidR="009A3AAC" w:rsidRPr="00EF1EE7" w:rsidRDefault="009A3AAC" w:rsidP="000D47BE">
      <w:pPr>
        <w:pStyle w:val="Default"/>
        <w:jc w:val="both"/>
        <w:rPr>
          <w:rFonts w:asciiTheme="minorHAnsi" w:hAnsiTheme="minorHAnsi" w:cs="Arial"/>
          <w:color w:val="000000" w:themeColor="text1"/>
          <w:sz w:val="22"/>
          <w:szCs w:val="22"/>
          <w:shd w:val="clear" w:color="auto" w:fill="FFFFFF"/>
        </w:rPr>
      </w:pPr>
    </w:p>
    <w:p w:rsidR="00137386" w:rsidRPr="008A2D15" w:rsidRDefault="00315B77" w:rsidP="000D47BE">
      <w:pPr>
        <w:pStyle w:val="Default"/>
        <w:jc w:val="both"/>
        <w:rPr>
          <w:rFonts w:asciiTheme="minorHAnsi" w:hAnsiTheme="minorHAnsi" w:cs="Arial"/>
          <w:color w:val="000000" w:themeColor="text1"/>
          <w:sz w:val="22"/>
          <w:szCs w:val="22"/>
          <w:shd w:val="clear" w:color="auto" w:fill="FFFFFF"/>
        </w:rPr>
      </w:pPr>
      <w:r w:rsidRPr="00EF1EE7">
        <w:rPr>
          <w:rFonts w:asciiTheme="minorHAnsi" w:hAnsiTheme="minorHAnsi" w:cs="Arial"/>
          <w:color w:val="000000" w:themeColor="text1"/>
          <w:sz w:val="22"/>
          <w:szCs w:val="22"/>
          <w:shd w:val="clear" w:color="auto" w:fill="FFFFFF"/>
        </w:rPr>
        <w:t>F</w:t>
      </w:r>
      <w:r w:rsidR="00F27248" w:rsidRPr="00EF1EE7">
        <w:rPr>
          <w:rFonts w:asciiTheme="minorHAnsi" w:hAnsiTheme="minorHAnsi" w:cs="Arial"/>
          <w:color w:val="000000" w:themeColor="text1"/>
          <w:sz w:val="22"/>
          <w:szCs w:val="22"/>
          <w:shd w:val="clear" w:color="auto" w:fill="FFFFFF"/>
        </w:rPr>
        <w:t>antastic</w:t>
      </w:r>
      <w:r w:rsidR="00137386" w:rsidRPr="00EF1EE7">
        <w:rPr>
          <w:rFonts w:asciiTheme="minorHAnsi" w:hAnsiTheme="minorHAnsi" w:cs="Arial"/>
          <w:color w:val="000000" w:themeColor="text1"/>
          <w:sz w:val="22"/>
          <w:szCs w:val="22"/>
          <w:shd w:val="clear" w:color="auto" w:fill="FFFFFF"/>
        </w:rPr>
        <w:t xml:space="preserve"> work has already been done in healthcare settings around the UK</w:t>
      </w:r>
      <w:r w:rsidR="00AE7C65" w:rsidRPr="00EF1EE7">
        <w:rPr>
          <w:rFonts w:asciiTheme="minorHAnsi" w:hAnsiTheme="minorHAnsi" w:cs="Arial"/>
          <w:color w:val="000000" w:themeColor="text1"/>
          <w:sz w:val="22"/>
          <w:szCs w:val="22"/>
          <w:shd w:val="clear" w:color="auto" w:fill="FFFFFF"/>
        </w:rPr>
        <w:t>, including</w:t>
      </w:r>
      <w:r w:rsidR="00DB388F">
        <w:rPr>
          <w:rFonts w:asciiTheme="minorHAnsi" w:hAnsiTheme="minorHAnsi" w:cs="Arial"/>
          <w:color w:val="000000" w:themeColor="text1"/>
          <w:sz w:val="22"/>
          <w:szCs w:val="22"/>
          <w:shd w:val="clear" w:color="auto" w:fill="FFFFFF"/>
        </w:rPr>
        <w:t xml:space="preserve"> the </w:t>
      </w:r>
      <w:hyperlink r:id="rId12" w:history="1">
        <w:r w:rsidR="00DB388F" w:rsidRPr="008A2D15">
          <w:rPr>
            <w:rStyle w:val="Hyperlink"/>
            <w:rFonts w:asciiTheme="minorHAnsi" w:hAnsiTheme="minorHAnsi" w:cs="Arial"/>
            <w:sz w:val="22"/>
            <w:szCs w:val="22"/>
            <w:shd w:val="clear" w:color="auto" w:fill="FFFFFF"/>
          </w:rPr>
          <w:t>“Safer Care through Early Warning Scores”</w:t>
        </w:r>
      </w:hyperlink>
      <w:r w:rsidR="00DB388F">
        <w:rPr>
          <w:rFonts w:asciiTheme="minorHAnsi" w:hAnsiTheme="minorHAnsi" w:cs="Arial"/>
          <w:color w:val="000000" w:themeColor="text1"/>
          <w:sz w:val="22"/>
          <w:szCs w:val="22"/>
          <w:shd w:val="clear" w:color="auto" w:fill="FFFFFF"/>
        </w:rPr>
        <w:t xml:space="preserve"> </w:t>
      </w:r>
      <w:proofErr w:type="spellStart"/>
      <w:r w:rsidR="00DB388F">
        <w:rPr>
          <w:rFonts w:asciiTheme="minorHAnsi" w:hAnsiTheme="minorHAnsi" w:cs="Arial"/>
          <w:color w:val="000000" w:themeColor="text1"/>
          <w:sz w:val="22"/>
          <w:szCs w:val="22"/>
          <w:shd w:val="clear" w:color="auto" w:fill="FFFFFF"/>
        </w:rPr>
        <w:t>programme</w:t>
      </w:r>
      <w:proofErr w:type="spellEnd"/>
      <w:r w:rsidR="00DB388F">
        <w:rPr>
          <w:rFonts w:asciiTheme="minorHAnsi" w:hAnsiTheme="minorHAnsi" w:cs="Arial"/>
          <w:color w:val="000000" w:themeColor="text1"/>
          <w:sz w:val="22"/>
          <w:szCs w:val="22"/>
          <w:shd w:val="clear" w:color="auto" w:fill="FFFFFF"/>
        </w:rPr>
        <w:t xml:space="preserve"> which was launched to achieve a single EWS right across the West of England. It was agreed that the adoption of the </w:t>
      </w:r>
      <w:hyperlink r:id="rId13" w:history="1">
        <w:r w:rsidR="00DB388F" w:rsidRPr="008A2D15">
          <w:rPr>
            <w:rStyle w:val="Hyperlink"/>
            <w:rFonts w:asciiTheme="minorHAnsi" w:hAnsiTheme="minorHAnsi" w:cs="Arial"/>
            <w:sz w:val="22"/>
            <w:szCs w:val="22"/>
            <w:shd w:val="clear" w:color="auto" w:fill="FFFFFF"/>
          </w:rPr>
          <w:t>National Early Warning</w:t>
        </w:r>
      </w:hyperlink>
      <w:r w:rsidR="008A2D15">
        <w:rPr>
          <w:rFonts w:asciiTheme="minorHAnsi" w:hAnsiTheme="minorHAnsi" w:cs="Arial"/>
          <w:color w:val="000000" w:themeColor="text1"/>
          <w:sz w:val="22"/>
          <w:szCs w:val="22"/>
          <w:shd w:val="clear" w:color="auto" w:fill="FFFFFF"/>
        </w:rPr>
        <w:t xml:space="preserve"> (NEWS, Royal College of Physicians) would help to quickly and consistently determine the degree of a patient’s illness, wherever treatment takes place in the West of England. This </w:t>
      </w:r>
      <w:r w:rsidR="00FB09E2" w:rsidRPr="00EF1EE7">
        <w:rPr>
          <w:rFonts w:asciiTheme="minorHAnsi" w:hAnsiTheme="minorHAnsi"/>
          <w:color w:val="000000" w:themeColor="text1"/>
          <w:sz w:val="22"/>
          <w:szCs w:val="22"/>
        </w:rPr>
        <w:t>EWS system alerts to the onset of adverse physiological events, enabling medical teams to act faster and deliver adequate care to patients before the occurrence of severe complications.</w:t>
      </w:r>
      <w:r w:rsidR="00D35E2A" w:rsidRPr="00EF1EE7">
        <w:rPr>
          <w:rFonts w:asciiTheme="minorHAnsi" w:hAnsiTheme="minorHAnsi"/>
          <w:color w:val="000000" w:themeColor="text1"/>
          <w:sz w:val="22"/>
          <w:szCs w:val="22"/>
        </w:rPr>
        <w:t xml:space="preserve"> One of the most innovative aspects of this </w:t>
      </w:r>
      <w:proofErr w:type="spellStart"/>
      <w:r w:rsidR="00D35E2A" w:rsidRPr="00EF1EE7">
        <w:rPr>
          <w:rFonts w:asciiTheme="minorHAnsi" w:hAnsiTheme="minorHAnsi"/>
          <w:color w:val="000000" w:themeColor="text1"/>
          <w:sz w:val="22"/>
          <w:szCs w:val="22"/>
        </w:rPr>
        <w:t>programme</w:t>
      </w:r>
      <w:proofErr w:type="spellEnd"/>
      <w:r w:rsidR="00D35E2A" w:rsidRPr="00EF1EE7">
        <w:rPr>
          <w:rFonts w:asciiTheme="minorHAnsi" w:hAnsiTheme="minorHAnsi"/>
          <w:color w:val="000000" w:themeColor="text1"/>
          <w:sz w:val="22"/>
          <w:szCs w:val="22"/>
        </w:rPr>
        <w:t xml:space="preserve"> is that the NEWS score is used not only in the hospital but has been adopted as the criticality measure for patients at all stages of their journey across primary care, </w:t>
      </w:r>
      <w:r w:rsidR="008D0B0E" w:rsidRPr="00EF1EE7">
        <w:rPr>
          <w:rFonts w:asciiTheme="minorHAnsi" w:hAnsiTheme="minorHAnsi"/>
          <w:color w:val="000000" w:themeColor="text1"/>
          <w:sz w:val="22"/>
          <w:szCs w:val="22"/>
        </w:rPr>
        <w:t xml:space="preserve">ambulance transportation, emergency and acute </w:t>
      </w:r>
      <w:r w:rsidR="00D35E2A" w:rsidRPr="00EF1EE7">
        <w:rPr>
          <w:rFonts w:asciiTheme="minorHAnsi" w:hAnsiTheme="minorHAnsi"/>
          <w:color w:val="000000" w:themeColor="text1"/>
          <w:sz w:val="22"/>
          <w:szCs w:val="22"/>
        </w:rPr>
        <w:t>care.</w:t>
      </w:r>
    </w:p>
    <w:p w:rsidR="009A3AAC" w:rsidRPr="00EF1EE7" w:rsidRDefault="009A3AAC" w:rsidP="000D47BE">
      <w:pPr>
        <w:pStyle w:val="Default"/>
        <w:jc w:val="both"/>
        <w:rPr>
          <w:rFonts w:asciiTheme="minorHAnsi" w:hAnsiTheme="minorHAnsi"/>
          <w:color w:val="000000" w:themeColor="text1"/>
          <w:sz w:val="22"/>
          <w:szCs w:val="22"/>
          <w:shd w:val="clear" w:color="auto" w:fill="F5F5F5"/>
        </w:rPr>
      </w:pPr>
    </w:p>
    <w:p w:rsidR="00AE7C65" w:rsidRDefault="00723B34" w:rsidP="000D47BE">
      <w:pPr>
        <w:pStyle w:val="Default"/>
        <w:jc w:val="center"/>
        <w:rPr>
          <w:rFonts w:asciiTheme="minorHAnsi" w:hAnsiTheme="minorHAnsi"/>
          <w:color w:val="000000" w:themeColor="text1"/>
          <w:sz w:val="22"/>
          <w:szCs w:val="22"/>
          <w:shd w:val="clear" w:color="auto" w:fill="F5F5F5"/>
        </w:rPr>
      </w:pPr>
      <w:r>
        <w:rPr>
          <w:noProof/>
        </w:rPr>
        <w:lastRenderedPageBreak/>
        <w:drawing>
          <wp:inline distT="0" distB="0" distL="0" distR="0">
            <wp:extent cx="4248150" cy="3053621"/>
            <wp:effectExtent l="0" t="0" r="0" b="0"/>
            <wp:docPr id="8" name="Picture 8" descr="https://www.york.ac.uk/media/crd/national-early-warning-score-with-explanatory-t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rk.ac.uk/media/crd/national-early-warning-score-with-explanatory-tex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1819" cy="3063447"/>
                    </a:xfrm>
                    <a:prstGeom prst="rect">
                      <a:avLst/>
                    </a:prstGeom>
                    <a:noFill/>
                    <a:ln>
                      <a:noFill/>
                    </a:ln>
                  </pic:spPr>
                </pic:pic>
              </a:graphicData>
            </a:graphic>
          </wp:inline>
        </w:drawing>
      </w:r>
    </w:p>
    <w:p w:rsidR="008A2D15" w:rsidRDefault="008A2D15" w:rsidP="000D47BE">
      <w:pPr>
        <w:pStyle w:val="Default"/>
        <w:jc w:val="both"/>
        <w:rPr>
          <w:rFonts w:asciiTheme="minorHAnsi" w:hAnsiTheme="minorHAnsi"/>
          <w:color w:val="000000" w:themeColor="text1"/>
          <w:sz w:val="22"/>
          <w:szCs w:val="22"/>
          <w:shd w:val="clear" w:color="auto" w:fill="F5F5F5"/>
        </w:rPr>
      </w:pPr>
    </w:p>
    <w:p w:rsidR="008A2D15" w:rsidRPr="00EF1EE7" w:rsidRDefault="008A2D15" w:rsidP="000D47BE">
      <w:pPr>
        <w:pStyle w:val="Default"/>
        <w:jc w:val="both"/>
        <w:rPr>
          <w:rFonts w:asciiTheme="minorHAnsi" w:hAnsiTheme="minorHAnsi"/>
          <w:color w:val="000000" w:themeColor="text1"/>
          <w:sz w:val="22"/>
          <w:szCs w:val="22"/>
          <w:shd w:val="clear" w:color="auto" w:fill="F5F5F5"/>
        </w:rPr>
      </w:pPr>
    </w:p>
    <w:p w:rsidR="008A2D15" w:rsidRPr="00EF1EE7" w:rsidRDefault="008A2D15" w:rsidP="000D47BE">
      <w:pPr>
        <w:pStyle w:val="Default"/>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Another example of good practice is in Wales where the </w:t>
      </w:r>
      <w:hyperlink r:id="rId15" w:history="1">
        <w:r w:rsidRPr="008A2D15">
          <w:rPr>
            <w:rStyle w:val="Hyperlink"/>
            <w:rFonts w:asciiTheme="minorHAnsi" w:hAnsiTheme="minorHAnsi"/>
            <w:sz w:val="22"/>
            <w:szCs w:val="22"/>
          </w:rPr>
          <w:t>NEWS systems</w:t>
        </w:r>
      </w:hyperlink>
      <w:r>
        <w:rPr>
          <w:rFonts w:asciiTheme="minorHAnsi" w:hAnsiTheme="minorHAnsi"/>
          <w:color w:val="000000" w:themeColor="text1"/>
          <w:sz w:val="22"/>
          <w:szCs w:val="22"/>
        </w:rPr>
        <w:t xml:space="preserve"> has been introduced</w:t>
      </w:r>
      <w:r w:rsidRPr="008A2D15">
        <w:rPr>
          <w:rFonts w:asciiTheme="minorHAnsi" w:hAnsiTheme="minorHAnsi"/>
          <w:color w:val="000000" w:themeColor="text1"/>
          <w:sz w:val="22"/>
          <w:szCs w:val="22"/>
        </w:rPr>
        <w:t xml:space="preserve"> </w:t>
      </w:r>
      <w:r w:rsidRPr="00EF1EE7">
        <w:rPr>
          <w:rFonts w:asciiTheme="minorHAnsi" w:hAnsiTheme="minorHAnsi"/>
          <w:color w:val="000000" w:themeColor="text1"/>
          <w:sz w:val="22"/>
          <w:szCs w:val="22"/>
        </w:rPr>
        <w:t>and rolled out to clinical areas throughout the country to bring service and health care improvements and reduce harm to patients.</w:t>
      </w:r>
    </w:p>
    <w:p w:rsidR="008500F1" w:rsidRPr="00EF1EE7" w:rsidRDefault="008D0B0E" w:rsidP="000D47BE">
      <w:pPr>
        <w:pStyle w:val="CommentText"/>
        <w:jc w:val="both"/>
        <w:rPr>
          <w:color w:val="000000" w:themeColor="text1"/>
          <w:sz w:val="22"/>
          <w:szCs w:val="22"/>
        </w:rPr>
      </w:pPr>
      <w:r w:rsidRPr="00EF1EE7">
        <w:rPr>
          <w:color w:val="000000" w:themeColor="text1"/>
          <w:sz w:val="22"/>
          <w:szCs w:val="22"/>
        </w:rPr>
        <w:t>EWS systems were first introduced for in-patients in hospitals where p</w:t>
      </w:r>
      <w:r w:rsidR="008500F1" w:rsidRPr="00EF1EE7">
        <w:rPr>
          <w:color w:val="000000" w:themeColor="text1"/>
          <w:sz w:val="22"/>
          <w:szCs w:val="22"/>
        </w:rPr>
        <w:t>atients in general wards have their ‘</w:t>
      </w:r>
      <w:proofErr w:type="spellStart"/>
      <w:r w:rsidR="008500F1" w:rsidRPr="00EF1EE7">
        <w:rPr>
          <w:color w:val="000000" w:themeColor="text1"/>
          <w:sz w:val="22"/>
          <w:szCs w:val="22"/>
        </w:rPr>
        <w:t>obs</w:t>
      </w:r>
      <w:proofErr w:type="spellEnd"/>
      <w:r w:rsidR="008500F1" w:rsidRPr="00EF1EE7">
        <w:rPr>
          <w:color w:val="000000" w:themeColor="text1"/>
          <w:sz w:val="22"/>
          <w:szCs w:val="22"/>
        </w:rPr>
        <w:t>’ taken at</w:t>
      </w:r>
      <w:r w:rsidRPr="00EF1EE7">
        <w:rPr>
          <w:color w:val="000000" w:themeColor="text1"/>
          <w:sz w:val="22"/>
          <w:szCs w:val="22"/>
        </w:rPr>
        <w:t xml:space="preserve"> </w:t>
      </w:r>
      <w:r w:rsidR="008500F1" w:rsidRPr="00EF1EE7">
        <w:rPr>
          <w:color w:val="000000" w:themeColor="text1"/>
          <w:sz w:val="22"/>
          <w:szCs w:val="22"/>
        </w:rPr>
        <w:t xml:space="preserve">intervals </w:t>
      </w:r>
      <w:r w:rsidRPr="00EF1EE7">
        <w:rPr>
          <w:color w:val="000000" w:themeColor="text1"/>
          <w:sz w:val="22"/>
          <w:szCs w:val="22"/>
        </w:rPr>
        <w:t xml:space="preserve">(typically 4 to 8 hourly) </w:t>
      </w:r>
      <w:r w:rsidR="008500F1" w:rsidRPr="00EF1EE7">
        <w:rPr>
          <w:color w:val="000000" w:themeColor="text1"/>
          <w:sz w:val="22"/>
          <w:szCs w:val="22"/>
        </w:rPr>
        <w:t>and recorded on a clinical chart</w:t>
      </w:r>
      <w:r w:rsidRPr="00EF1EE7">
        <w:rPr>
          <w:color w:val="000000" w:themeColor="text1"/>
          <w:sz w:val="22"/>
          <w:szCs w:val="22"/>
        </w:rPr>
        <w:t>. Between “</w:t>
      </w:r>
      <w:proofErr w:type="spellStart"/>
      <w:r w:rsidRPr="00EF1EE7">
        <w:rPr>
          <w:color w:val="000000" w:themeColor="text1"/>
          <w:sz w:val="22"/>
          <w:szCs w:val="22"/>
        </w:rPr>
        <w:t>obs</w:t>
      </w:r>
      <w:proofErr w:type="spellEnd"/>
      <w:r w:rsidRPr="00EF1EE7">
        <w:rPr>
          <w:color w:val="000000" w:themeColor="text1"/>
          <w:sz w:val="22"/>
          <w:szCs w:val="22"/>
        </w:rPr>
        <w:t>”</w:t>
      </w:r>
      <w:r w:rsidR="008500F1" w:rsidRPr="00EF1EE7">
        <w:rPr>
          <w:color w:val="000000" w:themeColor="text1"/>
          <w:sz w:val="22"/>
          <w:szCs w:val="22"/>
        </w:rPr>
        <w:t xml:space="preserve"> significant negative changes in a patients’ status can occur. Such infrequent monitoring </w:t>
      </w:r>
      <w:r w:rsidR="009C1DC3" w:rsidRPr="00EF1EE7">
        <w:rPr>
          <w:color w:val="000000" w:themeColor="text1"/>
          <w:sz w:val="22"/>
          <w:szCs w:val="22"/>
        </w:rPr>
        <w:t>(</w:t>
      </w:r>
      <w:r w:rsidRPr="00EF1EE7">
        <w:rPr>
          <w:color w:val="000000" w:themeColor="text1"/>
          <w:sz w:val="22"/>
          <w:szCs w:val="22"/>
        </w:rPr>
        <w:t xml:space="preserve">and </w:t>
      </w:r>
      <w:r w:rsidR="009C1DC3" w:rsidRPr="00EF1EE7">
        <w:rPr>
          <w:color w:val="000000" w:themeColor="text1"/>
          <w:sz w:val="22"/>
          <w:szCs w:val="22"/>
        </w:rPr>
        <w:t xml:space="preserve">consequent </w:t>
      </w:r>
      <w:r w:rsidRPr="00EF1EE7">
        <w:rPr>
          <w:color w:val="000000" w:themeColor="text1"/>
          <w:sz w:val="22"/>
          <w:szCs w:val="22"/>
        </w:rPr>
        <w:t xml:space="preserve">sparse data </w:t>
      </w:r>
      <w:r w:rsidR="009C1DC3" w:rsidRPr="00EF1EE7">
        <w:rPr>
          <w:color w:val="000000" w:themeColor="text1"/>
          <w:sz w:val="22"/>
          <w:szCs w:val="22"/>
        </w:rPr>
        <w:t xml:space="preserve">points) </w:t>
      </w:r>
      <w:r w:rsidR="008500F1" w:rsidRPr="00EF1EE7">
        <w:rPr>
          <w:color w:val="000000" w:themeColor="text1"/>
          <w:sz w:val="22"/>
          <w:szCs w:val="22"/>
        </w:rPr>
        <w:t>makes it almost impossible to identify trends that might have been able to predict the patient’s deterioration.</w:t>
      </w:r>
      <w:r w:rsidR="00315B77" w:rsidRPr="00EF1EE7">
        <w:rPr>
          <w:color w:val="000000" w:themeColor="text1"/>
          <w:sz w:val="22"/>
          <w:szCs w:val="22"/>
        </w:rPr>
        <w:t xml:space="preserve"> </w:t>
      </w:r>
      <w:r w:rsidR="00315B77" w:rsidRPr="00EF1EE7">
        <w:rPr>
          <w:sz w:val="22"/>
          <w:szCs w:val="22"/>
        </w:rPr>
        <w:t xml:space="preserve">Patients can also sometimes deteriorate quickly in between observations and it’s vital that this is deterioration is picked up quickly. </w:t>
      </w:r>
    </w:p>
    <w:p w:rsidR="008500F1" w:rsidRPr="00EF1EE7" w:rsidRDefault="008500F1" w:rsidP="000D47BE">
      <w:pPr>
        <w:autoSpaceDE w:val="0"/>
        <w:autoSpaceDN w:val="0"/>
        <w:adjustRightInd w:val="0"/>
        <w:spacing w:after="0" w:line="240" w:lineRule="auto"/>
        <w:jc w:val="both"/>
        <w:rPr>
          <w:rFonts w:cs="Helvetica"/>
          <w:color w:val="000000" w:themeColor="text1"/>
        </w:rPr>
      </w:pPr>
      <w:r w:rsidRPr="00EF1EE7">
        <w:rPr>
          <w:rFonts w:cs="Helvetica"/>
          <w:color w:val="000000" w:themeColor="text1"/>
        </w:rPr>
        <w:t xml:space="preserve">Technology can play a huge part in helping hospitals and healthcare organisations use </w:t>
      </w:r>
      <w:r w:rsidR="00F27248" w:rsidRPr="00EF1EE7">
        <w:rPr>
          <w:rFonts w:cs="Helvetica"/>
          <w:color w:val="000000" w:themeColor="text1"/>
        </w:rPr>
        <w:t>EWS</w:t>
      </w:r>
      <w:r w:rsidRPr="00EF1EE7">
        <w:rPr>
          <w:rFonts w:cs="Helvetica"/>
          <w:color w:val="000000" w:themeColor="text1"/>
        </w:rPr>
        <w:t xml:space="preserve"> to identify deteriorating patients and support intervention before patients suffer adverse events.</w:t>
      </w:r>
    </w:p>
    <w:p w:rsidR="008500F1" w:rsidRPr="00EF1EE7" w:rsidRDefault="008500F1" w:rsidP="000D47BE">
      <w:pPr>
        <w:autoSpaceDE w:val="0"/>
        <w:autoSpaceDN w:val="0"/>
        <w:adjustRightInd w:val="0"/>
        <w:spacing w:after="0" w:line="240" w:lineRule="auto"/>
        <w:jc w:val="both"/>
        <w:rPr>
          <w:rFonts w:cs="Helvetica"/>
          <w:color w:val="000000" w:themeColor="text1"/>
        </w:rPr>
      </w:pPr>
    </w:p>
    <w:p w:rsidR="009D31F2" w:rsidRPr="00EF1EE7" w:rsidRDefault="008500F1" w:rsidP="000D47BE">
      <w:pPr>
        <w:autoSpaceDE w:val="0"/>
        <w:autoSpaceDN w:val="0"/>
        <w:adjustRightInd w:val="0"/>
        <w:spacing w:after="0" w:line="240" w:lineRule="auto"/>
        <w:jc w:val="both"/>
        <w:rPr>
          <w:rFonts w:cs="ScalaSans-Italic"/>
          <w:iCs/>
          <w:color w:val="000000" w:themeColor="text1"/>
        </w:rPr>
      </w:pPr>
      <w:r w:rsidRPr="00EF1EE7">
        <w:rPr>
          <w:rFonts w:cs="Helvetica"/>
          <w:color w:val="000000" w:themeColor="text1"/>
        </w:rPr>
        <w:t xml:space="preserve">At Isansys Lifecare, we have developed the </w:t>
      </w:r>
      <w:hyperlink r:id="rId16" w:history="1">
        <w:r w:rsidRPr="00EF1EE7">
          <w:rPr>
            <w:rStyle w:val="Hyperlink"/>
            <w:rFonts w:cs="Helvetica"/>
          </w:rPr>
          <w:t>Patient Status Engine (PSE)</w:t>
        </w:r>
      </w:hyperlink>
      <w:r w:rsidRPr="00EF1EE7">
        <w:rPr>
          <w:rFonts w:cs="Helvetica"/>
          <w:color w:val="000000" w:themeColor="text1"/>
        </w:rPr>
        <w:t xml:space="preserve"> - a complete system that can address in-hospital deteriorations and patient safety issues. </w:t>
      </w:r>
      <w:r w:rsidR="009D31F2" w:rsidRPr="00EF1EE7">
        <w:rPr>
          <w:rFonts w:cs="ScalaSans-Italic"/>
          <w:iCs/>
          <w:color w:val="000000" w:themeColor="text1"/>
        </w:rPr>
        <w:t>The PSE is an innovative, continuous, vital sign data acquisition, analysis and prediction</w:t>
      </w:r>
      <w:r w:rsidR="006A278C" w:rsidRPr="00EF1EE7">
        <w:rPr>
          <w:rFonts w:cs="ScalaSans-Italic"/>
          <w:iCs/>
          <w:color w:val="000000" w:themeColor="text1"/>
        </w:rPr>
        <w:t xml:space="preserve"> </w:t>
      </w:r>
      <w:r w:rsidR="009D31F2" w:rsidRPr="00EF1EE7">
        <w:rPr>
          <w:rFonts w:cs="ScalaSans-Italic"/>
          <w:iCs/>
          <w:color w:val="000000" w:themeColor="text1"/>
        </w:rPr>
        <w:t>platform that combines unobtrusive wireless wearable sensors, wireless networks, analytical algorithms and big data to provide low cost, continuous, high resolution monitoring for all patients in hospital, and at home.</w:t>
      </w:r>
    </w:p>
    <w:p w:rsidR="00315B77" w:rsidRPr="00EF1EE7" w:rsidRDefault="00315B77" w:rsidP="000D47BE">
      <w:pPr>
        <w:autoSpaceDE w:val="0"/>
        <w:autoSpaceDN w:val="0"/>
        <w:adjustRightInd w:val="0"/>
        <w:spacing w:after="0" w:line="240" w:lineRule="auto"/>
        <w:jc w:val="both"/>
        <w:rPr>
          <w:rFonts w:cs="ScalaSans-Italic"/>
          <w:iCs/>
          <w:color w:val="000000" w:themeColor="text1"/>
        </w:rPr>
      </w:pPr>
    </w:p>
    <w:p w:rsidR="00315B77" w:rsidRPr="00EF1EE7" w:rsidRDefault="00241D5C" w:rsidP="000D47BE">
      <w:pPr>
        <w:autoSpaceDE w:val="0"/>
        <w:autoSpaceDN w:val="0"/>
        <w:adjustRightInd w:val="0"/>
        <w:spacing w:after="0" w:line="240" w:lineRule="auto"/>
        <w:jc w:val="both"/>
        <w:rPr>
          <w:rFonts w:cs="ScalaSans-Italic"/>
          <w:iCs/>
          <w:color w:val="000000" w:themeColor="text1"/>
        </w:rPr>
      </w:pPr>
      <w:r>
        <w:rPr>
          <w:rFonts w:cs="ScalaSans-Italic"/>
          <w:iCs/>
          <w:noProof/>
          <w:color w:val="000000" w:themeColor="text1"/>
        </w:rPr>
        <mc:AlternateContent>
          <mc:Choice Requires="wps">
            <w:drawing>
              <wp:anchor distT="0" distB="0" distL="114300" distR="114300" simplePos="0" relativeHeight="251657216" behindDoc="0" locked="0" layoutInCell="1" allowOverlap="1" wp14:anchorId="2CE70386" wp14:editId="357EF3D6">
                <wp:simplePos x="0" y="0"/>
                <wp:positionH relativeFrom="column">
                  <wp:posOffset>3981450</wp:posOffset>
                </wp:positionH>
                <wp:positionV relativeFrom="paragraph">
                  <wp:posOffset>80645</wp:posOffset>
                </wp:positionV>
                <wp:extent cx="2857500" cy="2686050"/>
                <wp:effectExtent l="0" t="0" r="19050" b="19050"/>
                <wp:wrapNone/>
                <wp:docPr id="7" name="Oval 7"/>
                <wp:cNvGraphicFramePr/>
                <a:graphic xmlns:a="http://schemas.openxmlformats.org/drawingml/2006/main">
                  <a:graphicData uri="http://schemas.microsoft.com/office/word/2010/wordprocessingShape">
                    <wps:wsp>
                      <wps:cNvSpPr/>
                      <wps:spPr>
                        <a:xfrm>
                          <a:off x="0" y="0"/>
                          <a:ext cx="2857500" cy="2686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85506" id="Oval 7" o:spid="_x0000_s1026" style="position:absolute;margin-left:313.5pt;margin-top:6.35pt;width:22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" fillcolor="#5b9bd5 [3204]" strokecolor="#1f4d78 [1604]" strokeweight="1pt">
                <v:stroke joinstyle="miter"/>
              </v:oval>
            </w:pict>
          </mc:Fallback>
        </mc:AlternateContent>
      </w:r>
      <w:r w:rsidRPr="00EF1EE7">
        <w:rPr>
          <w:rFonts w:cs="ScalaSans-Italic"/>
          <w:iCs/>
          <w:noProof/>
          <w:color w:val="000000" w:themeColor="text1"/>
        </w:rPr>
        <mc:AlternateContent>
          <mc:Choice Requires="wps">
            <w:drawing>
              <wp:anchor distT="0" distB="0" distL="114300" distR="114300" simplePos="0" relativeHeight="251659264" behindDoc="0" locked="0" layoutInCell="1" allowOverlap="1" wp14:anchorId="5A151047" wp14:editId="751E5186">
                <wp:simplePos x="0" y="0"/>
                <wp:positionH relativeFrom="column">
                  <wp:posOffset>2571750</wp:posOffset>
                </wp:positionH>
                <wp:positionV relativeFrom="paragraph">
                  <wp:posOffset>442595</wp:posOffset>
                </wp:positionV>
                <wp:extent cx="5676900" cy="2895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676900" cy="2895600"/>
                        </a:xfrm>
                        <a:prstGeom prst="rect">
                          <a:avLst/>
                        </a:prstGeom>
                        <a:noFill/>
                        <a:ln w="6350">
                          <a:noFill/>
                        </a:ln>
                      </wps:spPr>
                      <wps:txbx>
                        <w:txbxContent>
                          <w:p w:rsidR="000769B3" w:rsidRPr="00EF1EE7" w:rsidRDefault="000769B3" w:rsidP="00EF1EE7">
                            <w:pPr>
                              <w:spacing w:after="0" w:line="240" w:lineRule="auto"/>
                              <w:jc w:val="center"/>
                              <w:rPr>
                                <w:rFonts w:cs="Helvetica"/>
                                <w:b/>
                                <w:color w:val="FFFFFF" w:themeColor="background1"/>
                                <w:sz w:val="40"/>
                                <w:szCs w:val="40"/>
                              </w:rPr>
                            </w:pPr>
                            <w:r w:rsidRPr="00EF1EE7">
                              <w:rPr>
                                <w:b/>
                                <w:color w:val="FFFFFF" w:themeColor="background1"/>
                                <w:sz w:val="40"/>
                                <w:szCs w:val="40"/>
                                <w:lang w:val="en-GB"/>
                              </w:rPr>
                              <w:t xml:space="preserve">The PSE </w:t>
                            </w:r>
                            <w:r w:rsidRPr="00EF1EE7">
                              <w:rPr>
                                <w:rFonts w:cs="Helvetica"/>
                                <w:b/>
                                <w:color w:val="FFFFFF" w:themeColor="background1"/>
                                <w:sz w:val="40"/>
                                <w:szCs w:val="40"/>
                              </w:rPr>
                              <w:t>can</w:t>
                            </w:r>
                          </w:p>
                          <w:p w:rsidR="000769B3" w:rsidRPr="00EF1EE7" w:rsidRDefault="000769B3" w:rsidP="00EF1EE7">
                            <w:pPr>
                              <w:spacing w:after="0" w:line="240" w:lineRule="auto"/>
                              <w:jc w:val="center"/>
                              <w:rPr>
                                <w:rFonts w:cs="Helvetica"/>
                                <w:b/>
                                <w:color w:val="FFFFFF" w:themeColor="background1"/>
                                <w:sz w:val="40"/>
                                <w:szCs w:val="40"/>
                              </w:rPr>
                            </w:pPr>
                            <w:r>
                              <w:rPr>
                                <w:rFonts w:cs="Helvetica"/>
                                <w:b/>
                                <w:color w:val="FFFFFF" w:themeColor="background1"/>
                                <w:sz w:val="40"/>
                                <w:szCs w:val="40"/>
                              </w:rPr>
                              <w:t>a</w:t>
                            </w:r>
                            <w:r w:rsidRPr="00EF1EE7">
                              <w:rPr>
                                <w:rFonts w:cs="Helvetica"/>
                                <w:b/>
                                <w:color w:val="FFFFFF" w:themeColor="background1"/>
                                <w:sz w:val="40"/>
                                <w:szCs w:val="40"/>
                              </w:rPr>
                              <w:t>ddress</w:t>
                            </w:r>
                            <w:r>
                              <w:rPr>
                                <w:rFonts w:cs="Helvetica"/>
                                <w:b/>
                                <w:color w:val="FFFFFF" w:themeColor="background1"/>
                                <w:sz w:val="40"/>
                                <w:szCs w:val="40"/>
                              </w:rPr>
                              <w:t xml:space="preserve"> </w:t>
                            </w:r>
                          </w:p>
                          <w:p w:rsidR="000769B3" w:rsidRPr="00EF1EE7" w:rsidRDefault="000769B3" w:rsidP="00EF1EE7">
                            <w:pPr>
                              <w:spacing w:after="0" w:line="240" w:lineRule="auto"/>
                              <w:jc w:val="center"/>
                              <w:rPr>
                                <w:rFonts w:cs="Helvetica"/>
                                <w:b/>
                                <w:color w:val="FFFFFF" w:themeColor="background1"/>
                                <w:sz w:val="40"/>
                                <w:szCs w:val="40"/>
                              </w:rPr>
                            </w:pPr>
                            <w:r w:rsidRPr="00EF1EE7">
                              <w:rPr>
                                <w:rFonts w:cs="Helvetica"/>
                                <w:b/>
                                <w:color w:val="FFFFFF" w:themeColor="background1"/>
                                <w:sz w:val="40"/>
                                <w:szCs w:val="40"/>
                              </w:rPr>
                              <w:t xml:space="preserve">in-hospital </w:t>
                            </w:r>
                          </w:p>
                          <w:p w:rsidR="000769B3" w:rsidRPr="00EF1EE7" w:rsidRDefault="000769B3" w:rsidP="00EF1EE7">
                            <w:pPr>
                              <w:spacing w:after="0" w:line="240" w:lineRule="auto"/>
                              <w:jc w:val="center"/>
                              <w:rPr>
                                <w:rFonts w:cs="Helvetica"/>
                                <w:b/>
                                <w:color w:val="FFFFFF" w:themeColor="background1"/>
                                <w:sz w:val="40"/>
                                <w:szCs w:val="40"/>
                              </w:rPr>
                            </w:pPr>
                            <w:r w:rsidRPr="00EF1EE7">
                              <w:rPr>
                                <w:rFonts w:cs="Helvetica"/>
                                <w:b/>
                                <w:color w:val="FFFFFF" w:themeColor="background1"/>
                                <w:sz w:val="40"/>
                                <w:szCs w:val="40"/>
                              </w:rPr>
                              <w:t>deteriorations</w:t>
                            </w:r>
                          </w:p>
                          <w:p w:rsidR="000769B3" w:rsidRPr="00EF1EE7" w:rsidRDefault="000769B3" w:rsidP="00EF1EE7">
                            <w:pPr>
                              <w:spacing w:after="0" w:line="240" w:lineRule="auto"/>
                              <w:jc w:val="center"/>
                              <w:rPr>
                                <w:rFonts w:cs="Helvetica"/>
                                <w:b/>
                                <w:color w:val="FFFFFF" w:themeColor="background1"/>
                                <w:sz w:val="40"/>
                                <w:szCs w:val="40"/>
                              </w:rPr>
                            </w:pPr>
                            <w:r w:rsidRPr="00EF1EE7">
                              <w:rPr>
                                <w:rFonts w:cs="Helvetica"/>
                                <w:b/>
                                <w:color w:val="FFFFFF" w:themeColor="background1"/>
                                <w:sz w:val="40"/>
                                <w:szCs w:val="40"/>
                              </w:rPr>
                              <w:t xml:space="preserve">and patient </w:t>
                            </w:r>
                          </w:p>
                          <w:p w:rsidR="000769B3" w:rsidRPr="00EF1EE7" w:rsidRDefault="000769B3" w:rsidP="00EF1EE7">
                            <w:pPr>
                              <w:spacing w:after="0" w:line="240" w:lineRule="auto"/>
                              <w:jc w:val="center"/>
                              <w:rPr>
                                <w:color w:val="FFFFFF" w:themeColor="background1"/>
                                <w:sz w:val="40"/>
                                <w:szCs w:val="40"/>
                                <w:lang w:val="en-GB"/>
                              </w:rPr>
                            </w:pPr>
                            <w:r w:rsidRPr="00EF1EE7">
                              <w:rPr>
                                <w:rFonts w:cs="Helvetica"/>
                                <w:b/>
                                <w:color w:val="FFFFFF" w:themeColor="background1"/>
                                <w:sz w:val="40"/>
                                <w:szCs w:val="40"/>
                              </w:rPr>
                              <w:t>safety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51047" id="_x0000_t202" coordsize="21600,21600" o:spt="202" path="m,l,21600r21600,l21600,xe">
                <v:stroke joinstyle="miter"/>
                <v:path gradientshapeok="t" o:connecttype="rect"/>
              </v:shapetype>
              <v:shape id="Text Box 6" o:spid="_x0000_s1026" type="#_x0000_t202" style="position:absolute;left:0;text-align:left;margin-left:202.5pt;margin-top:34.85pt;width:447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" filled="f" stroked="f" strokeweight=".5pt">
                <v:textbox>
                  <w:txbxContent>
                    <w:p w:rsidR="000769B3" w:rsidRPr="00EF1EE7" w:rsidRDefault="000769B3" w:rsidP="00EF1EE7">
                      <w:pPr>
                        <w:spacing w:after="0" w:line="240" w:lineRule="auto"/>
                        <w:jc w:val="center"/>
                        <w:rPr>
                          <w:rFonts w:cs="Helvetica"/>
                          <w:b/>
                          <w:color w:val="FFFFFF" w:themeColor="background1"/>
                          <w:sz w:val="40"/>
                          <w:szCs w:val="40"/>
                        </w:rPr>
                      </w:pPr>
                      <w:r w:rsidRPr="00EF1EE7">
                        <w:rPr>
                          <w:b/>
                          <w:color w:val="FFFFFF" w:themeColor="background1"/>
                          <w:sz w:val="40"/>
                          <w:szCs w:val="40"/>
                          <w:lang w:val="en-GB"/>
                        </w:rPr>
                        <w:t xml:space="preserve">The PSE </w:t>
                      </w:r>
                      <w:r w:rsidRPr="00EF1EE7">
                        <w:rPr>
                          <w:rFonts w:cs="Helvetica"/>
                          <w:b/>
                          <w:color w:val="FFFFFF" w:themeColor="background1"/>
                          <w:sz w:val="40"/>
                          <w:szCs w:val="40"/>
                        </w:rPr>
                        <w:t>can</w:t>
                      </w:r>
                    </w:p>
                    <w:p w:rsidR="000769B3" w:rsidRPr="00EF1EE7" w:rsidRDefault="000769B3" w:rsidP="00EF1EE7">
                      <w:pPr>
                        <w:spacing w:after="0" w:line="240" w:lineRule="auto"/>
                        <w:jc w:val="center"/>
                        <w:rPr>
                          <w:rFonts w:cs="Helvetica"/>
                          <w:b/>
                          <w:color w:val="FFFFFF" w:themeColor="background1"/>
                          <w:sz w:val="40"/>
                          <w:szCs w:val="40"/>
                        </w:rPr>
                      </w:pPr>
                      <w:r>
                        <w:rPr>
                          <w:rFonts w:cs="Helvetica"/>
                          <w:b/>
                          <w:color w:val="FFFFFF" w:themeColor="background1"/>
                          <w:sz w:val="40"/>
                          <w:szCs w:val="40"/>
                        </w:rPr>
                        <w:t>a</w:t>
                      </w:r>
                      <w:r w:rsidRPr="00EF1EE7">
                        <w:rPr>
                          <w:rFonts w:cs="Helvetica"/>
                          <w:b/>
                          <w:color w:val="FFFFFF" w:themeColor="background1"/>
                          <w:sz w:val="40"/>
                          <w:szCs w:val="40"/>
                        </w:rPr>
                        <w:t>ddress</w:t>
                      </w:r>
                      <w:r>
                        <w:rPr>
                          <w:rFonts w:cs="Helvetica"/>
                          <w:b/>
                          <w:color w:val="FFFFFF" w:themeColor="background1"/>
                          <w:sz w:val="40"/>
                          <w:szCs w:val="40"/>
                        </w:rPr>
                        <w:t xml:space="preserve"> </w:t>
                      </w:r>
                    </w:p>
                    <w:p w:rsidR="000769B3" w:rsidRPr="00EF1EE7" w:rsidRDefault="000769B3" w:rsidP="00EF1EE7">
                      <w:pPr>
                        <w:spacing w:after="0" w:line="240" w:lineRule="auto"/>
                        <w:jc w:val="center"/>
                        <w:rPr>
                          <w:rFonts w:cs="Helvetica"/>
                          <w:b/>
                          <w:color w:val="FFFFFF" w:themeColor="background1"/>
                          <w:sz w:val="40"/>
                          <w:szCs w:val="40"/>
                        </w:rPr>
                      </w:pPr>
                      <w:r w:rsidRPr="00EF1EE7">
                        <w:rPr>
                          <w:rFonts w:cs="Helvetica"/>
                          <w:b/>
                          <w:color w:val="FFFFFF" w:themeColor="background1"/>
                          <w:sz w:val="40"/>
                          <w:szCs w:val="40"/>
                        </w:rPr>
                        <w:t xml:space="preserve">in-hospital </w:t>
                      </w:r>
                    </w:p>
                    <w:p w:rsidR="000769B3" w:rsidRPr="00EF1EE7" w:rsidRDefault="000769B3" w:rsidP="00EF1EE7">
                      <w:pPr>
                        <w:spacing w:after="0" w:line="240" w:lineRule="auto"/>
                        <w:jc w:val="center"/>
                        <w:rPr>
                          <w:rFonts w:cs="Helvetica"/>
                          <w:b/>
                          <w:color w:val="FFFFFF" w:themeColor="background1"/>
                          <w:sz w:val="40"/>
                          <w:szCs w:val="40"/>
                        </w:rPr>
                      </w:pPr>
                      <w:r w:rsidRPr="00EF1EE7">
                        <w:rPr>
                          <w:rFonts w:cs="Helvetica"/>
                          <w:b/>
                          <w:color w:val="FFFFFF" w:themeColor="background1"/>
                          <w:sz w:val="40"/>
                          <w:szCs w:val="40"/>
                        </w:rPr>
                        <w:t>deteriorations</w:t>
                      </w:r>
                    </w:p>
                    <w:p w:rsidR="000769B3" w:rsidRPr="00EF1EE7" w:rsidRDefault="000769B3" w:rsidP="00EF1EE7">
                      <w:pPr>
                        <w:spacing w:after="0" w:line="240" w:lineRule="auto"/>
                        <w:jc w:val="center"/>
                        <w:rPr>
                          <w:rFonts w:cs="Helvetica"/>
                          <w:b/>
                          <w:color w:val="FFFFFF" w:themeColor="background1"/>
                          <w:sz w:val="40"/>
                          <w:szCs w:val="40"/>
                        </w:rPr>
                      </w:pPr>
                      <w:r w:rsidRPr="00EF1EE7">
                        <w:rPr>
                          <w:rFonts w:cs="Helvetica"/>
                          <w:b/>
                          <w:color w:val="FFFFFF" w:themeColor="background1"/>
                          <w:sz w:val="40"/>
                          <w:szCs w:val="40"/>
                        </w:rPr>
                        <w:t xml:space="preserve">and patient </w:t>
                      </w:r>
                    </w:p>
                    <w:p w:rsidR="000769B3" w:rsidRPr="00EF1EE7" w:rsidRDefault="000769B3" w:rsidP="00EF1EE7">
                      <w:pPr>
                        <w:spacing w:after="0" w:line="240" w:lineRule="auto"/>
                        <w:jc w:val="center"/>
                        <w:rPr>
                          <w:color w:val="FFFFFF" w:themeColor="background1"/>
                          <w:sz w:val="40"/>
                          <w:szCs w:val="40"/>
                          <w:lang w:val="en-GB"/>
                        </w:rPr>
                      </w:pPr>
                      <w:r w:rsidRPr="00EF1EE7">
                        <w:rPr>
                          <w:rFonts w:cs="Helvetica"/>
                          <w:b/>
                          <w:color w:val="FFFFFF" w:themeColor="background1"/>
                          <w:sz w:val="40"/>
                          <w:szCs w:val="40"/>
                        </w:rPr>
                        <w:t>safety issues</w:t>
                      </w:r>
                    </w:p>
                  </w:txbxContent>
                </v:textbox>
              </v:shape>
            </w:pict>
          </mc:Fallback>
        </mc:AlternateContent>
      </w:r>
      <w:r w:rsidR="00315B77" w:rsidRPr="00EF1EE7">
        <w:rPr>
          <w:rFonts w:cs="ScalaSans-Italic"/>
          <w:iCs/>
          <w:noProof/>
          <w:color w:val="000000" w:themeColor="text1"/>
        </w:rPr>
        <w:drawing>
          <wp:inline distT="0" distB="0" distL="0" distR="0" wp14:anchorId="2694B54C" wp14:editId="31FBE952">
            <wp:extent cx="4371976" cy="2914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NOVATE_UK_ISANSYS_45.JPG"/>
                    <pic:cNvPicPr/>
                  </pic:nvPicPr>
                  <pic:blipFill>
                    <a:blip r:embed="rId17"/>
                    <a:stretch>
                      <a:fillRect/>
                    </a:stretch>
                  </pic:blipFill>
                  <pic:spPr>
                    <a:xfrm>
                      <a:off x="0" y="0"/>
                      <a:ext cx="4373125" cy="2915416"/>
                    </a:xfrm>
                    <a:prstGeom prst="rect">
                      <a:avLst/>
                    </a:prstGeom>
                  </pic:spPr>
                </pic:pic>
              </a:graphicData>
            </a:graphic>
          </wp:inline>
        </w:drawing>
      </w:r>
    </w:p>
    <w:p w:rsidR="009D31F2" w:rsidRPr="00EF1EE7" w:rsidRDefault="009D31F2" w:rsidP="000D47BE">
      <w:pPr>
        <w:autoSpaceDE w:val="0"/>
        <w:autoSpaceDN w:val="0"/>
        <w:adjustRightInd w:val="0"/>
        <w:spacing w:after="0" w:line="240" w:lineRule="auto"/>
        <w:jc w:val="both"/>
        <w:rPr>
          <w:rFonts w:cs="ScalaSans-Italic"/>
          <w:iCs/>
          <w:color w:val="000000" w:themeColor="text1"/>
        </w:rPr>
      </w:pPr>
    </w:p>
    <w:p w:rsidR="00EF1EE7" w:rsidRPr="00EF1EE7" w:rsidRDefault="00EF1EE7" w:rsidP="000D47BE">
      <w:pPr>
        <w:autoSpaceDE w:val="0"/>
        <w:autoSpaceDN w:val="0"/>
        <w:adjustRightInd w:val="0"/>
        <w:spacing w:after="0" w:line="240" w:lineRule="auto"/>
        <w:jc w:val="both"/>
        <w:rPr>
          <w:rFonts w:cs="ScalaSans-Italic"/>
          <w:iCs/>
          <w:color w:val="000000" w:themeColor="text1"/>
        </w:rPr>
      </w:pPr>
    </w:p>
    <w:p w:rsidR="008500F1" w:rsidRDefault="009D31F2" w:rsidP="000D47BE">
      <w:pPr>
        <w:autoSpaceDE w:val="0"/>
        <w:autoSpaceDN w:val="0"/>
        <w:adjustRightInd w:val="0"/>
        <w:spacing w:after="0" w:line="240" w:lineRule="auto"/>
        <w:jc w:val="both"/>
        <w:rPr>
          <w:rFonts w:cs="ScalaSans-Italic"/>
          <w:iCs/>
          <w:color w:val="000000" w:themeColor="text1"/>
        </w:rPr>
      </w:pPr>
      <w:r w:rsidRPr="00EF1EE7">
        <w:rPr>
          <w:rFonts w:cs="ScalaSans-Italic"/>
          <w:iCs/>
          <w:color w:val="000000" w:themeColor="text1"/>
        </w:rPr>
        <w:t xml:space="preserve">The PSE uses </w:t>
      </w:r>
      <w:hyperlink r:id="rId18" w:history="1">
        <w:r w:rsidRPr="00EF1EE7">
          <w:rPr>
            <w:rStyle w:val="Hyperlink"/>
            <w:rFonts w:cs="ScalaSans-Italic"/>
            <w:iCs/>
          </w:rPr>
          <w:t>wireless body-worn sensors</w:t>
        </w:r>
      </w:hyperlink>
      <w:r w:rsidRPr="00EF1EE7">
        <w:rPr>
          <w:rFonts w:cs="ScalaSans-Italic"/>
          <w:iCs/>
          <w:color w:val="000000" w:themeColor="text1"/>
        </w:rPr>
        <w:t xml:space="preserve"> to </w:t>
      </w:r>
      <w:r w:rsidR="009C1DC3" w:rsidRPr="00EF1EE7">
        <w:rPr>
          <w:rFonts w:cs="ScalaSans-Italic"/>
          <w:iCs/>
          <w:color w:val="000000" w:themeColor="text1"/>
        </w:rPr>
        <w:t xml:space="preserve">automatically </w:t>
      </w:r>
      <w:r w:rsidRPr="00EF1EE7">
        <w:rPr>
          <w:rFonts w:cs="ScalaSans-Italic"/>
          <w:iCs/>
          <w:color w:val="000000" w:themeColor="text1"/>
        </w:rPr>
        <w:t xml:space="preserve">collect and </w:t>
      </w:r>
      <w:proofErr w:type="spellStart"/>
      <w:r w:rsidRPr="00EF1EE7">
        <w:rPr>
          <w:rFonts w:cs="ScalaSans-Italic"/>
          <w:iCs/>
          <w:color w:val="000000" w:themeColor="text1"/>
        </w:rPr>
        <w:t>analyse</w:t>
      </w:r>
      <w:proofErr w:type="spellEnd"/>
      <w:r w:rsidRPr="00EF1EE7">
        <w:rPr>
          <w:rFonts w:cs="ScalaSans-Italic"/>
          <w:iCs/>
          <w:color w:val="000000" w:themeColor="text1"/>
        </w:rPr>
        <w:t xml:space="preserve"> </w:t>
      </w:r>
      <w:r w:rsidR="009C1DC3" w:rsidRPr="00EF1EE7">
        <w:rPr>
          <w:rFonts w:cs="ScalaSans-Italic"/>
          <w:iCs/>
          <w:color w:val="000000" w:themeColor="text1"/>
        </w:rPr>
        <w:t>those vital signs used for NEWS scores (</w:t>
      </w:r>
      <w:r w:rsidRPr="00EF1EE7">
        <w:rPr>
          <w:rFonts w:cs="ScalaSans-Italic"/>
          <w:iCs/>
          <w:color w:val="000000" w:themeColor="text1"/>
        </w:rPr>
        <w:t>heart rate, respiration rate, temperature, oxygen saturation and blood pressure</w:t>
      </w:r>
      <w:r w:rsidR="009C1DC3" w:rsidRPr="00EF1EE7">
        <w:rPr>
          <w:rFonts w:cs="ScalaSans-Italic"/>
          <w:iCs/>
          <w:color w:val="000000" w:themeColor="text1"/>
        </w:rPr>
        <w:t>)</w:t>
      </w:r>
      <w:r w:rsidRPr="00EF1EE7">
        <w:rPr>
          <w:rFonts w:cs="ScalaSans-Italic"/>
          <w:iCs/>
          <w:color w:val="000000" w:themeColor="text1"/>
        </w:rPr>
        <w:t xml:space="preserve"> </w:t>
      </w:r>
      <w:r w:rsidR="009C1DC3" w:rsidRPr="00EF1EE7">
        <w:rPr>
          <w:rFonts w:cs="ScalaSans-Italic"/>
          <w:iCs/>
          <w:color w:val="000000" w:themeColor="text1"/>
        </w:rPr>
        <w:t xml:space="preserve">and additionally provides manual data entry screens for rapid and simple capture of </w:t>
      </w:r>
      <w:r w:rsidR="005B7967" w:rsidRPr="00EF1EE7">
        <w:rPr>
          <w:rFonts w:cs="ScalaSans-Italic"/>
          <w:iCs/>
          <w:color w:val="000000" w:themeColor="text1"/>
        </w:rPr>
        <w:t>coma and p</w:t>
      </w:r>
      <w:r w:rsidR="009C1DC3" w:rsidRPr="00EF1EE7">
        <w:rPr>
          <w:rFonts w:cs="ScalaSans-Italic"/>
          <w:iCs/>
          <w:color w:val="000000" w:themeColor="text1"/>
        </w:rPr>
        <w:t>ain scores as required.</w:t>
      </w:r>
      <w:r w:rsidR="00D53691" w:rsidRPr="00EF1EE7">
        <w:rPr>
          <w:rFonts w:cs="ScalaSans-Italic"/>
          <w:iCs/>
          <w:color w:val="000000" w:themeColor="text1"/>
        </w:rPr>
        <w:t xml:space="preserve"> </w:t>
      </w:r>
      <w:r w:rsidRPr="00EF1EE7">
        <w:rPr>
          <w:rFonts w:cs="ScalaSans-Italic"/>
          <w:iCs/>
          <w:color w:val="000000" w:themeColor="text1"/>
        </w:rPr>
        <w:t xml:space="preserve">The system collects precise, high resolution and continuous patient data </w:t>
      </w:r>
      <w:r w:rsidR="009C1DC3" w:rsidRPr="00EF1EE7">
        <w:rPr>
          <w:rFonts w:cs="ScalaSans-Italic"/>
          <w:iCs/>
          <w:color w:val="000000" w:themeColor="text1"/>
        </w:rPr>
        <w:t>and provides an accurate real time, continuous NEWS score as the defa</w:t>
      </w:r>
      <w:r w:rsidR="005B7967" w:rsidRPr="00EF1EE7">
        <w:rPr>
          <w:rFonts w:cs="ScalaSans-Italic"/>
          <w:iCs/>
          <w:color w:val="000000" w:themeColor="text1"/>
        </w:rPr>
        <w:t xml:space="preserve">ult EWS for adult patients. The </w:t>
      </w:r>
      <w:hyperlink r:id="rId19" w:history="1">
        <w:r w:rsidR="005B7967" w:rsidRPr="00EF1EE7">
          <w:rPr>
            <w:rStyle w:val="Hyperlink"/>
            <w:rFonts w:cs="ScalaSans-Italic"/>
            <w:iCs/>
          </w:rPr>
          <w:t>NEWS chart and score for each patient is displayed at the bedside</w:t>
        </w:r>
      </w:hyperlink>
      <w:r w:rsidR="005B7967" w:rsidRPr="00EF1EE7">
        <w:rPr>
          <w:rFonts w:cs="ScalaSans-Italic"/>
          <w:iCs/>
          <w:color w:val="000000" w:themeColor="text1"/>
        </w:rPr>
        <w:t>, and also delivered to</w:t>
      </w:r>
      <w:r w:rsidR="009C1DC3" w:rsidRPr="00EF1EE7">
        <w:rPr>
          <w:rFonts w:cs="ScalaSans-Italic"/>
          <w:iCs/>
          <w:color w:val="000000" w:themeColor="text1"/>
        </w:rPr>
        <w:t xml:space="preserve"> the nurse station and </w:t>
      </w:r>
      <w:r w:rsidR="005B7967" w:rsidRPr="00EF1EE7">
        <w:rPr>
          <w:rFonts w:cs="ScalaSans-Italic"/>
          <w:iCs/>
          <w:color w:val="000000" w:themeColor="text1"/>
        </w:rPr>
        <w:t>to any authorised connected device such as a smart phone or tablet carried by nursing or clinical staff.</w:t>
      </w:r>
    </w:p>
    <w:p w:rsidR="00E47CF6" w:rsidRPr="00EF1EE7" w:rsidRDefault="00E47CF6" w:rsidP="000D47BE">
      <w:pPr>
        <w:autoSpaceDE w:val="0"/>
        <w:autoSpaceDN w:val="0"/>
        <w:adjustRightInd w:val="0"/>
        <w:spacing w:after="0" w:line="240" w:lineRule="auto"/>
        <w:jc w:val="both"/>
        <w:rPr>
          <w:rFonts w:cs="ScalaSans-Italic"/>
          <w:iCs/>
          <w:color w:val="000000" w:themeColor="text1"/>
        </w:rPr>
      </w:pPr>
    </w:p>
    <w:p w:rsidR="008500F1" w:rsidRPr="00EF1EE7" w:rsidRDefault="008500F1" w:rsidP="000D47BE">
      <w:pPr>
        <w:autoSpaceDE w:val="0"/>
        <w:autoSpaceDN w:val="0"/>
        <w:adjustRightInd w:val="0"/>
        <w:spacing w:after="0" w:line="240" w:lineRule="auto"/>
        <w:jc w:val="both"/>
        <w:rPr>
          <w:rFonts w:cs="Helvetica"/>
          <w:color w:val="000000" w:themeColor="text1"/>
        </w:rPr>
      </w:pPr>
    </w:p>
    <w:p w:rsidR="000F5A5B" w:rsidRPr="00EF1EE7" w:rsidRDefault="00197321" w:rsidP="000D47BE">
      <w:pPr>
        <w:autoSpaceDE w:val="0"/>
        <w:autoSpaceDN w:val="0"/>
        <w:adjustRightInd w:val="0"/>
        <w:spacing w:after="0" w:line="240" w:lineRule="auto"/>
        <w:jc w:val="center"/>
        <w:rPr>
          <w:rFonts w:cs="Helvetica"/>
          <w:color w:val="000000" w:themeColor="text1"/>
        </w:rPr>
      </w:pPr>
      <w:r>
        <w:rPr>
          <w:rFonts w:cs="Helvetica"/>
          <w:noProof/>
          <w:color w:val="000000" w:themeColor="text1"/>
        </w:rPr>
        <w:drawing>
          <wp:inline distT="0" distB="0" distL="0" distR="0">
            <wp:extent cx="5462905" cy="336232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rly Warning Scores PSE.png"/>
                    <pic:cNvPicPr/>
                  </pic:nvPicPr>
                  <pic:blipFill>
                    <a:blip r:embed="rId20"/>
                    <a:stretch>
                      <a:fillRect/>
                    </a:stretch>
                  </pic:blipFill>
                  <pic:spPr>
                    <a:xfrm>
                      <a:off x="0" y="0"/>
                      <a:ext cx="5477432" cy="3371266"/>
                    </a:xfrm>
                    <a:prstGeom prst="rect">
                      <a:avLst/>
                    </a:prstGeom>
                  </pic:spPr>
                </pic:pic>
              </a:graphicData>
            </a:graphic>
          </wp:inline>
        </w:drawing>
      </w:r>
    </w:p>
    <w:p w:rsidR="00E47CF6" w:rsidRDefault="00E47CF6" w:rsidP="000D47BE">
      <w:pPr>
        <w:spacing w:after="0" w:line="240" w:lineRule="auto"/>
        <w:jc w:val="both"/>
        <w:rPr>
          <w:rFonts w:cs="Times New Roman"/>
        </w:rPr>
      </w:pPr>
    </w:p>
    <w:p w:rsidR="00E47CF6" w:rsidRDefault="00E47CF6" w:rsidP="000D47BE">
      <w:pPr>
        <w:spacing w:after="0" w:line="240" w:lineRule="auto"/>
        <w:jc w:val="both"/>
        <w:rPr>
          <w:rFonts w:cs="Times New Roman"/>
        </w:rPr>
      </w:pPr>
    </w:p>
    <w:p w:rsidR="006A278C" w:rsidRPr="00EF1EE7" w:rsidRDefault="006A278C" w:rsidP="000D47BE">
      <w:pPr>
        <w:spacing w:after="0" w:line="240" w:lineRule="auto"/>
        <w:jc w:val="both"/>
      </w:pPr>
      <w:r w:rsidRPr="00EF1EE7">
        <w:rPr>
          <w:rFonts w:cs="Times New Roman"/>
        </w:rPr>
        <w:t xml:space="preserve">This new technology is already being used </w:t>
      </w:r>
      <w:r w:rsidRPr="00EF1EE7">
        <w:rPr>
          <w:rFonts w:cs="Times New Roman"/>
          <w:color w:val="000000" w:themeColor="text1"/>
          <w:shd w:val="clear" w:color="auto" w:fill="FFFFFF"/>
        </w:rPr>
        <w:t>as part of a ground-breaking research study</w:t>
      </w:r>
      <w:r w:rsidR="005B7967" w:rsidRPr="00EF1EE7">
        <w:rPr>
          <w:rFonts w:cs="Times New Roman"/>
          <w:color w:val="000000" w:themeColor="text1"/>
          <w:shd w:val="clear" w:color="auto" w:fill="FFFFFF"/>
        </w:rPr>
        <w:t xml:space="preserve">, </w:t>
      </w:r>
      <w:hyperlink r:id="rId21" w:history="1">
        <w:r w:rsidR="005B7967" w:rsidRPr="00EF1EE7">
          <w:rPr>
            <w:rStyle w:val="Hyperlink"/>
            <w:rFonts w:cs="Times New Roman"/>
            <w:shd w:val="clear" w:color="auto" w:fill="FFFFFF"/>
          </w:rPr>
          <w:t xml:space="preserve">RAPID </w:t>
        </w:r>
        <w:r w:rsidR="005B7967" w:rsidRPr="00EF1EE7">
          <w:rPr>
            <w:rStyle w:val="Hyperlink"/>
          </w:rPr>
          <w:t>(Real-Time Adaptive &amp; Predictive Indicator of Deterioration)</w:t>
        </w:r>
        <w:r w:rsidRPr="00EF1EE7">
          <w:rPr>
            <w:rStyle w:val="Hyperlink"/>
            <w:rFonts w:cs="Times New Roman"/>
            <w:shd w:val="clear" w:color="auto" w:fill="FFFFFF"/>
          </w:rPr>
          <w:t xml:space="preserve"> at Birmingham Children’s Hospital</w:t>
        </w:r>
      </w:hyperlink>
      <w:r w:rsidRPr="00EF1EE7">
        <w:rPr>
          <w:rFonts w:cs="Times New Roman"/>
          <w:color w:val="000000" w:themeColor="text1"/>
          <w:shd w:val="clear" w:color="auto" w:fill="FFFFFF"/>
        </w:rPr>
        <w:t xml:space="preserve"> </w:t>
      </w:r>
      <w:r w:rsidRPr="00EF1EE7">
        <w:rPr>
          <w:rFonts w:cs="Times New Roman"/>
        </w:rPr>
        <w:t>which aims to predict deterioration in seriously ill children</w:t>
      </w:r>
      <w:r w:rsidR="005B7967" w:rsidRPr="00EF1EE7">
        <w:rPr>
          <w:rFonts w:cs="Times New Roman"/>
        </w:rPr>
        <w:t xml:space="preserve"> through the development of an innovative</w:t>
      </w:r>
      <w:r w:rsidR="00D53691" w:rsidRPr="00EF1EE7">
        <w:rPr>
          <w:rFonts w:cs="Times New Roman"/>
        </w:rPr>
        <w:t>,</w:t>
      </w:r>
      <w:r w:rsidR="005B7967" w:rsidRPr="00EF1EE7">
        <w:rPr>
          <w:rFonts w:cs="Times New Roman"/>
        </w:rPr>
        <w:t xml:space="preserve"> self-learning</w:t>
      </w:r>
      <w:r w:rsidR="00D53691" w:rsidRPr="00EF1EE7">
        <w:rPr>
          <w:rFonts w:cs="Times New Roman"/>
        </w:rPr>
        <w:t>,</w:t>
      </w:r>
      <w:r w:rsidR="005B7967" w:rsidRPr="00EF1EE7">
        <w:rPr>
          <w:rFonts w:cs="Times New Roman"/>
        </w:rPr>
        <w:t xml:space="preserve"> </w:t>
      </w:r>
      <w:proofErr w:type="spellStart"/>
      <w:r w:rsidR="005B7967" w:rsidRPr="00EF1EE7">
        <w:rPr>
          <w:rFonts w:cs="Times New Roman"/>
        </w:rPr>
        <w:t>personalised</w:t>
      </w:r>
      <w:proofErr w:type="spellEnd"/>
      <w:r w:rsidR="005B7967" w:rsidRPr="00EF1EE7">
        <w:rPr>
          <w:rFonts w:cs="Times New Roman"/>
        </w:rPr>
        <w:t xml:space="preserve"> EWS for </w:t>
      </w:r>
      <w:proofErr w:type="spellStart"/>
      <w:r w:rsidR="005B7967" w:rsidRPr="00EF1EE7">
        <w:rPr>
          <w:rFonts w:cs="Times New Roman"/>
        </w:rPr>
        <w:t>paediatric</w:t>
      </w:r>
      <w:proofErr w:type="spellEnd"/>
      <w:r w:rsidR="005B7967" w:rsidRPr="00EF1EE7">
        <w:rPr>
          <w:rFonts w:cs="Times New Roman"/>
        </w:rPr>
        <w:t xml:space="preserve"> patients.</w:t>
      </w:r>
    </w:p>
    <w:p w:rsidR="006A278C" w:rsidRPr="00EF1EE7" w:rsidRDefault="006A278C" w:rsidP="000D47BE">
      <w:pPr>
        <w:autoSpaceDE w:val="0"/>
        <w:autoSpaceDN w:val="0"/>
        <w:adjustRightInd w:val="0"/>
        <w:spacing w:after="0" w:line="240" w:lineRule="auto"/>
        <w:jc w:val="both"/>
        <w:rPr>
          <w:rFonts w:cs="Helvetica"/>
          <w:color w:val="000000" w:themeColor="text1"/>
        </w:rPr>
      </w:pPr>
    </w:p>
    <w:p w:rsidR="00260FEF" w:rsidRPr="00EF1EE7" w:rsidRDefault="00260FEF" w:rsidP="000D47BE">
      <w:pPr>
        <w:pStyle w:val="NormalWeb"/>
        <w:spacing w:before="0" w:beforeAutospacing="0" w:after="0" w:afterAutospacing="0"/>
        <w:jc w:val="both"/>
        <w:rPr>
          <w:rFonts w:asciiTheme="minorHAnsi" w:hAnsiTheme="minorHAnsi"/>
          <w:color w:val="000000" w:themeColor="text1"/>
          <w:sz w:val="22"/>
          <w:szCs w:val="22"/>
        </w:rPr>
      </w:pPr>
      <w:r w:rsidRPr="00EF1EE7">
        <w:rPr>
          <w:rFonts w:asciiTheme="minorHAnsi" w:hAnsiTheme="minorHAnsi" w:cs="Arial"/>
          <w:color w:val="000000" w:themeColor="text1"/>
          <w:sz w:val="22"/>
          <w:szCs w:val="22"/>
        </w:rPr>
        <w:t>K</w:t>
      </w:r>
      <w:r w:rsidR="009D31F2" w:rsidRPr="00EF1EE7">
        <w:rPr>
          <w:rFonts w:asciiTheme="minorHAnsi" w:hAnsiTheme="minorHAnsi" w:cs="Arial"/>
          <w:color w:val="000000" w:themeColor="text1"/>
          <w:sz w:val="22"/>
          <w:szCs w:val="22"/>
        </w:rPr>
        <w:t>eith Errey, CEO of Isansys, says</w:t>
      </w:r>
      <w:r w:rsidRPr="00EF1EE7">
        <w:rPr>
          <w:rFonts w:asciiTheme="minorHAnsi" w:hAnsiTheme="minorHAnsi" w:cs="Arial"/>
          <w:color w:val="000000" w:themeColor="text1"/>
          <w:sz w:val="22"/>
          <w:szCs w:val="22"/>
        </w:rPr>
        <w:t>: “</w:t>
      </w:r>
      <w:r w:rsidRPr="00EF1EE7">
        <w:rPr>
          <w:rFonts w:asciiTheme="minorHAnsi" w:hAnsiTheme="minorHAnsi"/>
          <w:color w:val="000000" w:themeColor="text1"/>
          <w:sz w:val="22"/>
          <w:szCs w:val="22"/>
        </w:rPr>
        <w:t xml:space="preserve">There is a pressing need to improve patient safety, the way patients are monitored and how patients’ data is collected and analysed. Remote monitoring systems that use wireless connectivity, wearable sensors and information technologies to collect and analyse patient data are the future of patient monitoring and will enable medical professionals to deliver better care, improve patient safety and increase efficiencies. These technologies </w:t>
      </w:r>
      <w:r w:rsidR="005B7967" w:rsidRPr="00EF1EE7">
        <w:rPr>
          <w:rFonts w:asciiTheme="minorHAnsi" w:hAnsiTheme="minorHAnsi"/>
          <w:color w:val="000000" w:themeColor="text1"/>
          <w:sz w:val="22"/>
          <w:szCs w:val="22"/>
        </w:rPr>
        <w:t xml:space="preserve">by providing the means for automatic vital sign data capture </w:t>
      </w:r>
      <w:r w:rsidR="005B52FE" w:rsidRPr="00EF1EE7">
        <w:rPr>
          <w:rFonts w:asciiTheme="minorHAnsi" w:hAnsiTheme="minorHAnsi"/>
          <w:color w:val="000000" w:themeColor="text1"/>
          <w:sz w:val="22"/>
          <w:szCs w:val="22"/>
        </w:rPr>
        <w:t xml:space="preserve">and delivering real time EWS for any (or all) patients cost effectively and at large scale, will </w:t>
      </w:r>
      <w:r w:rsidRPr="00EF1EE7">
        <w:rPr>
          <w:rFonts w:asciiTheme="minorHAnsi" w:hAnsiTheme="minorHAnsi"/>
          <w:color w:val="000000" w:themeColor="text1"/>
          <w:sz w:val="22"/>
          <w:szCs w:val="22"/>
        </w:rPr>
        <w:t>also help reduce the costs associated with avoidable patient deterioration, medical errors, readmissions to intensive care wards and admissions (and readmissions) to hospital. In the future they will also play a major role in engaging patients in their own care.</w:t>
      </w:r>
      <w:r w:rsidR="009D31F2" w:rsidRPr="00EF1EE7">
        <w:rPr>
          <w:rFonts w:asciiTheme="minorHAnsi" w:hAnsiTheme="minorHAnsi"/>
          <w:color w:val="000000" w:themeColor="text1"/>
          <w:sz w:val="22"/>
          <w:szCs w:val="22"/>
        </w:rPr>
        <w:t>”</w:t>
      </w:r>
    </w:p>
    <w:p w:rsidR="009D31F2" w:rsidRPr="00EF1EE7" w:rsidRDefault="009D31F2" w:rsidP="000D47BE">
      <w:pPr>
        <w:pStyle w:val="NormalWeb"/>
        <w:spacing w:before="0" w:beforeAutospacing="0" w:after="0" w:afterAutospacing="0"/>
        <w:jc w:val="both"/>
        <w:rPr>
          <w:rFonts w:asciiTheme="minorHAnsi" w:hAnsiTheme="minorHAnsi"/>
          <w:color w:val="000000" w:themeColor="text1"/>
          <w:sz w:val="22"/>
          <w:szCs w:val="22"/>
        </w:rPr>
      </w:pPr>
    </w:p>
    <w:p w:rsidR="009D31F2" w:rsidRDefault="009D31F2" w:rsidP="000D47BE">
      <w:pPr>
        <w:pStyle w:val="NormalWeb"/>
        <w:spacing w:before="0" w:beforeAutospacing="0" w:after="0" w:afterAutospacing="0"/>
        <w:jc w:val="both"/>
        <w:rPr>
          <w:rFonts w:asciiTheme="minorHAnsi" w:hAnsiTheme="minorHAnsi"/>
          <w:color w:val="000000" w:themeColor="text1"/>
          <w:sz w:val="22"/>
          <w:szCs w:val="22"/>
        </w:rPr>
      </w:pPr>
      <w:r w:rsidRPr="00EF1EE7">
        <w:rPr>
          <w:rFonts w:asciiTheme="minorHAnsi" w:hAnsiTheme="minorHAnsi"/>
          <w:color w:val="000000" w:themeColor="text1"/>
          <w:sz w:val="22"/>
          <w:szCs w:val="22"/>
        </w:rPr>
        <w:t xml:space="preserve">Isansys is also working with </w:t>
      </w:r>
      <w:hyperlink r:id="rId22" w:history="1">
        <w:proofErr w:type="spellStart"/>
        <w:r w:rsidRPr="00EF1EE7">
          <w:rPr>
            <w:rStyle w:val="Hyperlink"/>
            <w:rFonts w:asciiTheme="minorHAnsi" w:hAnsiTheme="minorHAnsi"/>
            <w:sz w:val="22"/>
            <w:szCs w:val="22"/>
          </w:rPr>
          <w:t>Sorlandet</w:t>
        </w:r>
        <w:proofErr w:type="spellEnd"/>
        <w:r w:rsidRPr="00EF1EE7">
          <w:rPr>
            <w:rStyle w:val="Hyperlink"/>
            <w:rFonts w:asciiTheme="minorHAnsi" w:hAnsiTheme="minorHAnsi"/>
            <w:sz w:val="22"/>
            <w:szCs w:val="22"/>
          </w:rPr>
          <w:t xml:space="preserve"> Hospital</w:t>
        </w:r>
      </w:hyperlink>
      <w:r w:rsidR="00777E8A">
        <w:rPr>
          <w:rFonts w:asciiTheme="minorHAnsi" w:hAnsiTheme="minorHAnsi"/>
          <w:color w:val="000000" w:themeColor="text1"/>
          <w:sz w:val="22"/>
          <w:szCs w:val="22"/>
        </w:rPr>
        <w:t xml:space="preserve"> in Norway</w:t>
      </w:r>
      <w:r w:rsidRPr="00EF1EE7">
        <w:rPr>
          <w:rFonts w:asciiTheme="minorHAnsi" w:hAnsiTheme="minorHAnsi"/>
          <w:color w:val="000000" w:themeColor="text1"/>
          <w:sz w:val="22"/>
          <w:szCs w:val="22"/>
        </w:rPr>
        <w:t xml:space="preserve"> to implement </w:t>
      </w:r>
      <w:r w:rsidR="006A278C" w:rsidRPr="00EF1EE7">
        <w:rPr>
          <w:rFonts w:asciiTheme="minorHAnsi" w:hAnsiTheme="minorHAnsi"/>
          <w:color w:val="000000" w:themeColor="text1"/>
          <w:sz w:val="22"/>
          <w:szCs w:val="22"/>
        </w:rPr>
        <w:t xml:space="preserve">the PSE in </w:t>
      </w:r>
      <w:r w:rsidRPr="00EF1EE7">
        <w:rPr>
          <w:rFonts w:asciiTheme="minorHAnsi" w:hAnsiTheme="minorHAnsi"/>
          <w:color w:val="000000" w:themeColor="text1"/>
          <w:sz w:val="22"/>
          <w:szCs w:val="22"/>
        </w:rPr>
        <w:t>three hospitals.</w:t>
      </w:r>
      <w:r w:rsidR="00EF1EE7" w:rsidRPr="00EF1EE7">
        <w:rPr>
          <w:rFonts w:asciiTheme="minorHAnsi" w:hAnsiTheme="minorHAnsi"/>
          <w:color w:val="000000" w:themeColor="text1"/>
          <w:sz w:val="22"/>
          <w:szCs w:val="22"/>
        </w:rPr>
        <w:t xml:space="preserve"> </w:t>
      </w:r>
      <w:r w:rsidRPr="00EF1EE7">
        <w:rPr>
          <w:rFonts w:asciiTheme="minorHAnsi" w:hAnsiTheme="minorHAnsi"/>
          <w:color w:val="000000" w:themeColor="text1"/>
          <w:sz w:val="22"/>
          <w:szCs w:val="22"/>
        </w:rPr>
        <w:t xml:space="preserve">As a cutting-edge technology hospital, </w:t>
      </w:r>
      <w:proofErr w:type="spellStart"/>
      <w:r w:rsidR="006A278C" w:rsidRPr="00EF1EE7">
        <w:rPr>
          <w:rFonts w:asciiTheme="minorHAnsi" w:hAnsiTheme="minorHAnsi"/>
          <w:color w:val="000000" w:themeColor="text1"/>
          <w:sz w:val="22"/>
          <w:szCs w:val="22"/>
        </w:rPr>
        <w:t>Sorlandet</w:t>
      </w:r>
      <w:proofErr w:type="spellEnd"/>
      <w:r w:rsidR="006A278C" w:rsidRPr="00EF1EE7">
        <w:rPr>
          <w:rFonts w:asciiTheme="minorHAnsi" w:hAnsiTheme="minorHAnsi"/>
          <w:color w:val="000000" w:themeColor="text1"/>
          <w:sz w:val="22"/>
          <w:szCs w:val="22"/>
        </w:rPr>
        <w:t xml:space="preserve"> Hospital </w:t>
      </w:r>
      <w:r w:rsidRPr="00EF1EE7">
        <w:rPr>
          <w:rFonts w:asciiTheme="minorHAnsi" w:hAnsiTheme="minorHAnsi"/>
          <w:color w:val="000000" w:themeColor="text1"/>
          <w:sz w:val="22"/>
          <w:szCs w:val="22"/>
        </w:rPr>
        <w:t xml:space="preserve">is aware of the positive impact that wireless monitoring technology may have on the </w:t>
      </w:r>
      <w:hyperlink r:id="rId23" w:history="1">
        <w:r w:rsidRPr="00EF1EE7">
          <w:rPr>
            <w:rStyle w:val="Hyperlink"/>
            <w:rFonts w:asciiTheme="minorHAnsi" w:hAnsiTheme="minorHAnsi"/>
            <w:sz w:val="22"/>
            <w:szCs w:val="22"/>
          </w:rPr>
          <w:t>early detection of patients’ deterioration</w:t>
        </w:r>
      </w:hyperlink>
      <w:r w:rsidRPr="00EF1EE7">
        <w:rPr>
          <w:rFonts w:asciiTheme="minorHAnsi" w:hAnsiTheme="minorHAnsi"/>
          <w:color w:val="000000" w:themeColor="text1"/>
          <w:sz w:val="22"/>
          <w:szCs w:val="22"/>
        </w:rPr>
        <w:t>.</w:t>
      </w:r>
    </w:p>
    <w:p w:rsidR="008F46D6" w:rsidRDefault="008F46D6" w:rsidP="000D47BE">
      <w:pPr>
        <w:pStyle w:val="NormalWeb"/>
        <w:spacing w:before="0" w:beforeAutospacing="0" w:after="0" w:afterAutospacing="0"/>
        <w:jc w:val="both"/>
        <w:rPr>
          <w:rFonts w:asciiTheme="minorHAnsi" w:hAnsiTheme="minorHAnsi"/>
          <w:color w:val="000000" w:themeColor="text1"/>
          <w:sz w:val="22"/>
          <w:szCs w:val="22"/>
        </w:rPr>
      </w:pPr>
    </w:p>
    <w:p w:rsidR="009F1CC8" w:rsidRPr="00EF1EE7" w:rsidRDefault="009F1CC8" w:rsidP="000D47BE">
      <w:pPr>
        <w:pStyle w:val="NormalWeb"/>
        <w:spacing w:before="0" w:beforeAutospacing="0" w:after="0" w:afterAutospacing="0"/>
        <w:jc w:val="both"/>
        <w:rPr>
          <w:rFonts w:asciiTheme="minorHAnsi" w:hAnsiTheme="minorHAnsi"/>
          <w:color w:val="000000" w:themeColor="text1"/>
          <w:sz w:val="22"/>
          <w:szCs w:val="22"/>
        </w:rPr>
      </w:pPr>
      <w:r w:rsidRPr="00EF1EE7">
        <w:rPr>
          <w:rFonts w:asciiTheme="minorHAnsi" w:hAnsiTheme="minorHAnsi"/>
          <w:color w:val="000000" w:themeColor="text1"/>
          <w:sz w:val="22"/>
          <w:szCs w:val="22"/>
        </w:rPr>
        <w:t>Line Pedersen, who is leading the project, says: “This is an important project to improve patient safety. I believe it can both reduce mortality and save the hospital money.”</w:t>
      </w:r>
    </w:p>
    <w:p w:rsidR="009F1CC8" w:rsidRDefault="009F1CC8" w:rsidP="000D47BE">
      <w:pPr>
        <w:pStyle w:val="NormalWeb"/>
        <w:spacing w:before="0" w:beforeAutospacing="0" w:after="0" w:afterAutospacing="0"/>
        <w:jc w:val="both"/>
        <w:rPr>
          <w:rFonts w:asciiTheme="minorHAnsi" w:hAnsiTheme="minorHAnsi"/>
          <w:color w:val="000000" w:themeColor="text1"/>
          <w:sz w:val="22"/>
          <w:szCs w:val="22"/>
        </w:rPr>
      </w:pPr>
    </w:p>
    <w:p w:rsidR="009F1CC8" w:rsidRDefault="009F1CC8" w:rsidP="000D47BE">
      <w:pPr>
        <w:pStyle w:val="NormalWeb"/>
        <w:spacing w:before="0" w:beforeAutospacing="0" w:after="0" w:afterAutospacing="0"/>
        <w:jc w:val="both"/>
        <w:rPr>
          <w:rFonts w:asciiTheme="minorHAnsi" w:hAnsiTheme="minorHAnsi"/>
          <w:color w:val="000000" w:themeColor="text1"/>
          <w:sz w:val="22"/>
          <w:szCs w:val="22"/>
        </w:rPr>
      </w:pPr>
    </w:p>
    <w:p w:rsidR="009F1CC8" w:rsidRPr="00D802E5" w:rsidRDefault="009F1CC8" w:rsidP="000D47BE">
      <w:pPr>
        <w:autoSpaceDE w:val="0"/>
        <w:autoSpaceDN w:val="0"/>
        <w:adjustRightInd w:val="0"/>
        <w:spacing w:after="0" w:line="240" w:lineRule="auto"/>
        <w:jc w:val="both"/>
        <w:rPr>
          <w:color w:val="000000" w:themeColor="text1"/>
        </w:rPr>
      </w:pPr>
      <w:r>
        <w:rPr>
          <w:color w:val="000000" w:themeColor="text1"/>
        </w:rPr>
        <w:lastRenderedPageBreak/>
        <w:t xml:space="preserve">The Canberra </w:t>
      </w:r>
      <w:r w:rsidR="009232DB">
        <w:rPr>
          <w:color w:val="000000" w:themeColor="text1"/>
        </w:rPr>
        <w:t>H</w:t>
      </w:r>
      <w:r w:rsidR="008F46D6">
        <w:rPr>
          <w:color w:val="000000" w:themeColor="text1"/>
        </w:rPr>
        <w:t>ospital</w:t>
      </w:r>
      <w:r>
        <w:rPr>
          <w:color w:val="000000" w:themeColor="text1"/>
        </w:rPr>
        <w:t xml:space="preserve"> in Australia recently carried out a study </w:t>
      </w:r>
      <w:r w:rsidRPr="00D802E5">
        <w:rPr>
          <w:color w:val="000000" w:themeColor="text1"/>
        </w:rPr>
        <w:t xml:space="preserve">to </w:t>
      </w:r>
      <w:r w:rsidR="00D802E5" w:rsidRPr="00D802E5">
        <w:rPr>
          <w:rFonts w:cs="GulliverRM"/>
        </w:rPr>
        <w:t>determine whether the introduction of a multi-faceted intervention (newly designed ward observation</w:t>
      </w:r>
      <w:r w:rsidR="00D802E5">
        <w:rPr>
          <w:rFonts w:cs="GulliverRM"/>
        </w:rPr>
        <w:t xml:space="preserve"> </w:t>
      </w:r>
      <w:r w:rsidR="00D802E5" w:rsidRPr="00D802E5">
        <w:rPr>
          <w:rFonts w:cs="GulliverRM"/>
        </w:rPr>
        <w:t>chart, a track and trigger system and a</w:t>
      </w:r>
      <w:r w:rsidR="00D802E5">
        <w:rPr>
          <w:rFonts w:cs="GulliverRM"/>
        </w:rPr>
        <w:t xml:space="preserve">n associated education program) </w:t>
      </w:r>
      <w:r w:rsidR="00D802E5" w:rsidRPr="00D802E5">
        <w:rPr>
          <w:rFonts w:cs="GulliverRM"/>
        </w:rPr>
        <w:t>to detect</w:t>
      </w:r>
      <w:r w:rsidR="00D802E5">
        <w:rPr>
          <w:rFonts w:cs="GulliverRM"/>
        </w:rPr>
        <w:t xml:space="preserve"> </w:t>
      </w:r>
      <w:r w:rsidR="00D802E5" w:rsidRPr="00D802E5">
        <w:rPr>
          <w:rFonts w:cs="GulliverRM"/>
        </w:rPr>
        <w:t>clinical deterioration in pati</w:t>
      </w:r>
      <w:r w:rsidR="00D802E5">
        <w:rPr>
          <w:rFonts w:cs="GulliverRM"/>
        </w:rPr>
        <w:t xml:space="preserve">ents would decrease the rate of </w:t>
      </w:r>
      <w:r w:rsidR="00D802E5" w:rsidRPr="00D802E5">
        <w:rPr>
          <w:rFonts w:cs="GulliverRM"/>
        </w:rPr>
        <w:t>adverse outcomes.</w:t>
      </w:r>
    </w:p>
    <w:p w:rsidR="009F1CC8" w:rsidRDefault="009F1CC8" w:rsidP="000D47BE">
      <w:pPr>
        <w:pStyle w:val="HTMLPreformatted"/>
        <w:shd w:val="clear" w:color="auto" w:fill="FFFFFF"/>
        <w:jc w:val="both"/>
        <w:rPr>
          <w:rFonts w:asciiTheme="minorHAnsi" w:hAnsiTheme="minorHAnsi"/>
          <w:color w:val="000000" w:themeColor="text1"/>
          <w:sz w:val="22"/>
          <w:szCs w:val="22"/>
        </w:rPr>
      </w:pPr>
    </w:p>
    <w:p w:rsidR="000D47BE" w:rsidRDefault="009F1CC8" w:rsidP="000D47BE">
      <w:pPr>
        <w:pStyle w:val="HTMLPreformatted"/>
        <w:shd w:val="clear" w:color="auto" w:fill="FFFFFF"/>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During the study </w:t>
      </w:r>
      <w:r w:rsidR="008F46D6">
        <w:rPr>
          <w:rFonts w:asciiTheme="minorHAnsi" w:hAnsiTheme="minorHAnsi"/>
          <w:color w:val="000000" w:themeColor="text1"/>
          <w:sz w:val="22"/>
          <w:szCs w:val="22"/>
        </w:rPr>
        <w:t xml:space="preserve">they found that the implementation of </w:t>
      </w:r>
      <w:r w:rsidR="00777E8A">
        <w:rPr>
          <w:rFonts w:asciiTheme="minorHAnsi" w:hAnsiTheme="minorHAnsi"/>
          <w:color w:val="000000" w:themeColor="text1"/>
          <w:sz w:val="22"/>
          <w:szCs w:val="22"/>
        </w:rPr>
        <w:t xml:space="preserve">EWS </w:t>
      </w:r>
      <w:r w:rsidR="008F46D6">
        <w:rPr>
          <w:rFonts w:asciiTheme="minorHAnsi" w:hAnsiTheme="minorHAnsi"/>
          <w:color w:val="000000" w:themeColor="text1"/>
          <w:sz w:val="22"/>
          <w:szCs w:val="22"/>
        </w:rPr>
        <w:t xml:space="preserve">showed a reduction in </w:t>
      </w:r>
      <w:r w:rsidR="008F46D6" w:rsidRPr="008F46D6">
        <w:rPr>
          <w:rFonts w:asciiTheme="minorHAnsi" w:hAnsiTheme="minorHAnsi"/>
          <w:color w:val="000000" w:themeColor="text1"/>
          <w:sz w:val="22"/>
          <w:szCs w:val="22"/>
        </w:rPr>
        <w:t>unplanned admissions to ICU</w:t>
      </w:r>
      <w:r w:rsidR="00777E8A">
        <w:rPr>
          <w:rFonts w:asciiTheme="minorHAnsi" w:hAnsiTheme="minorHAnsi"/>
          <w:color w:val="000000" w:themeColor="text1"/>
          <w:sz w:val="22"/>
          <w:szCs w:val="22"/>
        </w:rPr>
        <w:t xml:space="preserve"> from 1.8% to 0.5%, a decrease in unexpected hospital deaths from 1% to 0.2% and a reduction in all ho</w:t>
      </w:r>
      <w:r w:rsidR="008A2D15">
        <w:rPr>
          <w:rFonts w:asciiTheme="minorHAnsi" w:hAnsiTheme="minorHAnsi"/>
          <w:color w:val="000000" w:themeColor="text1"/>
          <w:sz w:val="22"/>
          <w:szCs w:val="22"/>
        </w:rPr>
        <w:t>spital deaths from 2.6% to 0.6%</w:t>
      </w:r>
      <w:r w:rsidR="000D47BE">
        <w:rPr>
          <w:rStyle w:val="FootnoteReference"/>
          <w:rFonts w:asciiTheme="minorHAnsi" w:hAnsiTheme="minorHAnsi"/>
          <w:color w:val="000000" w:themeColor="text1"/>
          <w:sz w:val="22"/>
          <w:szCs w:val="22"/>
        </w:rPr>
        <w:footnoteReference w:id="1"/>
      </w:r>
    </w:p>
    <w:p w:rsidR="00777E8A" w:rsidRDefault="00777E8A" w:rsidP="000D47BE">
      <w:pPr>
        <w:pStyle w:val="NormalWeb"/>
        <w:spacing w:before="0" w:beforeAutospacing="0" w:after="0" w:afterAutospacing="0"/>
        <w:jc w:val="both"/>
        <w:rPr>
          <w:rFonts w:asciiTheme="minorHAnsi" w:hAnsiTheme="minorHAnsi"/>
          <w:color w:val="000000" w:themeColor="text1"/>
          <w:sz w:val="22"/>
          <w:szCs w:val="22"/>
          <w:lang w:val="en-US"/>
        </w:rPr>
      </w:pPr>
    </w:p>
    <w:p w:rsidR="00777E8A" w:rsidRDefault="00777E8A" w:rsidP="000D47BE">
      <w:pPr>
        <w:autoSpaceDE w:val="0"/>
        <w:autoSpaceDN w:val="0"/>
        <w:adjustRightInd w:val="0"/>
        <w:spacing w:after="0" w:line="240" w:lineRule="auto"/>
        <w:jc w:val="both"/>
        <w:rPr>
          <w:color w:val="000000" w:themeColor="text1"/>
        </w:rPr>
      </w:pPr>
      <w:r>
        <w:rPr>
          <w:color w:val="000000" w:themeColor="text1"/>
        </w:rPr>
        <w:t>The study</w:t>
      </w:r>
      <w:r w:rsidR="009F1CC8">
        <w:rPr>
          <w:color w:val="000000" w:themeColor="text1"/>
        </w:rPr>
        <w:t xml:space="preserve"> </w:t>
      </w:r>
      <w:r>
        <w:rPr>
          <w:color w:val="000000" w:themeColor="text1"/>
        </w:rPr>
        <w:t xml:space="preserve">also investigated the implementation of EWS in primary care and found that it is adequate to trace elderly patients in need of medical assistance. At a score lower than two, 24% of patients were visited by a doctor and admitted directly to hospital, at a score more than five, this number increased to 45%. </w:t>
      </w:r>
    </w:p>
    <w:p w:rsidR="009F1CC8" w:rsidRDefault="009F1CC8" w:rsidP="000D47BE">
      <w:pPr>
        <w:autoSpaceDE w:val="0"/>
        <w:autoSpaceDN w:val="0"/>
        <w:adjustRightInd w:val="0"/>
        <w:spacing w:after="0" w:line="240" w:lineRule="auto"/>
        <w:jc w:val="both"/>
        <w:rPr>
          <w:color w:val="000000" w:themeColor="text1"/>
        </w:rPr>
      </w:pPr>
    </w:p>
    <w:p w:rsidR="009F1CC8" w:rsidRDefault="009F1CC8" w:rsidP="000D47BE">
      <w:pPr>
        <w:autoSpaceDE w:val="0"/>
        <w:autoSpaceDN w:val="0"/>
        <w:adjustRightInd w:val="0"/>
        <w:spacing w:after="0" w:line="240" w:lineRule="auto"/>
        <w:jc w:val="both"/>
        <w:rPr>
          <w:rFonts w:cs="GulliverRM"/>
        </w:rPr>
      </w:pPr>
      <w:r>
        <w:rPr>
          <w:color w:val="000000" w:themeColor="text1"/>
        </w:rPr>
        <w:t xml:space="preserve">In conclusion they </w:t>
      </w:r>
      <w:r w:rsidRPr="009F1CC8">
        <w:rPr>
          <w:color w:val="000000" w:themeColor="text1"/>
        </w:rPr>
        <w:t xml:space="preserve">discovered that </w:t>
      </w:r>
      <w:r w:rsidRPr="009F1CC8">
        <w:rPr>
          <w:rFonts w:cs="GulliverRM"/>
        </w:rPr>
        <w:t xml:space="preserve">simple, practical ward based intervention improves the process of </w:t>
      </w:r>
      <w:proofErr w:type="spellStart"/>
      <w:r w:rsidRPr="009F1CC8">
        <w:rPr>
          <w:rFonts w:cs="GulliverRM"/>
        </w:rPr>
        <w:t>recognising</w:t>
      </w:r>
      <w:proofErr w:type="spellEnd"/>
      <w:r w:rsidRPr="009F1CC8">
        <w:rPr>
          <w:rFonts w:cs="GulliverRM"/>
        </w:rPr>
        <w:t xml:space="preserve"> clinical deterioration in ward patients and potentially can improve patient outcome.</w:t>
      </w:r>
    </w:p>
    <w:p w:rsidR="000769B3" w:rsidRDefault="000769B3" w:rsidP="000D47BE">
      <w:pPr>
        <w:autoSpaceDE w:val="0"/>
        <w:autoSpaceDN w:val="0"/>
        <w:adjustRightInd w:val="0"/>
        <w:spacing w:after="0" w:line="240" w:lineRule="auto"/>
        <w:jc w:val="both"/>
        <w:rPr>
          <w:rFonts w:cs="GulliverRM"/>
        </w:rPr>
      </w:pPr>
    </w:p>
    <w:p w:rsidR="000769B3" w:rsidRPr="009F1CC8" w:rsidRDefault="000769B3" w:rsidP="000D47BE">
      <w:pPr>
        <w:autoSpaceDE w:val="0"/>
        <w:autoSpaceDN w:val="0"/>
        <w:adjustRightInd w:val="0"/>
        <w:spacing w:after="0" w:line="240" w:lineRule="auto"/>
        <w:jc w:val="both"/>
        <w:rPr>
          <w:color w:val="000000" w:themeColor="text1"/>
        </w:rPr>
      </w:pPr>
      <w:r>
        <w:rPr>
          <w:color w:val="000000" w:themeColor="text1"/>
        </w:rPr>
        <w:t>It follows then that deploying the Isansys Patient Status Engine platform to automate the process of patient data capture and generation of the EWS can only further enhance these results</w:t>
      </w:r>
      <w:r w:rsidR="005C573F">
        <w:rPr>
          <w:color w:val="000000" w:themeColor="text1"/>
        </w:rPr>
        <w:t xml:space="preserve"> by removing the inconsistencies and inefficiencies associated with manual patient observations and data entry</w:t>
      </w:r>
      <w:r>
        <w:rPr>
          <w:color w:val="000000" w:themeColor="text1"/>
        </w:rPr>
        <w:t xml:space="preserve">. </w:t>
      </w:r>
      <w:r w:rsidR="005C573F">
        <w:rPr>
          <w:color w:val="000000" w:themeColor="text1"/>
        </w:rPr>
        <w:t>The key objectives of a number of the current early stage deployments of the PSE are to quantify both the patient improvements and the healthcare economic benefits.</w:t>
      </w:r>
    </w:p>
    <w:p w:rsidR="00777E8A" w:rsidRDefault="00777E8A" w:rsidP="00777E8A">
      <w:pPr>
        <w:pStyle w:val="NormalWeb"/>
        <w:spacing w:before="0" w:beforeAutospacing="0" w:after="0" w:afterAutospacing="0"/>
        <w:rPr>
          <w:rFonts w:asciiTheme="minorHAnsi" w:hAnsiTheme="minorHAnsi"/>
          <w:color w:val="000000" w:themeColor="text1"/>
          <w:sz w:val="22"/>
          <w:szCs w:val="22"/>
          <w:lang w:val="en-US"/>
        </w:rPr>
      </w:pPr>
    </w:p>
    <w:p w:rsidR="006A278C" w:rsidRPr="00EF1EE7" w:rsidRDefault="006A278C" w:rsidP="006A278C">
      <w:pPr>
        <w:pStyle w:val="NormalWeb"/>
        <w:spacing w:before="0" w:beforeAutospacing="0" w:after="0" w:afterAutospacing="0"/>
        <w:jc w:val="both"/>
        <w:rPr>
          <w:rFonts w:asciiTheme="minorHAnsi" w:hAnsiTheme="minorHAnsi"/>
          <w:color w:val="000000" w:themeColor="text1"/>
          <w:sz w:val="22"/>
          <w:szCs w:val="22"/>
        </w:rPr>
      </w:pPr>
    </w:p>
    <w:p w:rsidR="006A278C" w:rsidRPr="00EF1EE7" w:rsidRDefault="006A278C" w:rsidP="006A278C">
      <w:pPr>
        <w:pStyle w:val="NormalWeb"/>
        <w:spacing w:before="0" w:beforeAutospacing="0" w:after="0" w:afterAutospacing="0"/>
        <w:jc w:val="both"/>
        <w:rPr>
          <w:rFonts w:asciiTheme="minorHAnsi" w:hAnsiTheme="minorHAnsi"/>
          <w:color w:val="000000" w:themeColor="text1"/>
          <w:sz w:val="22"/>
          <w:szCs w:val="22"/>
        </w:rPr>
      </w:pPr>
    </w:p>
    <w:p w:rsidR="00260FEF" w:rsidRDefault="006A278C" w:rsidP="0037105F">
      <w:pPr>
        <w:pStyle w:val="NormalWeb"/>
        <w:spacing w:before="0" w:beforeAutospacing="0" w:after="0" w:afterAutospacing="0"/>
        <w:jc w:val="center"/>
        <w:rPr>
          <w:rFonts w:asciiTheme="minorHAnsi" w:hAnsiTheme="minorHAnsi"/>
          <w:color w:val="000000" w:themeColor="text1"/>
          <w:sz w:val="22"/>
          <w:szCs w:val="22"/>
        </w:rPr>
      </w:pPr>
      <w:r w:rsidRPr="00EF1EE7">
        <w:rPr>
          <w:rFonts w:asciiTheme="minorHAnsi" w:hAnsiTheme="minorHAnsi"/>
          <w:color w:val="000000" w:themeColor="text1"/>
          <w:sz w:val="22"/>
          <w:szCs w:val="22"/>
        </w:rPr>
        <w:t>ENDS</w:t>
      </w:r>
    </w:p>
    <w:p w:rsidR="000D47BE" w:rsidRDefault="000D47BE" w:rsidP="0037105F">
      <w:pPr>
        <w:pStyle w:val="NormalWeb"/>
        <w:spacing w:before="0" w:beforeAutospacing="0" w:after="0" w:afterAutospacing="0"/>
        <w:jc w:val="center"/>
        <w:rPr>
          <w:rFonts w:asciiTheme="minorHAnsi" w:hAnsiTheme="minorHAnsi"/>
          <w:color w:val="000000" w:themeColor="text1"/>
          <w:sz w:val="22"/>
          <w:szCs w:val="22"/>
        </w:rPr>
      </w:pPr>
    </w:p>
    <w:p w:rsidR="000D47BE" w:rsidRDefault="000D47BE" w:rsidP="000D47BE">
      <w:pPr>
        <w:pStyle w:val="Bibliography"/>
        <w:ind w:left="720" w:hanging="720"/>
        <w:rPr>
          <w:noProof/>
          <w:sz w:val="24"/>
          <w:szCs w:val="24"/>
          <w:lang w:val="en-GB"/>
        </w:rPr>
      </w:pPr>
      <w:r>
        <w:rPr>
          <w:color w:val="000000" w:themeColor="text1"/>
        </w:rPr>
        <w:fldChar w:fldCharType="begin"/>
      </w:r>
      <w:r>
        <w:rPr>
          <w:color w:val="000000" w:themeColor="text1"/>
        </w:rPr>
        <w:instrText xml:space="preserve"> BIBLIOGRAPHY  \l 2057 </w:instrText>
      </w:r>
      <w:r>
        <w:rPr>
          <w:color w:val="000000" w:themeColor="text1"/>
        </w:rPr>
        <w:fldChar w:fldCharType="separate"/>
      </w:r>
    </w:p>
    <w:p w:rsidR="000D47BE" w:rsidRPr="00EF1EE7" w:rsidRDefault="000D47BE" w:rsidP="000D47BE">
      <w:pPr>
        <w:pStyle w:val="NormalWeb"/>
        <w:spacing w:before="0" w:beforeAutospacing="0" w:after="0" w:afterAutospacing="0"/>
        <w:rPr>
          <w:sz w:val="22"/>
          <w:szCs w:val="22"/>
        </w:rPr>
      </w:pPr>
      <w:r>
        <w:rPr>
          <w:rFonts w:asciiTheme="minorHAnsi" w:hAnsiTheme="minorHAnsi"/>
          <w:color w:val="000000" w:themeColor="text1"/>
          <w:sz w:val="22"/>
          <w:szCs w:val="22"/>
        </w:rPr>
        <w:fldChar w:fldCharType="end"/>
      </w:r>
    </w:p>
    <w:sectPr w:rsidR="000D47BE" w:rsidRPr="00EF1EE7" w:rsidSect="006A278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BDD" w:rsidRDefault="00B52BDD" w:rsidP="000D47BE">
      <w:pPr>
        <w:spacing w:after="0" w:line="240" w:lineRule="auto"/>
      </w:pPr>
      <w:r>
        <w:separator/>
      </w:r>
    </w:p>
  </w:endnote>
  <w:endnote w:type="continuationSeparator" w:id="0">
    <w:p w:rsidR="00B52BDD" w:rsidRDefault="00B52BDD" w:rsidP="000D4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ScalaSans-Italic">
    <w:altName w:val="Times New Roman"/>
    <w:panose1 w:val="00000000000000000000"/>
    <w:charset w:val="00"/>
    <w:family w:val="modern"/>
    <w:notTrueType/>
    <w:pitch w:val="variable"/>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BDD" w:rsidRDefault="00B52BDD" w:rsidP="000D47BE">
      <w:pPr>
        <w:spacing w:after="0" w:line="240" w:lineRule="auto"/>
      </w:pPr>
      <w:r>
        <w:separator/>
      </w:r>
    </w:p>
  </w:footnote>
  <w:footnote w:type="continuationSeparator" w:id="0">
    <w:p w:rsidR="00B52BDD" w:rsidRDefault="00B52BDD" w:rsidP="000D47BE">
      <w:pPr>
        <w:spacing w:after="0" w:line="240" w:lineRule="auto"/>
      </w:pPr>
      <w:r>
        <w:continuationSeparator/>
      </w:r>
    </w:p>
  </w:footnote>
  <w:footnote w:id="1">
    <w:p w:rsidR="000D47BE" w:rsidRPr="000D47BE" w:rsidRDefault="000D47BE" w:rsidP="000D47BE">
      <w:pPr>
        <w:autoSpaceDE w:val="0"/>
        <w:autoSpaceDN w:val="0"/>
        <w:adjustRightInd w:val="0"/>
        <w:spacing w:after="0" w:line="240" w:lineRule="auto"/>
        <w:rPr>
          <w:lang w:val="en-GB"/>
        </w:rPr>
      </w:pPr>
      <w:r>
        <w:rPr>
          <w:rStyle w:val="FootnoteReference"/>
        </w:rPr>
        <w:footnoteRef/>
      </w:r>
      <w:r>
        <w:t xml:space="preserve"> </w:t>
      </w:r>
      <w:r w:rsidRPr="000D47BE">
        <w:rPr>
          <w:rFonts w:cstheme="minorHAnsi"/>
          <w:color w:val="000000"/>
          <w:sz w:val="16"/>
          <w:szCs w:val="16"/>
        </w:rPr>
        <w:t xml:space="preserve">I.A. Mitchell, H. McKay, C. Van </w:t>
      </w:r>
      <w:proofErr w:type="spellStart"/>
      <w:r w:rsidRPr="000D47BE">
        <w:rPr>
          <w:rFonts w:cstheme="minorHAnsi"/>
          <w:color w:val="000000"/>
          <w:sz w:val="16"/>
          <w:szCs w:val="16"/>
        </w:rPr>
        <w:t>Leuvan</w:t>
      </w:r>
      <w:proofErr w:type="spellEnd"/>
      <w:r w:rsidRPr="000D47BE">
        <w:rPr>
          <w:rFonts w:cstheme="minorHAnsi"/>
          <w:color w:val="000000"/>
          <w:sz w:val="16"/>
          <w:szCs w:val="16"/>
        </w:rPr>
        <w:t xml:space="preserve">, R. Berry, C. McCutcheon, B. </w:t>
      </w:r>
      <w:proofErr w:type="spellStart"/>
      <w:r w:rsidRPr="000D47BE">
        <w:rPr>
          <w:rFonts w:cstheme="minorHAnsi"/>
          <w:color w:val="000000"/>
          <w:sz w:val="16"/>
          <w:szCs w:val="16"/>
        </w:rPr>
        <w:t>Avard</w:t>
      </w:r>
      <w:proofErr w:type="spellEnd"/>
      <w:r w:rsidRPr="000D47BE">
        <w:rPr>
          <w:rFonts w:cstheme="minorHAnsi"/>
          <w:color w:val="000000"/>
          <w:sz w:val="16"/>
          <w:szCs w:val="16"/>
        </w:rPr>
        <w:t>,</w:t>
      </w:r>
      <w:r>
        <w:rPr>
          <w:rFonts w:cstheme="minorHAnsi"/>
          <w:color w:val="000000"/>
          <w:sz w:val="16"/>
          <w:szCs w:val="16"/>
        </w:rPr>
        <w:t xml:space="preserve"> </w:t>
      </w:r>
      <w:r w:rsidRPr="000D47BE">
        <w:rPr>
          <w:rFonts w:cstheme="minorHAnsi"/>
          <w:color w:val="000000"/>
          <w:sz w:val="16"/>
          <w:szCs w:val="16"/>
        </w:rPr>
        <w:t>N. Slater</w:t>
      </w:r>
      <w:r w:rsidRPr="000D47BE">
        <w:rPr>
          <w:rFonts w:cstheme="minorHAnsi"/>
          <w:color w:val="000000"/>
          <w:sz w:val="16"/>
          <w:szCs w:val="16"/>
        </w:rPr>
        <w:t xml:space="preserve">, T. </w:t>
      </w:r>
      <w:proofErr w:type="spellStart"/>
      <w:r w:rsidRPr="000D47BE">
        <w:rPr>
          <w:rFonts w:cstheme="minorHAnsi"/>
          <w:color w:val="000000"/>
          <w:sz w:val="16"/>
          <w:szCs w:val="16"/>
        </w:rPr>
        <w:t>Neeman</w:t>
      </w:r>
      <w:proofErr w:type="spellEnd"/>
      <w:r w:rsidRPr="000D47BE">
        <w:rPr>
          <w:rFonts w:cstheme="minorHAnsi"/>
          <w:color w:val="000000"/>
          <w:sz w:val="16"/>
          <w:szCs w:val="16"/>
        </w:rPr>
        <w:t xml:space="preserve">, P. </w:t>
      </w:r>
      <w:proofErr w:type="spellStart"/>
      <w:r w:rsidRPr="000D47BE">
        <w:rPr>
          <w:rFonts w:cstheme="minorHAnsi"/>
          <w:color w:val="000000"/>
          <w:sz w:val="16"/>
          <w:szCs w:val="16"/>
        </w:rPr>
        <w:t>Lamberth</w:t>
      </w:r>
      <w:proofErr w:type="spellEnd"/>
      <w:r w:rsidRPr="000D47BE">
        <w:rPr>
          <w:rFonts w:cstheme="minorHAnsi"/>
          <w:color w:val="000066"/>
          <w:sz w:val="16"/>
          <w:szCs w:val="16"/>
        </w:rPr>
        <w:t xml:space="preserve">: </w:t>
      </w:r>
      <w:r w:rsidRPr="000D47BE">
        <w:rPr>
          <w:rFonts w:cstheme="minorHAnsi"/>
          <w:sz w:val="16"/>
          <w:szCs w:val="16"/>
        </w:rPr>
        <w:t>A prospective controlled trial of the effect of a multi-faceted intervention on</w:t>
      </w:r>
      <w:r w:rsidRPr="000D47BE">
        <w:rPr>
          <w:rFonts w:cstheme="minorHAnsi"/>
          <w:sz w:val="16"/>
          <w:szCs w:val="16"/>
        </w:rPr>
        <w:t xml:space="preserve"> </w:t>
      </w:r>
      <w:r w:rsidRPr="000D47BE">
        <w:rPr>
          <w:rFonts w:cstheme="minorHAnsi"/>
          <w:sz w:val="16"/>
          <w:szCs w:val="16"/>
        </w:rPr>
        <w:t>early recognition and intervention in deteriorating hospital patients</w:t>
      </w:r>
      <w:r w:rsidRPr="000D47BE">
        <w:rPr>
          <w:rFonts w:cstheme="minorHAnsi"/>
          <w:sz w:val="16"/>
          <w:szCs w:val="16"/>
        </w:rPr>
        <w:t>, March 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E272B4"/>
    <w:multiLevelType w:val="hybridMultilevel"/>
    <w:tmpl w:val="86F048AC"/>
    <w:lvl w:ilvl="0" w:tplc="482E74CE">
      <w:start w:val="1"/>
      <w:numFmt w:val="bullet"/>
      <w:lvlText w:val="•"/>
      <w:lvlJc w:val="left"/>
      <w:pPr>
        <w:tabs>
          <w:tab w:val="num" w:pos="720"/>
        </w:tabs>
        <w:ind w:left="720" w:hanging="360"/>
      </w:pPr>
      <w:rPr>
        <w:rFonts w:ascii="Times New Roman" w:hAnsi="Times New Roman" w:hint="default"/>
      </w:rPr>
    </w:lvl>
    <w:lvl w:ilvl="1" w:tplc="84029F7C" w:tentative="1">
      <w:start w:val="1"/>
      <w:numFmt w:val="bullet"/>
      <w:lvlText w:val="•"/>
      <w:lvlJc w:val="left"/>
      <w:pPr>
        <w:tabs>
          <w:tab w:val="num" w:pos="1440"/>
        </w:tabs>
        <w:ind w:left="1440" w:hanging="360"/>
      </w:pPr>
      <w:rPr>
        <w:rFonts w:ascii="Times New Roman" w:hAnsi="Times New Roman" w:hint="default"/>
      </w:rPr>
    </w:lvl>
    <w:lvl w:ilvl="2" w:tplc="0002CD62" w:tentative="1">
      <w:start w:val="1"/>
      <w:numFmt w:val="bullet"/>
      <w:lvlText w:val="•"/>
      <w:lvlJc w:val="left"/>
      <w:pPr>
        <w:tabs>
          <w:tab w:val="num" w:pos="2160"/>
        </w:tabs>
        <w:ind w:left="2160" w:hanging="360"/>
      </w:pPr>
      <w:rPr>
        <w:rFonts w:ascii="Times New Roman" w:hAnsi="Times New Roman" w:hint="default"/>
      </w:rPr>
    </w:lvl>
    <w:lvl w:ilvl="3" w:tplc="A41EC5E2" w:tentative="1">
      <w:start w:val="1"/>
      <w:numFmt w:val="bullet"/>
      <w:lvlText w:val="•"/>
      <w:lvlJc w:val="left"/>
      <w:pPr>
        <w:tabs>
          <w:tab w:val="num" w:pos="2880"/>
        </w:tabs>
        <w:ind w:left="2880" w:hanging="360"/>
      </w:pPr>
      <w:rPr>
        <w:rFonts w:ascii="Times New Roman" w:hAnsi="Times New Roman" w:hint="default"/>
      </w:rPr>
    </w:lvl>
    <w:lvl w:ilvl="4" w:tplc="2C8C729E" w:tentative="1">
      <w:start w:val="1"/>
      <w:numFmt w:val="bullet"/>
      <w:lvlText w:val="•"/>
      <w:lvlJc w:val="left"/>
      <w:pPr>
        <w:tabs>
          <w:tab w:val="num" w:pos="3600"/>
        </w:tabs>
        <w:ind w:left="3600" w:hanging="360"/>
      </w:pPr>
      <w:rPr>
        <w:rFonts w:ascii="Times New Roman" w:hAnsi="Times New Roman" w:hint="default"/>
      </w:rPr>
    </w:lvl>
    <w:lvl w:ilvl="5" w:tplc="B9209DB6" w:tentative="1">
      <w:start w:val="1"/>
      <w:numFmt w:val="bullet"/>
      <w:lvlText w:val="•"/>
      <w:lvlJc w:val="left"/>
      <w:pPr>
        <w:tabs>
          <w:tab w:val="num" w:pos="4320"/>
        </w:tabs>
        <w:ind w:left="4320" w:hanging="360"/>
      </w:pPr>
      <w:rPr>
        <w:rFonts w:ascii="Times New Roman" w:hAnsi="Times New Roman" w:hint="default"/>
      </w:rPr>
    </w:lvl>
    <w:lvl w:ilvl="6" w:tplc="E3EEBA4A" w:tentative="1">
      <w:start w:val="1"/>
      <w:numFmt w:val="bullet"/>
      <w:lvlText w:val="•"/>
      <w:lvlJc w:val="left"/>
      <w:pPr>
        <w:tabs>
          <w:tab w:val="num" w:pos="5040"/>
        </w:tabs>
        <w:ind w:left="5040" w:hanging="360"/>
      </w:pPr>
      <w:rPr>
        <w:rFonts w:ascii="Times New Roman" w:hAnsi="Times New Roman" w:hint="default"/>
      </w:rPr>
    </w:lvl>
    <w:lvl w:ilvl="7" w:tplc="37425646" w:tentative="1">
      <w:start w:val="1"/>
      <w:numFmt w:val="bullet"/>
      <w:lvlText w:val="•"/>
      <w:lvlJc w:val="left"/>
      <w:pPr>
        <w:tabs>
          <w:tab w:val="num" w:pos="5760"/>
        </w:tabs>
        <w:ind w:left="5760" w:hanging="360"/>
      </w:pPr>
      <w:rPr>
        <w:rFonts w:ascii="Times New Roman" w:hAnsi="Times New Roman" w:hint="default"/>
      </w:rPr>
    </w:lvl>
    <w:lvl w:ilvl="8" w:tplc="217E265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0D"/>
    <w:rsid w:val="000769B3"/>
    <w:rsid w:val="000D47BE"/>
    <w:rsid w:val="000F5A5B"/>
    <w:rsid w:val="00137386"/>
    <w:rsid w:val="001540FC"/>
    <w:rsid w:val="00197321"/>
    <w:rsid w:val="0023130D"/>
    <w:rsid w:val="00241D5C"/>
    <w:rsid w:val="00260356"/>
    <w:rsid w:val="00260FEF"/>
    <w:rsid w:val="0029571D"/>
    <w:rsid w:val="00315B77"/>
    <w:rsid w:val="0037105F"/>
    <w:rsid w:val="003B7BFA"/>
    <w:rsid w:val="00453AA6"/>
    <w:rsid w:val="005B52FE"/>
    <w:rsid w:val="005B7967"/>
    <w:rsid w:val="005C573F"/>
    <w:rsid w:val="00691792"/>
    <w:rsid w:val="006A278C"/>
    <w:rsid w:val="00723B34"/>
    <w:rsid w:val="00777E8A"/>
    <w:rsid w:val="008500F1"/>
    <w:rsid w:val="008850E9"/>
    <w:rsid w:val="00897624"/>
    <w:rsid w:val="008A2D15"/>
    <w:rsid w:val="008D0B0E"/>
    <w:rsid w:val="008F0D43"/>
    <w:rsid w:val="008F46D6"/>
    <w:rsid w:val="009232DB"/>
    <w:rsid w:val="009A3AAC"/>
    <w:rsid w:val="009C1DC3"/>
    <w:rsid w:val="009D31F2"/>
    <w:rsid w:val="009F1CC8"/>
    <w:rsid w:val="00A86ECB"/>
    <w:rsid w:val="00AE7C65"/>
    <w:rsid w:val="00B52BDD"/>
    <w:rsid w:val="00B844F4"/>
    <w:rsid w:val="00BA14D5"/>
    <w:rsid w:val="00C06689"/>
    <w:rsid w:val="00D35E2A"/>
    <w:rsid w:val="00D53691"/>
    <w:rsid w:val="00D802E5"/>
    <w:rsid w:val="00DB388F"/>
    <w:rsid w:val="00E47CF6"/>
    <w:rsid w:val="00EE3ED1"/>
    <w:rsid w:val="00EF1EE7"/>
    <w:rsid w:val="00F27248"/>
    <w:rsid w:val="00FB0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744515"/>
  <w15:docId w15:val="{A754D6AF-0057-45AF-A6E3-BF483464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2D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3130D"/>
  </w:style>
  <w:style w:type="paragraph" w:styleId="NormalWeb">
    <w:name w:val="Normal (Web)"/>
    <w:basedOn w:val="Normal"/>
    <w:uiPriority w:val="99"/>
    <w:unhideWhenUsed/>
    <w:rsid w:val="00260FE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260FEF"/>
    <w:rPr>
      <w:b/>
      <w:bCs/>
    </w:rPr>
  </w:style>
  <w:style w:type="paragraph" w:customStyle="1" w:styleId="Default">
    <w:name w:val="Default"/>
    <w:rsid w:val="00453AA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540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40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A86ECB"/>
    <w:rPr>
      <w:sz w:val="16"/>
      <w:szCs w:val="16"/>
    </w:rPr>
  </w:style>
  <w:style w:type="paragraph" w:styleId="CommentText">
    <w:name w:val="annotation text"/>
    <w:basedOn w:val="Normal"/>
    <w:link w:val="CommentTextChar"/>
    <w:uiPriority w:val="99"/>
    <w:unhideWhenUsed/>
    <w:rsid w:val="00A86ECB"/>
    <w:pPr>
      <w:spacing w:line="240" w:lineRule="auto"/>
    </w:pPr>
    <w:rPr>
      <w:sz w:val="20"/>
      <w:szCs w:val="20"/>
    </w:rPr>
  </w:style>
  <w:style w:type="character" w:customStyle="1" w:styleId="CommentTextChar">
    <w:name w:val="Comment Text Char"/>
    <w:basedOn w:val="DefaultParagraphFont"/>
    <w:link w:val="CommentText"/>
    <w:uiPriority w:val="99"/>
    <w:rsid w:val="00A86ECB"/>
    <w:rPr>
      <w:sz w:val="20"/>
      <w:szCs w:val="20"/>
    </w:rPr>
  </w:style>
  <w:style w:type="paragraph" w:styleId="CommentSubject">
    <w:name w:val="annotation subject"/>
    <w:basedOn w:val="CommentText"/>
    <w:next w:val="CommentText"/>
    <w:link w:val="CommentSubjectChar"/>
    <w:uiPriority w:val="99"/>
    <w:semiHidden/>
    <w:unhideWhenUsed/>
    <w:rsid w:val="00A86ECB"/>
    <w:rPr>
      <w:b/>
      <w:bCs/>
    </w:rPr>
  </w:style>
  <w:style w:type="character" w:customStyle="1" w:styleId="CommentSubjectChar">
    <w:name w:val="Comment Subject Char"/>
    <w:basedOn w:val="CommentTextChar"/>
    <w:link w:val="CommentSubject"/>
    <w:uiPriority w:val="99"/>
    <w:semiHidden/>
    <w:rsid w:val="00A86ECB"/>
    <w:rPr>
      <w:b/>
      <w:bCs/>
      <w:sz w:val="20"/>
      <w:szCs w:val="20"/>
    </w:rPr>
  </w:style>
  <w:style w:type="character" w:styleId="Hyperlink">
    <w:name w:val="Hyperlink"/>
    <w:basedOn w:val="DefaultParagraphFont"/>
    <w:uiPriority w:val="99"/>
    <w:unhideWhenUsed/>
    <w:rsid w:val="008850E9"/>
    <w:rPr>
      <w:color w:val="0563C1" w:themeColor="hyperlink"/>
      <w:u w:val="single"/>
    </w:rPr>
  </w:style>
  <w:style w:type="paragraph" w:styleId="HTMLPreformatted">
    <w:name w:val="HTML Preformatted"/>
    <w:basedOn w:val="Normal"/>
    <w:link w:val="HTMLPreformattedChar"/>
    <w:uiPriority w:val="99"/>
    <w:unhideWhenUsed/>
    <w:rsid w:val="00923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32DB"/>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8A2D15"/>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8A2D15"/>
  </w:style>
  <w:style w:type="paragraph" w:styleId="FootnoteText">
    <w:name w:val="footnote text"/>
    <w:basedOn w:val="Normal"/>
    <w:link w:val="FootnoteTextChar"/>
    <w:uiPriority w:val="99"/>
    <w:semiHidden/>
    <w:unhideWhenUsed/>
    <w:rsid w:val="000D47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7BE"/>
    <w:rPr>
      <w:sz w:val="20"/>
      <w:szCs w:val="20"/>
    </w:rPr>
  </w:style>
  <w:style w:type="character" w:styleId="FootnoteReference">
    <w:name w:val="footnote reference"/>
    <w:basedOn w:val="DefaultParagraphFont"/>
    <w:uiPriority w:val="99"/>
    <w:semiHidden/>
    <w:unhideWhenUsed/>
    <w:rsid w:val="000D4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76229">
      <w:bodyDiv w:val="1"/>
      <w:marLeft w:val="0"/>
      <w:marRight w:val="0"/>
      <w:marTop w:val="0"/>
      <w:marBottom w:val="0"/>
      <w:divBdr>
        <w:top w:val="none" w:sz="0" w:space="0" w:color="auto"/>
        <w:left w:val="none" w:sz="0" w:space="0" w:color="auto"/>
        <w:bottom w:val="none" w:sz="0" w:space="0" w:color="auto"/>
        <w:right w:val="none" w:sz="0" w:space="0" w:color="auto"/>
      </w:divBdr>
    </w:div>
    <w:div w:id="977031688">
      <w:bodyDiv w:val="1"/>
      <w:marLeft w:val="0"/>
      <w:marRight w:val="0"/>
      <w:marTop w:val="0"/>
      <w:marBottom w:val="0"/>
      <w:divBdr>
        <w:top w:val="none" w:sz="0" w:space="0" w:color="auto"/>
        <w:left w:val="none" w:sz="0" w:space="0" w:color="auto"/>
        <w:bottom w:val="none" w:sz="0" w:space="0" w:color="auto"/>
        <w:right w:val="none" w:sz="0" w:space="0" w:color="auto"/>
      </w:divBdr>
    </w:div>
    <w:div w:id="1039861943">
      <w:bodyDiv w:val="1"/>
      <w:marLeft w:val="0"/>
      <w:marRight w:val="0"/>
      <w:marTop w:val="0"/>
      <w:marBottom w:val="0"/>
      <w:divBdr>
        <w:top w:val="none" w:sz="0" w:space="0" w:color="auto"/>
        <w:left w:val="none" w:sz="0" w:space="0" w:color="auto"/>
        <w:bottom w:val="none" w:sz="0" w:space="0" w:color="auto"/>
        <w:right w:val="none" w:sz="0" w:space="0" w:color="auto"/>
      </w:divBdr>
    </w:div>
    <w:div w:id="1147670396">
      <w:bodyDiv w:val="1"/>
      <w:marLeft w:val="0"/>
      <w:marRight w:val="0"/>
      <w:marTop w:val="0"/>
      <w:marBottom w:val="0"/>
      <w:divBdr>
        <w:top w:val="none" w:sz="0" w:space="0" w:color="auto"/>
        <w:left w:val="none" w:sz="0" w:space="0" w:color="auto"/>
        <w:bottom w:val="none" w:sz="0" w:space="0" w:color="auto"/>
        <w:right w:val="none" w:sz="0" w:space="0" w:color="auto"/>
      </w:divBdr>
    </w:div>
    <w:div w:id="1386446738">
      <w:bodyDiv w:val="1"/>
      <w:marLeft w:val="0"/>
      <w:marRight w:val="0"/>
      <w:marTop w:val="0"/>
      <w:marBottom w:val="0"/>
      <w:divBdr>
        <w:top w:val="none" w:sz="0" w:space="0" w:color="auto"/>
        <w:left w:val="none" w:sz="0" w:space="0" w:color="auto"/>
        <w:bottom w:val="none" w:sz="0" w:space="0" w:color="auto"/>
        <w:right w:val="none" w:sz="0" w:space="0" w:color="auto"/>
      </w:divBdr>
      <w:divsChild>
        <w:div w:id="616109782">
          <w:marLeft w:val="547"/>
          <w:marRight w:val="0"/>
          <w:marTop w:val="134"/>
          <w:marBottom w:val="0"/>
          <w:divBdr>
            <w:top w:val="none" w:sz="0" w:space="0" w:color="auto"/>
            <w:left w:val="none" w:sz="0" w:space="0" w:color="auto"/>
            <w:bottom w:val="none" w:sz="0" w:space="0" w:color="auto"/>
            <w:right w:val="none" w:sz="0" w:space="0" w:color="auto"/>
          </w:divBdr>
        </w:div>
        <w:div w:id="728655094">
          <w:marLeft w:val="547"/>
          <w:marRight w:val="0"/>
          <w:marTop w:val="134"/>
          <w:marBottom w:val="0"/>
          <w:divBdr>
            <w:top w:val="none" w:sz="0" w:space="0" w:color="auto"/>
            <w:left w:val="none" w:sz="0" w:space="0" w:color="auto"/>
            <w:bottom w:val="none" w:sz="0" w:space="0" w:color="auto"/>
            <w:right w:val="none" w:sz="0" w:space="0" w:color="auto"/>
          </w:divBdr>
        </w:div>
        <w:div w:id="322927016">
          <w:marLeft w:val="547"/>
          <w:marRight w:val="0"/>
          <w:marTop w:val="134"/>
          <w:marBottom w:val="0"/>
          <w:divBdr>
            <w:top w:val="none" w:sz="0" w:space="0" w:color="auto"/>
            <w:left w:val="none" w:sz="0" w:space="0" w:color="auto"/>
            <w:bottom w:val="none" w:sz="0" w:space="0" w:color="auto"/>
            <w:right w:val="none" w:sz="0" w:space="0" w:color="auto"/>
          </w:divBdr>
        </w:div>
      </w:divsChild>
    </w:div>
    <w:div w:id="2024936407">
      <w:bodyDiv w:val="1"/>
      <w:marLeft w:val="0"/>
      <w:marRight w:val="0"/>
      <w:marTop w:val="0"/>
      <w:marBottom w:val="0"/>
      <w:divBdr>
        <w:top w:val="none" w:sz="0" w:space="0" w:color="auto"/>
        <w:left w:val="none" w:sz="0" w:space="0" w:color="auto"/>
        <w:bottom w:val="none" w:sz="0" w:space="0" w:color="auto"/>
        <w:right w:val="none" w:sz="0" w:space="0" w:color="auto"/>
      </w:divBdr>
    </w:div>
    <w:div w:id="2051219917">
      <w:bodyDiv w:val="1"/>
      <w:marLeft w:val="0"/>
      <w:marRight w:val="0"/>
      <w:marTop w:val="0"/>
      <w:marBottom w:val="0"/>
      <w:divBdr>
        <w:top w:val="none" w:sz="0" w:space="0" w:color="auto"/>
        <w:left w:val="none" w:sz="0" w:space="0" w:color="auto"/>
        <w:bottom w:val="none" w:sz="0" w:space="0" w:color="auto"/>
        <w:right w:val="none" w:sz="0" w:space="0" w:color="auto"/>
      </w:divBdr>
    </w:div>
    <w:div w:id="2077782322">
      <w:bodyDiv w:val="1"/>
      <w:marLeft w:val="0"/>
      <w:marRight w:val="0"/>
      <w:marTop w:val="0"/>
      <w:marBottom w:val="0"/>
      <w:divBdr>
        <w:top w:val="none" w:sz="0" w:space="0" w:color="auto"/>
        <w:left w:val="none" w:sz="0" w:space="0" w:color="auto"/>
        <w:bottom w:val="none" w:sz="0" w:space="0" w:color="auto"/>
        <w:right w:val="none" w:sz="0" w:space="0" w:color="auto"/>
      </w:divBdr>
    </w:div>
    <w:div w:id="210005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cplondon.ac.uk/projects/outputs/national-early-warning-score-news" TargetMode="External"/><Relationship Id="rId18" Type="http://schemas.openxmlformats.org/officeDocument/2006/relationships/hyperlink" Target="http://www.isansys.com/en/products/sensors" TargetMode="External"/><Relationship Id="rId3" Type="http://schemas.openxmlformats.org/officeDocument/2006/relationships/styles" Target="styles.xml"/><Relationship Id="rId21" Type="http://schemas.openxmlformats.org/officeDocument/2006/relationships/hyperlink" Target="http://www.isansys.com/content2012/display_news.php?id=49" TargetMode="External"/><Relationship Id="rId7" Type="http://schemas.openxmlformats.org/officeDocument/2006/relationships/endnotes" Target="endnotes.xml"/><Relationship Id="rId12" Type="http://schemas.openxmlformats.org/officeDocument/2006/relationships/hyperlink" Target="http://www.weahsn.net/what-we-do/enhancing-patient-safety/case-study-national-early-warning-scores-a-success/"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sansys.com/en/products/PS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eorgina\Downloads\NEWS%20-%20observation%20chart%20with%20explanatory%20text.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1000livesplus.wales.nhs.uk/sitesplus/documents/1011/Good%20NEWS%20for%20Wales%20%28web%29.pdf" TargetMode="External"/><Relationship Id="rId23" Type="http://schemas.openxmlformats.org/officeDocument/2006/relationships/hyperlink" Target="http://www.isansys.com/content2012/display_news.php?id=48" TargetMode="External"/><Relationship Id="rId10" Type="http://schemas.openxmlformats.org/officeDocument/2006/relationships/image" Target="media/image2.jpg"/><Relationship Id="rId19" Type="http://schemas.openxmlformats.org/officeDocument/2006/relationships/hyperlink" Target="http://www.isansys.com/en/products/apps" TargetMode="External"/><Relationship Id="rId4" Type="http://schemas.openxmlformats.org/officeDocument/2006/relationships/settings" Target="settings.xml"/><Relationship Id="rId9" Type="http://schemas.openxmlformats.org/officeDocument/2006/relationships/hyperlink" Target="http://www.isansys.com/content2012/display_news.php?id=39" TargetMode="External"/><Relationship Id="rId14" Type="http://schemas.openxmlformats.org/officeDocument/2006/relationships/image" Target="media/image3.jpeg"/><Relationship Id="rId22" Type="http://schemas.openxmlformats.org/officeDocument/2006/relationships/hyperlink" Target="https://en.wikipedia.org/wiki/S%C3%B8rlandet_Hospital_Kristians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IAM10</b:Tag>
    <b:SourceType>JournalArticle</b:SourceType>
    <b:Guid>{CD6F47EC-D106-44A9-B0EE-D2AA8B0A5C36}</b:Guid>
    <b:Author>
      <b:Author>
        <b:NameList>
          <b:Person>
            <b:Last>I.A. Mitchella</b:Last>
            <b:First>H.</b:First>
            <b:Middle>McKayb, C. Van Leuvanc, R. Berryd, C. McCutcheond, B. Avarda</b:Middle>
          </b:Person>
        </b:NameList>
      </b:Author>
    </b:Author>
    <b:Title>A prospective controlled trial of the effect of a multi-faceted intervention on</b:Title>
    <b:Year>March 2010</b:Year>
    <b:RefOrder>1</b:RefOrder>
  </b:Source>
</b:Sources>
</file>

<file path=customXml/itemProps1.xml><?xml version="1.0" encoding="utf-8"?>
<ds:datastoreItem xmlns:ds="http://schemas.openxmlformats.org/officeDocument/2006/customXml" ds:itemID="{D0A7956E-6AC2-4D9C-9B49-1BA5D8B80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1311</Words>
  <Characters>7473</Characters>
  <Application>Microsoft Office Word</Application>
  <DocSecurity>0</DocSecurity>
  <Lines>62</Lines>
  <Paragraphs>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Helse Sør-Øst RHF</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2</cp:revision>
  <cp:lastPrinted>2016-04-12T11:29:00Z</cp:lastPrinted>
  <dcterms:created xsi:type="dcterms:W3CDTF">2016-05-16T11:23:00Z</dcterms:created>
  <dcterms:modified xsi:type="dcterms:W3CDTF">2016-05-16T11:23:00Z</dcterms:modified>
</cp:coreProperties>
</file>