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CD03D1" w:rsidP="00A61D88">
      <w:pPr>
        <w:jc w:val="center"/>
        <w:rPr>
          <w:rFonts w:ascii="Arial" w:eastAsia="MS PMincho" w:hAnsi="Arial" w:cs="Arial"/>
          <w:b/>
          <w:color w:val="FF0000"/>
        </w:rPr>
      </w:pPr>
      <w:r>
        <w:rPr>
          <w:rFonts w:ascii="Arial" w:eastAsia="MS PMincho" w:hAnsi="Arial" w:cs="Arial"/>
          <w:b/>
          <w:color w:val="FF0000"/>
        </w:rPr>
        <w:t xml:space="preserve">Monday 12 </w:t>
      </w:r>
      <w:r w:rsidR="0077479A">
        <w:rPr>
          <w:rFonts w:ascii="Arial" w:eastAsia="MS PMincho" w:hAnsi="Arial" w:cs="Arial"/>
          <w:b/>
          <w:color w:val="FF0000"/>
        </w:rPr>
        <w:t>December</w:t>
      </w:r>
    </w:p>
    <w:p w:rsidR="008F6F53" w:rsidRDefault="0077479A" w:rsidP="00A61D88">
      <w:pPr>
        <w:jc w:val="center"/>
        <w:rPr>
          <w:b/>
          <w:bCs/>
          <w:sz w:val="24"/>
          <w:szCs w:val="24"/>
        </w:rPr>
      </w:pPr>
      <w:r>
        <w:rPr>
          <w:b/>
          <w:bCs/>
          <w:sz w:val="24"/>
          <w:szCs w:val="24"/>
        </w:rPr>
        <w:t xml:space="preserve">Virgin Trains </w:t>
      </w:r>
      <w:r w:rsidR="00CD03D1">
        <w:rPr>
          <w:b/>
          <w:bCs/>
          <w:sz w:val="24"/>
          <w:szCs w:val="24"/>
        </w:rPr>
        <w:t xml:space="preserve">opens </w:t>
      </w:r>
      <w:r w:rsidR="00075325">
        <w:rPr>
          <w:b/>
          <w:bCs/>
          <w:sz w:val="24"/>
          <w:szCs w:val="24"/>
        </w:rPr>
        <w:t xml:space="preserve">new </w:t>
      </w:r>
      <w:r w:rsidR="00CD03D1">
        <w:rPr>
          <w:b/>
          <w:bCs/>
          <w:sz w:val="24"/>
          <w:szCs w:val="24"/>
        </w:rPr>
        <w:t>Bike Hub</w:t>
      </w:r>
      <w:r w:rsidR="007E7CDB">
        <w:rPr>
          <w:b/>
          <w:bCs/>
          <w:sz w:val="24"/>
          <w:szCs w:val="24"/>
        </w:rPr>
        <w:t xml:space="preserve"> at Preston station</w:t>
      </w:r>
    </w:p>
    <w:p w:rsidR="001D32C3" w:rsidRDefault="00300FDE"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Today </w:t>
      </w:r>
      <w:r w:rsidR="00CD03D1">
        <w:rPr>
          <w:rFonts w:eastAsia="Times New Roman" w:cs="Helvetica"/>
          <w:sz w:val="24"/>
          <w:szCs w:val="24"/>
          <w:lang w:eastAsia="en-GB"/>
        </w:rPr>
        <w:t xml:space="preserve">Virgin Trains officially opened </w:t>
      </w:r>
      <w:r w:rsidR="000B5EAF">
        <w:rPr>
          <w:rFonts w:eastAsia="Times New Roman" w:cs="Helvetica"/>
          <w:sz w:val="24"/>
          <w:szCs w:val="24"/>
          <w:lang w:eastAsia="en-GB"/>
        </w:rPr>
        <w:t>its</w:t>
      </w:r>
      <w:r>
        <w:rPr>
          <w:rFonts w:eastAsia="Times New Roman" w:cs="Helvetica"/>
          <w:sz w:val="24"/>
          <w:szCs w:val="24"/>
          <w:lang w:eastAsia="en-GB"/>
        </w:rPr>
        <w:t xml:space="preserve"> </w:t>
      </w:r>
      <w:r w:rsidR="00CD03D1">
        <w:rPr>
          <w:rFonts w:eastAsia="Times New Roman" w:cs="Helvetica"/>
          <w:sz w:val="24"/>
          <w:szCs w:val="24"/>
          <w:lang w:eastAsia="en-GB"/>
        </w:rPr>
        <w:t>new Bike Hub at Preston station</w:t>
      </w:r>
      <w:r w:rsidR="000B5EAF">
        <w:rPr>
          <w:rFonts w:eastAsia="Times New Roman" w:cs="Helvetica"/>
          <w:sz w:val="24"/>
          <w:szCs w:val="24"/>
          <w:lang w:eastAsia="en-GB"/>
        </w:rPr>
        <w:t>, transforming the facilities for cyclists at the station</w:t>
      </w:r>
      <w:r w:rsidR="009554CA">
        <w:rPr>
          <w:rFonts w:eastAsia="Times New Roman" w:cs="Helvetica"/>
          <w:sz w:val="24"/>
          <w:szCs w:val="24"/>
          <w:lang w:eastAsia="en-GB"/>
        </w:rPr>
        <w:t xml:space="preserve">. </w:t>
      </w:r>
    </w:p>
    <w:p w:rsidR="000B5EAF" w:rsidRDefault="000B5EAF"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Designed to enhance the experience for customers travelling to and from Preston station by bicycle, the Bike Hub offers a secure space for up to 200 cycles – making it the largest on the West Coast Mainline. It also features a specialist cycling shop, managed by a family-run business, Leisure Lakes Bikes, who are based in Preston. The shop offers </w:t>
      </w:r>
      <w:r w:rsidR="006C1810">
        <w:rPr>
          <w:rFonts w:eastAsia="Times New Roman" w:cs="Helvetica"/>
          <w:sz w:val="24"/>
          <w:szCs w:val="24"/>
          <w:lang w:eastAsia="en-GB"/>
        </w:rPr>
        <w:t>bike maintenance services</w:t>
      </w:r>
      <w:r w:rsidR="00C65F12">
        <w:rPr>
          <w:rFonts w:eastAsia="Times New Roman" w:cs="Helvetica"/>
          <w:sz w:val="24"/>
          <w:szCs w:val="24"/>
          <w:lang w:eastAsia="en-GB"/>
        </w:rPr>
        <w:t>, bike hire and</w:t>
      </w:r>
      <w:r w:rsidR="006C1810">
        <w:rPr>
          <w:rFonts w:eastAsia="Times New Roman" w:cs="Helvetica"/>
          <w:sz w:val="24"/>
          <w:szCs w:val="24"/>
          <w:lang w:eastAsia="en-GB"/>
        </w:rPr>
        <w:t xml:space="preserve"> access to a wide range of cycling products </w:t>
      </w:r>
      <w:r w:rsidR="00C65F12">
        <w:rPr>
          <w:rFonts w:eastAsia="Times New Roman" w:cs="Helvetica"/>
          <w:sz w:val="24"/>
          <w:szCs w:val="24"/>
          <w:lang w:eastAsia="en-GB"/>
        </w:rPr>
        <w:t xml:space="preserve">including bikes, clothing, parts and accessories. </w:t>
      </w:r>
    </w:p>
    <w:p w:rsidR="000B5EAF" w:rsidRDefault="000B5EAF"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Working in partnership with the Department for Transport (DfT); Lancashire County Council; Leisure Lakes Bikes; Preston City Council; and the Rail Delivery Group; Virgin Trains created the Bike Hub using funding from the DfT’s Cycle Rail Fund. </w:t>
      </w:r>
    </w:p>
    <w:p w:rsidR="00367C78" w:rsidRDefault="00BD03F1" w:rsidP="00FE1DC3">
      <w:pPr>
        <w:spacing w:after="216" w:line="288" w:lineRule="atLeast"/>
        <w:rPr>
          <w:rFonts w:eastAsia="Times New Roman" w:cs="Helvetica"/>
          <w:sz w:val="24"/>
          <w:szCs w:val="24"/>
          <w:lang w:eastAsia="en-GB"/>
        </w:rPr>
      </w:pPr>
      <w:r>
        <w:rPr>
          <w:rFonts w:eastAsia="Times New Roman" w:cs="Helvetica"/>
          <w:sz w:val="24"/>
          <w:szCs w:val="24"/>
          <w:lang w:eastAsia="en-GB"/>
        </w:rPr>
        <w:t>Virgin Trains</w:t>
      </w:r>
      <w:r w:rsidR="009F134A">
        <w:rPr>
          <w:rFonts w:eastAsia="Times New Roman" w:cs="Helvetica"/>
          <w:sz w:val="24"/>
          <w:szCs w:val="24"/>
          <w:lang w:eastAsia="en-GB"/>
        </w:rPr>
        <w:t>, who are a member of British Cycling’s Choose Cycling network, have invested n</w:t>
      </w:r>
      <w:r w:rsidR="000B5EAF">
        <w:rPr>
          <w:rFonts w:eastAsia="Times New Roman" w:cs="Helvetica"/>
          <w:sz w:val="24"/>
          <w:szCs w:val="24"/>
          <w:lang w:eastAsia="en-GB"/>
        </w:rPr>
        <w:t>early £500,000</w:t>
      </w:r>
      <w:r w:rsidR="009F134A">
        <w:rPr>
          <w:rFonts w:eastAsia="Times New Roman" w:cs="Helvetica"/>
          <w:sz w:val="24"/>
          <w:szCs w:val="24"/>
          <w:lang w:eastAsia="en-GB"/>
        </w:rPr>
        <w:t xml:space="preserve">, as part of its latest scheme to improve facilities for cyclists on the West Coast Mainline. </w:t>
      </w:r>
      <w:r w:rsidR="000B5EAF">
        <w:rPr>
          <w:rFonts w:eastAsia="Times New Roman" w:cs="Helvetica"/>
          <w:sz w:val="24"/>
          <w:szCs w:val="24"/>
          <w:lang w:eastAsia="en-GB"/>
        </w:rPr>
        <w:t xml:space="preserve"> </w:t>
      </w:r>
    </w:p>
    <w:p w:rsidR="00E03EDB" w:rsidRDefault="00CD03D1"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Mark Hendrick MP </w:t>
      </w:r>
      <w:r w:rsidR="009554CA">
        <w:rPr>
          <w:rFonts w:eastAsia="Times New Roman" w:cs="Helvetica"/>
          <w:sz w:val="24"/>
          <w:szCs w:val="24"/>
          <w:lang w:eastAsia="en-GB"/>
        </w:rPr>
        <w:t xml:space="preserve">for Preston </w:t>
      </w:r>
      <w:r w:rsidR="00B52E17">
        <w:rPr>
          <w:rFonts w:eastAsia="Times New Roman" w:cs="Helvetica"/>
          <w:sz w:val="24"/>
          <w:szCs w:val="24"/>
          <w:lang w:eastAsia="en-GB"/>
        </w:rPr>
        <w:t xml:space="preserve">officially opened the Bike Hub </w:t>
      </w:r>
      <w:r w:rsidR="00300FDE">
        <w:rPr>
          <w:rFonts w:eastAsia="Times New Roman" w:cs="Helvetica"/>
          <w:sz w:val="24"/>
          <w:szCs w:val="24"/>
          <w:lang w:eastAsia="en-GB"/>
        </w:rPr>
        <w:t xml:space="preserve">in front of guests from the city’s cycling community. </w:t>
      </w:r>
    </w:p>
    <w:p w:rsidR="009629E9" w:rsidRDefault="00CD03D1" w:rsidP="00CD03D1">
      <w:pPr>
        <w:spacing w:after="216" w:line="288" w:lineRule="atLeast"/>
        <w:rPr>
          <w:rFonts w:eastAsia="Times New Roman" w:cs="Helvetica"/>
          <w:sz w:val="24"/>
          <w:szCs w:val="24"/>
          <w:lang w:eastAsia="en-GB"/>
        </w:rPr>
      </w:pPr>
      <w:r>
        <w:rPr>
          <w:rFonts w:eastAsia="Times New Roman" w:cs="Helvetica"/>
          <w:sz w:val="24"/>
          <w:szCs w:val="24"/>
          <w:lang w:eastAsia="en-GB"/>
        </w:rPr>
        <w:t>Shirley Ross, Virgin Trains Stat</w:t>
      </w:r>
      <w:r w:rsidR="009F134A">
        <w:rPr>
          <w:rFonts w:eastAsia="Times New Roman" w:cs="Helvetica"/>
          <w:sz w:val="24"/>
          <w:szCs w:val="24"/>
          <w:lang w:eastAsia="en-GB"/>
        </w:rPr>
        <w:t>ion Manager at Preston, said: “</w:t>
      </w:r>
      <w:r w:rsidR="006C1810">
        <w:rPr>
          <w:rFonts w:eastAsia="Times New Roman" w:cs="Helvetica"/>
          <w:sz w:val="24"/>
          <w:szCs w:val="24"/>
          <w:lang w:eastAsia="en-GB"/>
        </w:rPr>
        <w:t xml:space="preserve">At Virgin Trains we want to make </w:t>
      </w:r>
      <w:r w:rsidR="00BD03F1">
        <w:rPr>
          <w:rFonts w:eastAsia="Times New Roman" w:cs="Helvetica"/>
          <w:sz w:val="24"/>
          <w:szCs w:val="24"/>
          <w:lang w:eastAsia="en-GB"/>
        </w:rPr>
        <w:t xml:space="preserve">our customer’s </w:t>
      </w:r>
      <w:r w:rsidR="006C1810">
        <w:rPr>
          <w:rFonts w:eastAsia="Times New Roman" w:cs="Helvetica"/>
          <w:sz w:val="24"/>
          <w:szCs w:val="24"/>
          <w:lang w:eastAsia="en-GB"/>
        </w:rPr>
        <w:t xml:space="preserve">end-to-end journeys seamless and </w:t>
      </w:r>
      <w:r w:rsidR="00BD03F1">
        <w:rPr>
          <w:rFonts w:eastAsia="Times New Roman" w:cs="Helvetica"/>
          <w:sz w:val="24"/>
          <w:szCs w:val="24"/>
          <w:lang w:eastAsia="en-GB"/>
        </w:rPr>
        <w:t xml:space="preserve">supporting </w:t>
      </w:r>
      <w:r w:rsidR="006C1810">
        <w:rPr>
          <w:rFonts w:eastAsia="Times New Roman" w:cs="Helvetica"/>
          <w:sz w:val="24"/>
          <w:szCs w:val="24"/>
          <w:lang w:eastAsia="en-GB"/>
        </w:rPr>
        <w:t>cycli</w:t>
      </w:r>
      <w:r w:rsidR="00BD03F1">
        <w:rPr>
          <w:rFonts w:eastAsia="Times New Roman" w:cs="Helvetica"/>
          <w:sz w:val="24"/>
          <w:szCs w:val="24"/>
          <w:lang w:eastAsia="en-GB"/>
        </w:rPr>
        <w:t>sts</w:t>
      </w:r>
      <w:r w:rsidR="006C1810">
        <w:rPr>
          <w:rFonts w:eastAsia="Times New Roman" w:cs="Helvetica"/>
          <w:sz w:val="24"/>
          <w:szCs w:val="24"/>
          <w:lang w:eastAsia="en-GB"/>
        </w:rPr>
        <w:t xml:space="preserve"> is a great way to achieve this. With a growing cycling community in Preston, we want to make it easier for cyclists to integrate a bike into their rail journey. We’re really proud of the Bike Hub and hope it encourages more people to get on two wheels before and after they board our trains</w:t>
      </w:r>
      <w:r>
        <w:rPr>
          <w:rFonts w:eastAsia="Times New Roman" w:cs="Helvetica"/>
          <w:sz w:val="24"/>
          <w:szCs w:val="24"/>
          <w:lang w:eastAsia="en-GB"/>
        </w:rPr>
        <w:t xml:space="preserve">.” </w:t>
      </w:r>
    </w:p>
    <w:p w:rsidR="00C65F12" w:rsidRDefault="009F134A" w:rsidP="001B3F7B">
      <w:pPr>
        <w:spacing w:after="216" w:line="288" w:lineRule="atLeast"/>
        <w:rPr>
          <w:rFonts w:eastAsia="Times New Roman" w:cs="Helvetica"/>
          <w:sz w:val="24"/>
          <w:szCs w:val="24"/>
          <w:lang w:eastAsia="en-GB"/>
        </w:rPr>
      </w:pPr>
      <w:r>
        <w:rPr>
          <w:rFonts w:eastAsia="Times New Roman" w:cs="Helvetica"/>
          <w:sz w:val="24"/>
          <w:szCs w:val="24"/>
          <w:lang w:eastAsia="en-GB"/>
        </w:rPr>
        <w:t>Jimmy Khan</w:t>
      </w:r>
      <w:r w:rsidR="006C1810">
        <w:rPr>
          <w:rFonts w:eastAsia="Times New Roman" w:cs="Helvetica"/>
          <w:sz w:val="24"/>
          <w:szCs w:val="24"/>
          <w:lang w:eastAsia="en-GB"/>
        </w:rPr>
        <w:t xml:space="preserve">, Head of </w:t>
      </w:r>
      <w:r w:rsidR="00C65F12">
        <w:rPr>
          <w:rFonts w:eastAsia="Times New Roman" w:cs="Helvetica"/>
          <w:sz w:val="24"/>
          <w:szCs w:val="24"/>
          <w:lang w:eastAsia="en-GB"/>
        </w:rPr>
        <w:t xml:space="preserve">Sport &amp; Leisure at Preston City Council and Chair of </w:t>
      </w:r>
      <w:r w:rsidR="006C1810">
        <w:rPr>
          <w:rFonts w:eastAsia="Times New Roman" w:cs="Helvetica"/>
          <w:sz w:val="24"/>
          <w:szCs w:val="24"/>
          <w:lang w:eastAsia="en-GB"/>
        </w:rPr>
        <w:t xml:space="preserve">Preston Cycling Forum, </w:t>
      </w:r>
      <w:r w:rsidR="00CD03D1">
        <w:rPr>
          <w:rFonts w:eastAsia="Times New Roman" w:cs="Helvetica"/>
          <w:sz w:val="24"/>
          <w:szCs w:val="24"/>
          <w:lang w:eastAsia="en-GB"/>
        </w:rPr>
        <w:t>said: “</w:t>
      </w:r>
      <w:r w:rsidR="00C65F12">
        <w:rPr>
          <w:rFonts w:eastAsia="Times New Roman" w:cs="Helvetica"/>
          <w:sz w:val="24"/>
          <w:szCs w:val="24"/>
          <w:lang w:eastAsia="en-GB"/>
        </w:rPr>
        <w:t xml:space="preserve">Preston City Council welcomes this exciting opportunity for cyclists, which will provide them with the comfort that their bikes will </w:t>
      </w:r>
      <w:r w:rsidR="00BD03F1">
        <w:rPr>
          <w:rFonts w:eastAsia="Times New Roman" w:cs="Helvetica"/>
          <w:sz w:val="24"/>
          <w:szCs w:val="24"/>
          <w:lang w:eastAsia="en-GB"/>
        </w:rPr>
        <w:t xml:space="preserve">be kept safe and, if required, </w:t>
      </w:r>
      <w:r w:rsidR="00C65F12">
        <w:rPr>
          <w:rFonts w:eastAsia="Times New Roman" w:cs="Helvetica"/>
          <w:sz w:val="24"/>
          <w:szCs w:val="24"/>
          <w:lang w:eastAsia="en-GB"/>
        </w:rPr>
        <w:t>maintenance for them too. What is particularly pleasing is that those who wish will be able to hire bikes to get about the city. Virgin Trains should be congratulated on having the vision to develop this Bike Hub in Preston</w:t>
      </w:r>
      <w:r w:rsidR="00CD03D1">
        <w:rPr>
          <w:rFonts w:eastAsia="Times New Roman" w:cs="Helvetica"/>
          <w:sz w:val="24"/>
          <w:szCs w:val="24"/>
          <w:lang w:eastAsia="en-GB"/>
        </w:rPr>
        <w:t xml:space="preserve">.” </w:t>
      </w:r>
      <w:r w:rsidR="00C65F12">
        <w:rPr>
          <w:rFonts w:ascii="Calibri" w:hAnsi="Calibri"/>
          <w:color w:val="000000"/>
        </w:rPr>
        <w:t> </w:t>
      </w:r>
    </w:p>
    <w:p w:rsidR="001B3F7B" w:rsidRDefault="00CD03D1" w:rsidP="001B3F7B">
      <w:pPr>
        <w:spacing w:after="216" w:line="288" w:lineRule="atLeast"/>
        <w:rPr>
          <w:rFonts w:eastAsia="Times New Roman" w:cs="Helvetica"/>
          <w:sz w:val="24"/>
          <w:szCs w:val="24"/>
          <w:lang w:eastAsia="en-GB"/>
        </w:rPr>
      </w:pPr>
      <w:r>
        <w:rPr>
          <w:rFonts w:eastAsia="Times New Roman" w:cs="Helvetica"/>
          <w:sz w:val="24"/>
          <w:szCs w:val="24"/>
          <w:lang w:eastAsia="en-GB"/>
        </w:rPr>
        <w:t>Lucy Noy, Manager of Leisure Lakes Bi</w:t>
      </w:r>
      <w:r w:rsidR="00C65F12">
        <w:rPr>
          <w:rFonts w:eastAsia="Times New Roman" w:cs="Helvetica"/>
          <w:sz w:val="24"/>
          <w:szCs w:val="24"/>
          <w:lang w:eastAsia="en-GB"/>
        </w:rPr>
        <w:t>kes at Preston station, said: “We’re really excited to be a part of this project that is continuing to improve cycling in Preston. Our new bike store will give people the opportunity to travel to Preston and hire bikes right from the train station, so they can enjoy the Guild Wheel and surrounding bike paths. We’</w:t>
      </w:r>
      <w:r w:rsidR="00075325">
        <w:rPr>
          <w:rFonts w:eastAsia="Times New Roman" w:cs="Helvetica"/>
          <w:sz w:val="24"/>
          <w:szCs w:val="24"/>
          <w:lang w:eastAsia="en-GB"/>
        </w:rPr>
        <w:t xml:space="preserve">ve </w:t>
      </w:r>
      <w:r w:rsidR="00C65F12">
        <w:rPr>
          <w:rFonts w:eastAsia="Times New Roman" w:cs="Helvetica"/>
          <w:sz w:val="24"/>
          <w:szCs w:val="24"/>
          <w:lang w:eastAsia="en-GB"/>
        </w:rPr>
        <w:t xml:space="preserve">seen the </w:t>
      </w:r>
      <w:r w:rsidR="00C65F12">
        <w:rPr>
          <w:rFonts w:eastAsia="Times New Roman" w:cs="Helvetica"/>
          <w:sz w:val="24"/>
          <w:szCs w:val="24"/>
          <w:lang w:eastAsia="en-GB"/>
        </w:rPr>
        <w:lastRenderedPageBreak/>
        <w:t xml:space="preserve">government-backed Cycle to Work scheme get lots of people switching from driving to cycling for their local commute. </w:t>
      </w:r>
      <w:r w:rsidR="00075325">
        <w:rPr>
          <w:rFonts w:eastAsia="Times New Roman" w:cs="Helvetica"/>
          <w:sz w:val="24"/>
          <w:szCs w:val="24"/>
          <w:lang w:eastAsia="en-GB"/>
        </w:rPr>
        <w:t>It’s not only helping the environment by getting cars off the road but also saves money and improves fitness on the daily commute. We’re confident Virgin Trains’ Bike Hub will increase the number of people cycling to work, as the 200 spaces give commuters a safe and easy place to secure their bike during the day</w:t>
      </w:r>
      <w:r w:rsidR="001B3F7B">
        <w:rPr>
          <w:rFonts w:eastAsia="Times New Roman" w:cs="Helvetica"/>
          <w:sz w:val="24"/>
          <w:szCs w:val="24"/>
          <w:lang w:eastAsia="en-GB"/>
        </w:rPr>
        <w:t xml:space="preserve">.” </w:t>
      </w:r>
    </w:p>
    <w:p w:rsidR="009F134A" w:rsidRPr="00075325" w:rsidRDefault="00C65F12" w:rsidP="00075325">
      <w:pPr>
        <w:rPr>
          <w:rFonts w:ascii="Times New Roman" w:hAnsi="Times New Roman" w:cs="Times New Roman"/>
          <w:sz w:val="19"/>
          <w:szCs w:val="19"/>
        </w:rPr>
      </w:pPr>
      <w:r>
        <w:rPr>
          <w:noProof/>
          <w:sz w:val="19"/>
          <w:szCs w:val="19"/>
          <w:lang w:eastAsia="en-GB"/>
        </w:rPr>
        <w:drawing>
          <wp:inline distT="0" distB="0" distL="0" distR="0">
            <wp:extent cx="9525" cy="9525"/>
            <wp:effectExtent l="0" t="0" r="0" b="0"/>
            <wp:docPr id="2"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F134A">
        <w:rPr>
          <w:rFonts w:eastAsia="Times New Roman" w:cs="Helvetica"/>
          <w:sz w:val="24"/>
          <w:szCs w:val="24"/>
          <w:lang w:eastAsia="en-GB"/>
        </w:rPr>
        <w:t xml:space="preserve">The Bike Hub is located near to the entrance on Butler Street and offers direct access to Platform 7. </w:t>
      </w:r>
    </w:p>
    <w:p w:rsidR="00ED1BA1" w:rsidRPr="006C1810" w:rsidRDefault="001D32C3" w:rsidP="006C1810">
      <w:pPr>
        <w:spacing w:after="0" w:line="360" w:lineRule="auto"/>
        <w:jc w:val="center"/>
        <w:rPr>
          <w:rFonts w:eastAsia="Times New Roman" w:cs="Helvetica"/>
          <w:color w:val="555555"/>
        </w:rPr>
      </w:pPr>
      <w:r>
        <w:rPr>
          <w:rFonts w:eastAsia="Times New Roman" w:cs="Helvetica"/>
          <w:color w:val="555555"/>
        </w:rPr>
        <w:t>ENDS</w:t>
      </w:r>
    </w:p>
    <w:p w:rsidR="0096133D" w:rsidRDefault="0096133D" w:rsidP="0096133D">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Stagecoach and Virgin are working in partnership to operate the East Coast and West Coast inter-city routes under the Virgin Trains brand. Together, they are on track to revolutionise rail travel across the UK.</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combined network connects some of the nation’s most iconic destinations including Glasgow, Liverpool, Birmingham, Manchester, Edinburgh, Newcastle, Leeds, York and London.</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West Coast route has a proud record of challenging the status quo - from introducing tilting Pendolino trains, to a pioneering automated delay repay scheme and becoming the first franchised rail operator to offer m-Tickets for all ticket types.</w:t>
      </w:r>
    </w:p>
    <w:p w:rsidR="00191B54" w:rsidRPr="00191B54" w:rsidRDefault="00191B54" w:rsidP="00191B5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Visit the Virgin Trains Media Room - </w:t>
      </w:r>
      <w:hyperlink r:id="rId8" w:history="1">
        <w:r w:rsidRPr="00191B54">
          <w:rPr>
            <w:rStyle w:val="Hyperlink"/>
            <w:rFonts w:asciiTheme="minorHAnsi" w:hAnsiTheme="minorHAnsi"/>
            <w:sz w:val="20"/>
            <w:szCs w:val="20"/>
          </w:rPr>
          <w:t>http://mediaroom.virgintrains.co.uk</w:t>
        </w:r>
      </w:hyperlink>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 xml:space="preserve">- for the latest news, images and videos. Subscribe </w:t>
      </w:r>
      <w:hyperlink r:id="rId9" w:history="1">
        <w:r w:rsidRPr="00191B54">
          <w:rPr>
            <w:rStyle w:val="Hyperlink"/>
            <w:rFonts w:asciiTheme="minorHAnsi" w:eastAsia="Times New Roman" w:hAnsiTheme="minorHAnsi" w:cs="Helvetica"/>
            <w:bCs/>
            <w:sz w:val="20"/>
          </w:rPr>
          <w:t>here</w:t>
        </w:r>
      </w:hyperlink>
      <w:r w:rsidRPr="00191B54">
        <w:rPr>
          <w:rFonts w:asciiTheme="minorHAnsi" w:eastAsia="Times New Roman" w:hAnsiTheme="minorHAnsi" w:cs="Helvetica"/>
          <w:color w:val="555555"/>
          <w:sz w:val="20"/>
          <w:szCs w:val="22"/>
        </w:rPr>
        <w:t> for regular news from Virgin Trains.</w:t>
      </w:r>
    </w:p>
    <w:p w:rsidR="0096133D" w:rsidRPr="00075325" w:rsidRDefault="00191B54" w:rsidP="00075325">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Press Office: 0845 000 3333.</w:t>
      </w:r>
    </w:p>
    <w:p w:rsidR="00DB570F" w:rsidRPr="00780ABD" w:rsidRDefault="00DB570F" w:rsidP="0096133D">
      <w:pPr>
        <w:spacing w:after="216" w:line="288" w:lineRule="atLeast"/>
        <w:rPr>
          <w:b/>
        </w:rPr>
      </w:pPr>
    </w:p>
    <w:sectPr w:rsidR="00DB570F" w:rsidRPr="00780ABD" w:rsidSect="00715E3A">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AEF" w:rsidRDefault="00F23AEF" w:rsidP="00DB570F">
      <w:pPr>
        <w:spacing w:after="0" w:line="240" w:lineRule="auto"/>
      </w:pPr>
      <w:r>
        <w:separator/>
      </w:r>
    </w:p>
  </w:endnote>
  <w:endnote w:type="continuationSeparator" w:id="0">
    <w:p w:rsidR="00F23AEF" w:rsidRDefault="00F23AEF"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AEF" w:rsidRDefault="00F23AEF" w:rsidP="00DB570F">
      <w:pPr>
        <w:spacing w:after="0" w:line="240" w:lineRule="auto"/>
      </w:pPr>
      <w:r>
        <w:separator/>
      </w:r>
    </w:p>
  </w:footnote>
  <w:footnote w:type="continuationSeparator" w:id="0">
    <w:p w:rsidR="00F23AEF" w:rsidRDefault="00F23AEF"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36A1"/>
    <w:multiLevelType w:val="hybridMultilevel"/>
    <w:tmpl w:val="ADDA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182B69"/>
    <w:multiLevelType w:val="hybridMultilevel"/>
    <w:tmpl w:val="34C4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8F1A66"/>
    <w:multiLevelType w:val="multilevel"/>
    <w:tmpl w:val="3924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9394"/>
  </w:hdrShapeDefaults>
  <w:footnotePr>
    <w:footnote w:id="-1"/>
    <w:footnote w:id="0"/>
  </w:footnotePr>
  <w:endnotePr>
    <w:endnote w:id="-1"/>
    <w:endnote w:id="0"/>
  </w:endnotePr>
  <w:compat/>
  <w:rsids>
    <w:rsidRoot w:val="00DB570F"/>
    <w:rsid w:val="00075325"/>
    <w:rsid w:val="0008480A"/>
    <w:rsid w:val="000A75ED"/>
    <w:rsid w:val="000B5EAF"/>
    <w:rsid w:val="00160724"/>
    <w:rsid w:val="00171B45"/>
    <w:rsid w:val="0018799B"/>
    <w:rsid w:val="00191B54"/>
    <w:rsid w:val="001A51B0"/>
    <w:rsid w:val="001B3F7B"/>
    <w:rsid w:val="001D32C3"/>
    <w:rsid w:val="0020725A"/>
    <w:rsid w:val="00252FA4"/>
    <w:rsid w:val="00300FDE"/>
    <w:rsid w:val="00322F2E"/>
    <w:rsid w:val="003506D4"/>
    <w:rsid w:val="00367C78"/>
    <w:rsid w:val="00393660"/>
    <w:rsid w:val="003B00CD"/>
    <w:rsid w:val="00420AC4"/>
    <w:rsid w:val="004B1BC4"/>
    <w:rsid w:val="004B6B27"/>
    <w:rsid w:val="004E0610"/>
    <w:rsid w:val="00555F91"/>
    <w:rsid w:val="00567AA9"/>
    <w:rsid w:val="00582884"/>
    <w:rsid w:val="005A1A8A"/>
    <w:rsid w:val="005C1091"/>
    <w:rsid w:val="00653F71"/>
    <w:rsid w:val="006C1810"/>
    <w:rsid w:val="00715E3A"/>
    <w:rsid w:val="00764D30"/>
    <w:rsid w:val="0077479A"/>
    <w:rsid w:val="00780ABD"/>
    <w:rsid w:val="007C3FEF"/>
    <w:rsid w:val="007D7C34"/>
    <w:rsid w:val="007E7CDB"/>
    <w:rsid w:val="0084594D"/>
    <w:rsid w:val="008C10A4"/>
    <w:rsid w:val="008F6F53"/>
    <w:rsid w:val="009554CA"/>
    <w:rsid w:val="0096133D"/>
    <w:rsid w:val="009629E9"/>
    <w:rsid w:val="0097027F"/>
    <w:rsid w:val="00977D96"/>
    <w:rsid w:val="009B6373"/>
    <w:rsid w:val="009D1C2D"/>
    <w:rsid w:val="009F134A"/>
    <w:rsid w:val="00A33674"/>
    <w:rsid w:val="00A61D88"/>
    <w:rsid w:val="00A62C59"/>
    <w:rsid w:val="00A735DC"/>
    <w:rsid w:val="00B3154F"/>
    <w:rsid w:val="00B37E52"/>
    <w:rsid w:val="00B52E17"/>
    <w:rsid w:val="00B65664"/>
    <w:rsid w:val="00B72735"/>
    <w:rsid w:val="00B879CC"/>
    <w:rsid w:val="00BA0372"/>
    <w:rsid w:val="00BD03F1"/>
    <w:rsid w:val="00C00387"/>
    <w:rsid w:val="00C31F52"/>
    <w:rsid w:val="00C65F12"/>
    <w:rsid w:val="00C819B7"/>
    <w:rsid w:val="00C87415"/>
    <w:rsid w:val="00CC32BA"/>
    <w:rsid w:val="00CD03D1"/>
    <w:rsid w:val="00CE5A42"/>
    <w:rsid w:val="00D1314F"/>
    <w:rsid w:val="00D42417"/>
    <w:rsid w:val="00D831DF"/>
    <w:rsid w:val="00D97A0C"/>
    <w:rsid w:val="00DB570F"/>
    <w:rsid w:val="00E03EDB"/>
    <w:rsid w:val="00E052D9"/>
    <w:rsid w:val="00EB3840"/>
    <w:rsid w:val="00EC6B77"/>
    <w:rsid w:val="00ED1BA1"/>
    <w:rsid w:val="00ED24AD"/>
    <w:rsid w:val="00F11AB6"/>
    <w:rsid w:val="00F1482D"/>
    <w:rsid w:val="00F23AEF"/>
    <w:rsid w:val="00F312BA"/>
    <w:rsid w:val="00F4081E"/>
    <w:rsid w:val="00F96FC2"/>
    <w:rsid w:val="00FB6743"/>
    <w:rsid w:val="00FB75D1"/>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paragraph" w:styleId="NormalWeb">
    <w:name w:val="Normal (Web)"/>
    <w:basedOn w:val="Normal"/>
    <w:uiPriority w:val="99"/>
    <w:unhideWhenUsed/>
    <w:rsid w:val="00191B54"/>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1D32C3"/>
    <w:rPr>
      <w:i/>
      <w:iCs/>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144904835">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3285">
      <w:bodyDiv w:val="1"/>
      <w:marLeft w:val="0"/>
      <w:marRight w:val="0"/>
      <w:marTop w:val="0"/>
      <w:marBottom w:val="0"/>
      <w:divBdr>
        <w:top w:val="none" w:sz="0" w:space="0" w:color="auto"/>
        <w:left w:val="none" w:sz="0" w:space="0" w:color="auto"/>
        <w:bottom w:val="none" w:sz="0" w:space="0" w:color="auto"/>
        <w:right w:val="none" w:sz="0" w:space="0" w:color="auto"/>
      </w:divBdr>
    </w:div>
    <w:div w:id="1744403173">
      <w:bodyDiv w:val="1"/>
      <w:marLeft w:val="0"/>
      <w:marRight w:val="0"/>
      <w:marTop w:val="0"/>
      <w:marBottom w:val="0"/>
      <w:divBdr>
        <w:top w:val="none" w:sz="0" w:space="0" w:color="auto"/>
        <w:left w:val="none" w:sz="0" w:space="0" w:color="auto"/>
        <w:bottom w:val="none" w:sz="0" w:space="0" w:color="auto"/>
        <w:right w:val="none" w:sz="0" w:space="0" w:color="auto"/>
      </w:divBdr>
    </w:div>
    <w:div w:id="18219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mediaroom.virgintrains.co.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laura.normansell</cp:lastModifiedBy>
  <cp:revision>2</cp:revision>
  <cp:lastPrinted>2016-12-08T10:34:00Z</cp:lastPrinted>
  <dcterms:created xsi:type="dcterms:W3CDTF">2016-12-12T11:58:00Z</dcterms:created>
  <dcterms:modified xsi:type="dcterms:W3CDTF">2016-12-12T11:58:00Z</dcterms:modified>
</cp:coreProperties>
</file>