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CD" w:rsidRPr="007073B0" w:rsidRDefault="00651CCD" w:rsidP="00651CCD">
      <w:pPr>
        <w:pStyle w:val="ANDate"/>
        <w:rPr>
          <w:sz w:val="22"/>
          <w:szCs w:val="20"/>
          <w:lang w:val="de-DE"/>
        </w:rPr>
      </w:pPr>
      <w:bookmarkStart w:id="0" w:name="OLE_LINK1"/>
      <w:r w:rsidRPr="007073B0">
        <w:rPr>
          <w:sz w:val="22"/>
          <w:szCs w:val="20"/>
          <w:lang w:val="de-DE"/>
        </w:rPr>
        <w:t xml:space="preserve">15. Januar 2016 </w:t>
      </w:r>
    </w:p>
    <w:p w:rsidR="00651CCD" w:rsidRPr="007073B0" w:rsidRDefault="00651CCD" w:rsidP="00651CCD">
      <w:pPr>
        <w:pStyle w:val="ANDate"/>
        <w:rPr>
          <w:sz w:val="22"/>
          <w:szCs w:val="20"/>
          <w:lang w:val="de-DE"/>
        </w:rPr>
      </w:pPr>
    </w:p>
    <w:p w:rsidR="00651CCD" w:rsidRPr="007073B0" w:rsidRDefault="00651CCD" w:rsidP="00651CCD">
      <w:pPr>
        <w:rPr>
          <w:rFonts w:eastAsia="SimSun"/>
          <w:b/>
          <w:bCs/>
          <w:color w:val="auto"/>
          <w:sz w:val="22"/>
          <w:szCs w:val="22"/>
          <w:lang w:val="de-DE" w:eastAsia="de-DE"/>
        </w:rPr>
      </w:pPr>
      <w:r w:rsidRPr="007073B0">
        <w:rPr>
          <w:rFonts w:eastAsia="SimSun"/>
          <w:b/>
          <w:bCs/>
          <w:color w:val="auto"/>
          <w:sz w:val="22"/>
          <w:szCs w:val="22"/>
          <w:lang w:val="de-DE" w:eastAsia="de-DE"/>
        </w:rPr>
        <w:t>Erster Spatenstich für Produktions-Joint Venture von AkzoNobel und Evonik in Deutschland</w:t>
      </w:r>
    </w:p>
    <w:p w:rsidR="00651CCD" w:rsidRPr="007073B0" w:rsidRDefault="00651CCD" w:rsidP="00651CCD">
      <w:pPr>
        <w:rPr>
          <w:rFonts w:eastAsia="SimSun"/>
          <w:bCs/>
          <w:color w:val="auto"/>
          <w:sz w:val="22"/>
          <w:szCs w:val="22"/>
          <w:lang w:val="de-DE" w:eastAsia="de-DE"/>
        </w:rPr>
      </w:pPr>
    </w:p>
    <w:p w:rsidR="00651CCD" w:rsidRPr="007073B0" w:rsidRDefault="00651CCD" w:rsidP="00651CCD">
      <w:pPr>
        <w:rPr>
          <w:sz w:val="22"/>
          <w:szCs w:val="22"/>
          <w:lang w:val="de-DE"/>
        </w:rPr>
      </w:pPr>
      <w:r w:rsidRPr="007073B0">
        <w:rPr>
          <w:rFonts w:eastAsia="SimSun"/>
          <w:bCs/>
          <w:color w:val="auto"/>
          <w:sz w:val="22"/>
          <w:szCs w:val="22"/>
          <w:lang w:val="de-DE" w:eastAsia="de-DE"/>
        </w:rPr>
        <w:t>AkzoNobel und Evonik Industries haben am Standort ihres Produktions-Joint Ventures für Chlor und Kalilauge in Ibbenbüren</w:t>
      </w:r>
      <w:r>
        <w:rPr>
          <w:rFonts w:eastAsia="SimSun"/>
          <w:bCs/>
          <w:color w:val="auto"/>
          <w:sz w:val="22"/>
          <w:szCs w:val="22"/>
          <w:lang w:val="de-DE" w:eastAsia="de-DE"/>
        </w:rPr>
        <w:t xml:space="preserve"> im Norden von NRW </w:t>
      </w:r>
      <w:r w:rsidRPr="007073B0">
        <w:rPr>
          <w:rFonts w:eastAsia="SimSun"/>
          <w:bCs/>
          <w:color w:val="auto"/>
          <w:sz w:val="22"/>
          <w:szCs w:val="22"/>
          <w:lang w:val="de-DE" w:eastAsia="de-DE"/>
        </w:rPr>
        <w:t>den symbolischen ersten Spatenstich vorgenommen</w:t>
      </w:r>
      <w:r w:rsidRPr="007073B0">
        <w:rPr>
          <w:color w:val="auto"/>
          <w:sz w:val="22"/>
          <w:szCs w:val="22"/>
          <w:lang w:val="de-DE"/>
        </w:rPr>
        <w:t xml:space="preserve">. </w:t>
      </w:r>
      <w:r w:rsidRPr="007073B0">
        <w:rPr>
          <w:sz w:val="22"/>
          <w:szCs w:val="22"/>
          <w:lang w:val="de-DE"/>
        </w:rPr>
        <w:t>AkzoNobel wird die neue Anlage für die Produktion von Chlor und Wasserstoff nutzen, die als Bestandteile für die Chemieindustrie und das Alltagsleben eine wesentliche Rolle spielen.</w:t>
      </w:r>
    </w:p>
    <w:p w:rsidR="00651CCD" w:rsidRPr="007073B0" w:rsidRDefault="00651CCD" w:rsidP="00651CCD">
      <w:pPr>
        <w:rPr>
          <w:color w:val="auto"/>
          <w:sz w:val="22"/>
          <w:szCs w:val="22"/>
          <w:lang w:val="de-DE"/>
        </w:rPr>
      </w:pPr>
    </w:p>
    <w:p w:rsidR="00651CCD" w:rsidRPr="007073B0" w:rsidRDefault="00651CCD" w:rsidP="00651CCD">
      <w:pPr>
        <w:rPr>
          <w:color w:val="auto"/>
          <w:sz w:val="22"/>
          <w:szCs w:val="22"/>
          <w:lang w:val="de-DE"/>
        </w:rPr>
      </w:pPr>
      <w:r w:rsidRPr="007073B0">
        <w:rPr>
          <w:color w:val="auto"/>
          <w:sz w:val="22"/>
          <w:szCs w:val="22"/>
          <w:lang w:val="de-DE"/>
        </w:rPr>
        <w:t>Die Feierstunde fand am AkzoNobel-Standort Ibbenbüren statt, wo die beiden Unternehmen eine neue Membranelektrolyse</w:t>
      </w:r>
      <w:r>
        <w:rPr>
          <w:color w:val="auto"/>
          <w:sz w:val="22"/>
          <w:szCs w:val="22"/>
          <w:lang w:val="de-DE"/>
        </w:rPr>
        <w:t>anlage</w:t>
      </w:r>
      <w:r w:rsidRPr="007073B0">
        <w:rPr>
          <w:color w:val="auto"/>
          <w:sz w:val="22"/>
          <w:szCs w:val="22"/>
          <w:lang w:val="de-DE"/>
        </w:rPr>
        <w:t xml:space="preserve"> bauen und betreiben werden, die im vierten Quartal 2017 ihren Betrieb auf</w:t>
      </w:r>
      <w:bookmarkStart w:id="1" w:name="_GoBack"/>
      <w:bookmarkEnd w:id="1"/>
      <w:r w:rsidRPr="007073B0">
        <w:rPr>
          <w:color w:val="auto"/>
          <w:sz w:val="22"/>
          <w:szCs w:val="22"/>
          <w:lang w:val="de-DE"/>
        </w:rPr>
        <w:t>nehmen soll.</w:t>
      </w:r>
    </w:p>
    <w:p w:rsidR="00651CCD" w:rsidRPr="007073B0" w:rsidRDefault="00651CCD" w:rsidP="00651CCD">
      <w:pPr>
        <w:rPr>
          <w:color w:val="auto"/>
          <w:sz w:val="22"/>
          <w:szCs w:val="22"/>
          <w:lang w:val="de-DE"/>
        </w:rPr>
      </w:pPr>
    </w:p>
    <w:p w:rsidR="00651CCD" w:rsidRPr="007073B0" w:rsidRDefault="00651CCD" w:rsidP="00651CCD">
      <w:pPr>
        <w:rPr>
          <w:color w:val="auto"/>
          <w:sz w:val="22"/>
          <w:szCs w:val="22"/>
          <w:lang w:val="de-DE"/>
        </w:rPr>
      </w:pPr>
      <w:r w:rsidRPr="007073B0">
        <w:rPr>
          <w:rFonts w:eastAsia="SimSun"/>
          <w:color w:val="auto"/>
          <w:sz w:val="22"/>
          <w:szCs w:val="22"/>
          <w:lang w:val="de-DE" w:eastAsia="de-DE"/>
        </w:rPr>
        <w:t xml:space="preserve">Werner Fuhrmann, für Specialty Chemicals verantwortliches Mitglied des Executive </w:t>
      </w:r>
      <w:proofErr w:type="spellStart"/>
      <w:r w:rsidRPr="007073B0">
        <w:rPr>
          <w:rFonts w:eastAsia="SimSun"/>
          <w:color w:val="auto"/>
          <w:sz w:val="22"/>
          <w:szCs w:val="22"/>
          <w:lang w:val="de-DE" w:eastAsia="de-DE"/>
        </w:rPr>
        <w:t>Committee</w:t>
      </w:r>
      <w:r>
        <w:rPr>
          <w:rFonts w:eastAsia="SimSun"/>
          <w:color w:val="auto"/>
          <w:sz w:val="22"/>
          <w:szCs w:val="22"/>
          <w:lang w:val="de-DE" w:eastAsia="de-DE"/>
        </w:rPr>
        <w:t>s</w:t>
      </w:r>
      <w:proofErr w:type="spellEnd"/>
      <w:r w:rsidRPr="007073B0">
        <w:rPr>
          <w:rFonts w:eastAsia="SimSun"/>
          <w:color w:val="auto"/>
          <w:sz w:val="22"/>
          <w:szCs w:val="22"/>
          <w:lang w:val="de-DE" w:eastAsia="de-DE"/>
        </w:rPr>
        <w:t xml:space="preserve"> von AkzoNobel, und </w:t>
      </w:r>
      <w:r w:rsidRPr="007073B0">
        <w:rPr>
          <w:color w:val="auto"/>
          <w:sz w:val="22"/>
          <w:szCs w:val="22"/>
          <w:lang w:val="de-DE"/>
        </w:rPr>
        <w:t xml:space="preserve">Ralph Sven Kaufmann, Mitglied des Vorstands der Evonik Industries AG, </w:t>
      </w:r>
      <w:r>
        <w:rPr>
          <w:color w:val="auto"/>
          <w:sz w:val="22"/>
          <w:szCs w:val="22"/>
          <w:lang w:val="de-DE"/>
        </w:rPr>
        <w:t>führten den formalen Akt</w:t>
      </w:r>
      <w:r w:rsidRPr="007073B0">
        <w:rPr>
          <w:color w:val="auto"/>
          <w:sz w:val="22"/>
          <w:szCs w:val="22"/>
          <w:lang w:val="de-DE"/>
        </w:rPr>
        <w:t xml:space="preserve"> auf der Veranstaltung </w:t>
      </w:r>
      <w:r>
        <w:rPr>
          <w:color w:val="auto"/>
          <w:sz w:val="22"/>
          <w:szCs w:val="22"/>
          <w:lang w:val="de-DE"/>
        </w:rPr>
        <w:t>durch</w:t>
      </w:r>
      <w:r w:rsidRPr="007073B0">
        <w:rPr>
          <w:color w:val="auto"/>
          <w:sz w:val="22"/>
          <w:szCs w:val="22"/>
          <w:lang w:val="de-DE"/>
        </w:rPr>
        <w:t>, an der Kunden, Lieferanten und Mitarbeiter beider Unternehmen sowie Vertreter der Stadt Ibbenbüren und der zuständigen Behörden teilnahmen.</w:t>
      </w:r>
    </w:p>
    <w:p w:rsidR="00651CCD" w:rsidRPr="007073B0" w:rsidRDefault="00651CCD" w:rsidP="00651CCD">
      <w:pPr>
        <w:rPr>
          <w:color w:val="auto"/>
          <w:sz w:val="22"/>
          <w:szCs w:val="22"/>
          <w:lang w:val="de-DE"/>
        </w:rPr>
      </w:pPr>
    </w:p>
    <w:p w:rsidR="00651CCD" w:rsidRPr="007073B0" w:rsidRDefault="00651CCD" w:rsidP="00651CCD">
      <w:pPr>
        <w:rPr>
          <w:rFonts w:eastAsia="SimSun"/>
          <w:color w:val="auto"/>
          <w:sz w:val="22"/>
          <w:szCs w:val="22"/>
          <w:lang w:val="de-DE" w:eastAsia="de-DE"/>
        </w:rPr>
      </w:pPr>
      <w:r>
        <w:rPr>
          <w:rFonts w:eastAsia="SimSun"/>
          <w:color w:val="auto"/>
          <w:sz w:val="22"/>
          <w:szCs w:val="22"/>
          <w:lang w:val="de-DE" w:eastAsia="de-DE"/>
        </w:rPr>
        <w:t>„</w:t>
      </w:r>
      <w:r w:rsidRPr="00001117">
        <w:rPr>
          <w:rFonts w:eastAsia="SimSun"/>
          <w:color w:val="auto"/>
          <w:sz w:val="22"/>
          <w:szCs w:val="22"/>
          <w:lang w:val="de-DE" w:eastAsia="de-DE"/>
        </w:rPr>
        <w:t>Die neue Anlage mit hochmoderner Technologie setzt Maßstäbe in der Chlor- und Kaliproduktion</w:t>
      </w:r>
      <w:r>
        <w:rPr>
          <w:rFonts w:eastAsia="SimSun"/>
          <w:color w:val="auto"/>
          <w:sz w:val="22"/>
          <w:szCs w:val="22"/>
          <w:lang w:val="de-DE" w:eastAsia="de-DE"/>
        </w:rPr>
        <w:t>“</w:t>
      </w:r>
      <w:r w:rsidR="002A5EB1">
        <w:rPr>
          <w:rFonts w:eastAsia="SimSun"/>
          <w:color w:val="auto"/>
          <w:sz w:val="22"/>
          <w:szCs w:val="22"/>
          <w:lang w:val="de-DE" w:eastAsia="de-DE"/>
        </w:rPr>
        <w:t>,</w:t>
      </w:r>
      <w:r>
        <w:rPr>
          <w:rFonts w:eastAsia="SimSun"/>
          <w:color w:val="auto"/>
          <w:sz w:val="22"/>
          <w:szCs w:val="22"/>
          <w:lang w:val="de-DE" w:eastAsia="de-DE"/>
        </w:rPr>
        <w:t xml:space="preserve"> sagte Fuhrmann</w:t>
      </w:r>
      <w:r w:rsidRPr="00001117">
        <w:rPr>
          <w:rFonts w:eastAsia="SimSun"/>
          <w:color w:val="auto"/>
          <w:sz w:val="22"/>
          <w:szCs w:val="22"/>
          <w:lang w:val="de-DE" w:eastAsia="de-DE"/>
        </w:rPr>
        <w:t xml:space="preserve">. </w:t>
      </w:r>
      <w:r>
        <w:rPr>
          <w:rFonts w:eastAsia="SimSun"/>
          <w:color w:val="auto"/>
          <w:sz w:val="22"/>
          <w:szCs w:val="22"/>
          <w:lang w:val="de-DE" w:eastAsia="de-DE"/>
        </w:rPr>
        <w:t>„</w:t>
      </w:r>
      <w:r w:rsidRPr="00001117">
        <w:rPr>
          <w:rFonts w:eastAsia="SimSun"/>
          <w:color w:val="auto"/>
          <w:sz w:val="22"/>
          <w:szCs w:val="22"/>
          <w:lang w:val="de-DE" w:eastAsia="de-DE"/>
        </w:rPr>
        <w:t>Wir verbessern den ökologischen Fußabdruck jeder Tonne Chlor, die wir in Ibbenbür</w:t>
      </w:r>
      <w:r>
        <w:rPr>
          <w:rFonts w:eastAsia="SimSun"/>
          <w:color w:val="auto"/>
          <w:sz w:val="22"/>
          <w:szCs w:val="22"/>
          <w:lang w:val="de-DE" w:eastAsia="de-DE"/>
        </w:rPr>
        <w:t>en produzieren, um etwa 25-30%,</w:t>
      </w:r>
      <w:r w:rsidRPr="00001117">
        <w:rPr>
          <w:rFonts w:eastAsia="SimSun"/>
          <w:color w:val="auto"/>
          <w:sz w:val="22"/>
          <w:szCs w:val="22"/>
          <w:lang w:val="de-DE" w:eastAsia="de-DE"/>
        </w:rPr>
        <w:t xml:space="preserve"> verbrauchen also weniger Energie und emittieren weniger CO</w:t>
      </w:r>
      <w:r w:rsidRPr="00001117">
        <w:rPr>
          <w:rFonts w:eastAsia="SimSun"/>
          <w:color w:val="auto"/>
          <w:sz w:val="22"/>
          <w:szCs w:val="22"/>
          <w:vertAlign w:val="subscript"/>
          <w:lang w:val="de-DE" w:eastAsia="de-DE"/>
        </w:rPr>
        <w:t>2</w:t>
      </w:r>
      <w:r w:rsidRPr="00001117">
        <w:rPr>
          <w:rFonts w:eastAsia="SimSun"/>
          <w:color w:val="auto"/>
          <w:sz w:val="22"/>
          <w:szCs w:val="22"/>
          <w:lang w:val="de-DE" w:eastAsia="de-DE"/>
        </w:rPr>
        <w:t xml:space="preserve">. Darüber hinaus profitiert auch das Chemiecluster in Ibbenbüren.“ </w:t>
      </w:r>
    </w:p>
    <w:p w:rsidR="00651CCD" w:rsidRPr="007073B0" w:rsidRDefault="00651CCD" w:rsidP="00651CCD">
      <w:pPr>
        <w:rPr>
          <w:rFonts w:eastAsia="SimSun"/>
          <w:color w:val="auto"/>
          <w:sz w:val="22"/>
          <w:szCs w:val="22"/>
          <w:lang w:val="de-DE" w:eastAsia="de-DE"/>
        </w:rPr>
      </w:pPr>
    </w:p>
    <w:p w:rsidR="00651CCD" w:rsidRPr="007073B0" w:rsidRDefault="00651CCD" w:rsidP="00651CCD">
      <w:pPr>
        <w:rPr>
          <w:rFonts w:eastAsia="SimSun"/>
          <w:color w:val="auto"/>
          <w:sz w:val="22"/>
          <w:szCs w:val="22"/>
          <w:lang w:val="de-DE" w:eastAsia="de-DE"/>
        </w:rPr>
      </w:pPr>
      <w:r w:rsidRPr="007073B0">
        <w:rPr>
          <w:rFonts w:eastAsia="SimSun"/>
          <w:color w:val="auto"/>
          <w:sz w:val="22"/>
          <w:szCs w:val="22"/>
          <w:lang w:val="de-DE" w:eastAsia="de-DE"/>
        </w:rPr>
        <w:t xml:space="preserve">Der Bau der neuen Anlage wird die Zukunft des Standortes Ibbenbüren und des Chemieclusters dort langfristig sichern </w:t>
      </w:r>
      <w:r>
        <w:rPr>
          <w:rFonts w:eastAsia="SimSun"/>
          <w:color w:val="auto"/>
          <w:sz w:val="22"/>
          <w:szCs w:val="22"/>
          <w:lang w:val="de-DE" w:eastAsia="de-DE"/>
        </w:rPr>
        <w:t>und einen weiteren Rück</w:t>
      </w:r>
      <w:r w:rsidRPr="007073B0">
        <w:rPr>
          <w:rFonts w:eastAsia="SimSun"/>
          <w:color w:val="auto"/>
          <w:sz w:val="22"/>
          <w:szCs w:val="22"/>
          <w:lang w:val="de-DE" w:eastAsia="de-DE"/>
        </w:rPr>
        <w:t xml:space="preserve">zug der Industrie aus der Region verhindern. Die Anlage hat eine jährliche Nennkapazität von ca. 130.000 Tonnen Kalilauge und 82.000 Tonnen Chlor, wodurch eine zuverlässige Versorgung der Kunden sichergestellt ist. </w:t>
      </w:r>
    </w:p>
    <w:p w:rsidR="00651CCD" w:rsidRPr="007073B0" w:rsidRDefault="00651CCD" w:rsidP="00651CCD">
      <w:pPr>
        <w:rPr>
          <w:rFonts w:eastAsia="SimSun"/>
          <w:color w:val="auto"/>
          <w:sz w:val="22"/>
          <w:szCs w:val="22"/>
          <w:lang w:val="de-DE" w:eastAsia="de-DE"/>
        </w:rPr>
      </w:pPr>
    </w:p>
    <w:p w:rsidR="00651CCD" w:rsidRPr="007073B0" w:rsidRDefault="00651CCD" w:rsidP="00651CCD">
      <w:pPr>
        <w:rPr>
          <w:rFonts w:eastAsia="SimSun"/>
          <w:color w:val="auto"/>
          <w:sz w:val="22"/>
          <w:lang w:val="de-DE" w:eastAsia="de-DE"/>
        </w:rPr>
      </w:pPr>
      <w:r w:rsidRPr="007073B0">
        <w:rPr>
          <w:rFonts w:eastAsia="SimSun"/>
          <w:color w:val="auto"/>
          <w:sz w:val="22"/>
          <w:lang w:val="de-DE" w:eastAsia="de-DE"/>
        </w:rPr>
        <w:t>In Bezug auf die Partnerschaft erklärte Ralph Sven Kaufmann</w:t>
      </w:r>
      <w:r>
        <w:rPr>
          <w:rFonts w:eastAsia="SimSun"/>
          <w:color w:val="auto"/>
          <w:sz w:val="22"/>
          <w:lang w:val="de-DE" w:eastAsia="de-DE"/>
        </w:rPr>
        <w:t>: „</w:t>
      </w:r>
      <w:r w:rsidRPr="007073B0">
        <w:rPr>
          <w:rFonts w:eastAsia="SimSun"/>
          <w:color w:val="auto"/>
          <w:sz w:val="22"/>
          <w:lang w:val="de-DE" w:eastAsia="de-DE"/>
        </w:rPr>
        <w:t xml:space="preserve">Das Joint Venture sichert die Position von Evonik im Geschäft Kalium-Derivaten dauerhaft. Wir haben eine effiziente und nachhaltige Lösung gefunden, um unsere Kunden sicher weiter beliefern zu können.“ </w:t>
      </w:r>
    </w:p>
    <w:p w:rsidR="00651CCD" w:rsidRPr="007073B0" w:rsidRDefault="00651CCD" w:rsidP="00651CCD">
      <w:pPr>
        <w:rPr>
          <w:rFonts w:eastAsia="SimSun"/>
          <w:color w:val="auto"/>
          <w:sz w:val="22"/>
          <w:lang w:val="de-DE" w:eastAsia="de-DE"/>
        </w:rPr>
      </w:pPr>
    </w:p>
    <w:p w:rsidR="00651CCD" w:rsidRPr="007073B0" w:rsidRDefault="00651CCD" w:rsidP="00651CCD">
      <w:pPr>
        <w:rPr>
          <w:rFonts w:eastAsia="SimSun"/>
          <w:color w:val="auto"/>
          <w:sz w:val="22"/>
          <w:lang w:val="de-DE" w:eastAsia="de-DE"/>
        </w:rPr>
      </w:pPr>
      <w:r w:rsidRPr="007073B0">
        <w:rPr>
          <w:rFonts w:eastAsia="SimSun"/>
          <w:color w:val="auto"/>
          <w:sz w:val="22"/>
          <w:lang w:val="de-DE" w:eastAsia="de-DE"/>
        </w:rPr>
        <w:t>Fuhrmann und Kaufmann lobten auch die enge Zusammenarbeit der beiden Partner</w:t>
      </w:r>
      <w:r>
        <w:rPr>
          <w:rFonts w:eastAsia="SimSun"/>
          <w:color w:val="auto"/>
          <w:sz w:val="22"/>
          <w:lang w:val="de-DE" w:eastAsia="de-DE"/>
        </w:rPr>
        <w:t xml:space="preserve"> </w:t>
      </w:r>
      <w:r w:rsidRPr="00450D32">
        <w:rPr>
          <w:sz w:val="22"/>
          <w:szCs w:val="22"/>
          <w:lang w:val="de-DE"/>
        </w:rPr>
        <w:t>„Darauf sind wir stolz. Stolz sind wir aber auch auf unser hervorragendes gemeinsames Projektteam, das mit großem Erfolg zusammen arbeitet und zwar bei einem sehr herausfordernden Zeitrahmen.“</w:t>
      </w:r>
    </w:p>
    <w:p w:rsidR="00651CCD" w:rsidRPr="007073B0" w:rsidRDefault="00651CCD" w:rsidP="00651CCD">
      <w:pPr>
        <w:rPr>
          <w:rFonts w:eastAsia="SimSun"/>
          <w:color w:val="FF0000"/>
          <w:sz w:val="22"/>
          <w:szCs w:val="22"/>
          <w:lang w:val="de-DE" w:eastAsia="de-DE"/>
        </w:rPr>
      </w:pPr>
    </w:p>
    <w:p w:rsidR="00651CCD" w:rsidRPr="007073B0" w:rsidRDefault="00651CCD" w:rsidP="00651CCD">
      <w:pPr>
        <w:rPr>
          <w:rFonts w:eastAsia="SimSun"/>
          <w:color w:val="auto"/>
          <w:sz w:val="22"/>
          <w:lang w:val="de-DE" w:eastAsia="de-DE"/>
        </w:rPr>
      </w:pPr>
      <w:r w:rsidRPr="007073B0">
        <w:rPr>
          <w:rFonts w:eastAsia="SimSun"/>
          <w:color w:val="auto"/>
          <w:sz w:val="22"/>
          <w:szCs w:val="22"/>
          <w:lang w:val="de-DE" w:eastAsia="de-DE"/>
        </w:rPr>
        <w:t xml:space="preserve">AkzoNobel übernimmt die Vermarktung von Chlor und Wasserstoff oder wird diese Produkte direkt am Standort Ibbenbüren weiterverarbeiten. Evonik übernimmt die Kalilauge der neuen Anlage zur Vermarktung und Weiterverarbeitung am eigenen Standort </w:t>
      </w:r>
      <w:proofErr w:type="spellStart"/>
      <w:r w:rsidRPr="007073B0">
        <w:rPr>
          <w:rFonts w:eastAsia="SimSun"/>
          <w:color w:val="auto"/>
          <w:sz w:val="22"/>
          <w:szCs w:val="22"/>
          <w:lang w:val="de-DE" w:eastAsia="de-DE"/>
        </w:rPr>
        <w:t>Lülsdorf</w:t>
      </w:r>
      <w:proofErr w:type="spellEnd"/>
      <w:r w:rsidRPr="007073B0">
        <w:rPr>
          <w:rFonts w:eastAsia="SimSun"/>
          <w:color w:val="auto"/>
          <w:sz w:val="22"/>
          <w:szCs w:val="22"/>
          <w:lang w:val="de-DE" w:eastAsia="de-DE"/>
        </w:rPr>
        <w:t xml:space="preserve">, wo die Kalilauge unter anderem zu Kaliumcarbonat (Pottasche) weiterverarbeitet wird. </w:t>
      </w:r>
    </w:p>
    <w:p w:rsidR="00651CCD" w:rsidRPr="007073B0" w:rsidRDefault="00651CCD" w:rsidP="00651CCD">
      <w:pPr>
        <w:rPr>
          <w:rFonts w:eastAsia="SimSun"/>
          <w:color w:val="auto"/>
          <w:sz w:val="22"/>
          <w:szCs w:val="22"/>
          <w:lang w:val="de-DE" w:eastAsia="de-DE"/>
        </w:rPr>
      </w:pPr>
    </w:p>
    <w:p w:rsidR="00651CCD" w:rsidRPr="007073B0" w:rsidRDefault="00651CCD" w:rsidP="00651CCD">
      <w:pPr>
        <w:rPr>
          <w:rFonts w:eastAsia="SimSun"/>
          <w:color w:val="auto"/>
          <w:sz w:val="22"/>
          <w:szCs w:val="22"/>
          <w:lang w:val="de-DE" w:eastAsia="de-DE"/>
        </w:rPr>
      </w:pPr>
      <w:r w:rsidRPr="007073B0">
        <w:rPr>
          <w:sz w:val="22"/>
          <w:szCs w:val="22"/>
          <w:lang w:val="de-DE"/>
        </w:rPr>
        <w:lastRenderedPageBreak/>
        <w:t xml:space="preserve">Die Produktion von Chlor, Kali- und Natronlauge </w:t>
      </w:r>
      <w:r>
        <w:rPr>
          <w:sz w:val="22"/>
          <w:szCs w:val="22"/>
          <w:lang w:val="de-DE"/>
        </w:rPr>
        <w:t>durch die derzeit noch bestehenden Quecksilber</w:t>
      </w:r>
      <w:r w:rsidRPr="007073B0">
        <w:rPr>
          <w:sz w:val="22"/>
          <w:szCs w:val="22"/>
          <w:lang w:val="de-DE"/>
        </w:rPr>
        <w:t>-Elektrolyse</w:t>
      </w:r>
      <w:r>
        <w:rPr>
          <w:sz w:val="22"/>
          <w:szCs w:val="22"/>
          <w:lang w:val="de-DE"/>
        </w:rPr>
        <w:t>n</w:t>
      </w:r>
      <w:r w:rsidRPr="007073B0">
        <w:rPr>
          <w:sz w:val="22"/>
          <w:szCs w:val="22"/>
          <w:lang w:val="de-DE"/>
        </w:rPr>
        <w:t xml:space="preserve"> muss auf Grund der gesetzlichen Bestimmungen bis Ende 2017 eingestellt werden. Die geplante neue Membranelektrolyse-Anlage nutzt einen nachhaltigen Prozess mit einem besseren ökologischen Profil.</w:t>
      </w:r>
    </w:p>
    <w:p w:rsidR="00651CCD" w:rsidRPr="007073B0" w:rsidRDefault="00651CCD" w:rsidP="00651CCD">
      <w:pPr>
        <w:rPr>
          <w:rFonts w:eastAsia="SimSun"/>
          <w:color w:val="auto"/>
          <w:sz w:val="22"/>
          <w:szCs w:val="22"/>
          <w:lang w:val="de-DE" w:eastAsia="de-DE"/>
        </w:rPr>
      </w:pPr>
    </w:p>
    <w:p w:rsidR="00651CCD" w:rsidRPr="007073B0" w:rsidRDefault="00651CCD" w:rsidP="00651CCD">
      <w:pPr>
        <w:rPr>
          <w:sz w:val="22"/>
          <w:szCs w:val="22"/>
          <w:lang w:val="de-DE"/>
        </w:rPr>
      </w:pPr>
      <w:r w:rsidRPr="007073B0">
        <w:rPr>
          <w:sz w:val="22"/>
          <w:szCs w:val="22"/>
          <w:lang w:val="de-DE"/>
        </w:rPr>
        <w:t xml:space="preserve">Chlor ist ein wesentlicher Bestandteil bei der Herstellung einer großen Bandbreite von Produkten, zu denen Papier, Desinfektionsmittel, Arzneimittel und Kunststoffe zählen, die in der Bau-, Automobil- und Elektroindustrie zum Einsatz kommen. Für Wasserstoff gibt es zahlreiche Anwendungen. Er wird beispielsweise als Energieträger, bei der </w:t>
      </w:r>
      <w:r>
        <w:rPr>
          <w:sz w:val="22"/>
          <w:szCs w:val="22"/>
          <w:lang w:val="de-DE"/>
        </w:rPr>
        <w:t xml:space="preserve">Weiterverarbeitung </w:t>
      </w:r>
      <w:r w:rsidRPr="007073B0">
        <w:rPr>
          <w:sz w:val="22"/>
          <w:szCs w:val="22"/>
          <w:lang w:val="de-DE"/>
        </w:rPr>
        <w:t>fossiler Brennstoffe und bei der Produktion von Ammoniak genutzt.</w:t>
      </w:r>
    </w:p>
    <w:p w:rsidR="00651CCD" w:rsidRPr="00CB2EF7" w:rsidRDefault="00651CCD" w:rsidP="00651CCD">
      <w:pPr>
        <w:rPr>
          <w:rFonts w:eastAsia="SimSun"/>
          <w:color w:val="auto"/>
          <w:sz w:val="22"/>
          <w:lang w:val="de-DE" w:eastAsia="de-DE"/>
        </w:rPr>
      </w:pPr>
    </w:p>
    <w:p w:rsidR="00651CCD" w:rsidRPr="00001117" w:rsidRDefault="00651CCD" w:rsidP="00651CCD">
      <w:pPr>
        <w:pStyle w:val="StandardWeb"/>
        <w:spacing w:before="0" w:beforeAutospacing="0" w:after="0" w:afterAutospacing="0" w:line="280" w:lineRule="exact"/>
        <w:rPr>
          <w:rFonts w:ascii="Arial" w:hAnsi="Arial" w:cs="Arial"/>
          <w:color w:val="000000"/>
          <w:sz w:val="22"/>
          <w:szCs w:val="22"/>
          <w:lang w:val="de-DE"/>
        </w:rPr>
      </w:pPr>
      <w:r w:rsidRPr="00001117">
        <w:rPr>
          <w:rFonts w:ascii="Arial" w:hAnsi="Arial" w:cs="Arial"/>
          <w:color w:val="000000"/>
          <w:sz w:val="22"/>
          <w:szCs w:val="22"/>
          <w:lang w:val="de-DE"/>
        </w:rPr>
        <w:t>---</w:t>
      </w:r>
    </w:p>
    <w:p w:rsidR="00651CCD" w:rsidRPr="00001117" w:rsidRDefault="00651CCD" w:rsidP="00651CCD">
      <w:pPr>
        <w:autoSpaceDE w:val="0"/>
        <w:autoSpaceDN w:val="0"/>
        <w:adjustRightInd w:val="0"/>
        <w:spacing w:line="220" w:lineRule="exact"/>
        <w:rPr>
          <w:rFonts w:cs="Lucida Sans Unicode"/>
          <w:b/>
          <w:sz w:val="14"/>
          <w:szCs w:val="18"/>
          <w:u w:val="single"/>
          <w:lang w:val="de-DE"/>
        </w:rPr>
      </w:pPr>
      <w:r w:rsidRPr="00001117">
        <w:rPr>
          <w:rFonts w:cs="Lucida Sans Unicode"/>
          <w:b/>
          <w:sz w:val="14"/>
          <w:szCs w:val="18"/>
          <w:u w:val="single"/>
          <w:lang w:val="de-DE"/>
        </w:rPr>
        <w:t>Über AkzoNobel</w:t>
      </w:r>
    </w:p>
    <w:p w:rsidR="00651CCD" w:rsidRPr="00450D32" w:rsidRDefault="00651CCD" w:rsidP="00651CCD">
      <w:pPr>
        <w:tabs>
          <w:tab w:val="left" w:pos="4340"/>
        </w:tabs>
        <w:spacing w:line="160" w:lineRule="exact"/>
        <w:jc w:val="both"/>
        <w:rPr>
          <w:rFonts w:cs="Times New Roman"/>
          <w:snapToGrid/>
          <w:spacing w:val="-1"/>
          <w:sz w:val="14"/>
          <w:szCs w:val="22"/>
          <w:lang w:val="de-DE"/>
        </w:rPr>
      </w:pPr>
      <w:r w:rsidRPr="00450D32">
        <w:rPr>
          <w:rFonts w:cs="Times New Roman"/>
          <w:snapToGrid/>
          <w:spacing w:val="-1"/>
          <w:sz w:val="14"/>
          <w:szCs w:val="22"/>
          <w:lang w:val="de-DE"/>
        </w:rPr>
        <w:t xml:space="preserve">AkzoNobel ist ein führendes Unternehmen in der Farben- und Lackindustrie und ein bedeutender Hersteller von Spezialchemikalien. Auf der Grundlage unserer langjährigen Erfahrung beliefern wir Industrie und Verbraucher weltweit mit innovativen Produkten und nachhaltigen Technologien, die entwickelt wurden, um den wachsenden Bedürfnissen unserer sich schnell verändernden Welt gerecht zu werden. Hauptsitz unseres Unternehmens ist Amsterdam, Niederlande. Wir beschäftigen ca. 46.000 Mitarbeiter in 80 Ländern und unser Produktsortiment umfasst bekannte Marken wie </w:t>
      </w:r>
      <w:proofErr w:type="spellStart"/>
      <w:r w:rsidRPr="00450D32">
        <w:rPr>
          <w:rFonts w:cs="Times New Roman"/>
          <w:snapToGrid/>
          <w:spacing w:val="-1"/>
          <w:sz w:val="14"/>
          <w:szCs w:val="22"/>
          <w:lang w:val="de-DE"/>
        </w:rPr>
        <w:t>Dulux</w:t>
      </w:r>
      <w:proofErr w:type="spellEnd"/>
      <w:r w:rsidRPr="00450D32">
        <w:rPr>
          <w:rFonts w:cs="Times New Roman"/>
          <w:snapToGrid/>
          <w:spacing w:val="-1"/>
          <w:sz w:val="14"/>
          <w:szCs w:val="22"/>
          <w:lang w:val="de-DE"/>
        </w:rPr>
        <w:t xml:space="preserve">, </w:t>
      </w:r>
      <w:proofErr w:type="spellStart"/>
      <w:r w:rsidRPr="00450D32">
        <w:rPr>
          <w:rFonts w:cs="Times New Roman"/>
          <w:snapToGrid/>
          <w:spacing w:val="-1"/>
          <w:sz w:val="14"/>
          <w:szCs w:val="22"/>
          <w:lang w:val="de-DE"/>
        </w:rPr>
        <w:t>Sikkens</w:t>
      </w:r>
      <w:proofErr w:type="spellEnd"/>
      <w:r w:rsidRPr="00450D32">
        <w:rPr>
          <w:rFonts w:cs="Times New Roman"/>
          <w:snapToGrid/>
          <w:spacing w:val="-1"/>
          <w:sz w:val="14"/>
          <w:szCs w:val="22"/>
          <w:lang w:val="de-DE"/>
        </w:rPr>
        <w:t xml:space="preserve">, International, </w:t>
      </w:r>
      <w:proofErr w:type="spellStart"/>
      <w:r w:rsidRPr="00450D32">
        <w:rPr>
          <w:rFonts w:cs="Times New Roman"/>
          <w:snapToGrid/>
          <w:spacing w:val="-1"/>
          <w:sz w:val="14"/>
          <w:szCs w:val="22"/>
          <w:lang w:val="de-DE"/>
        </w:rPr>
        <w:t>Interpon</w:t>
      </w:r>
      <w:proofErr w:type="spellEnd"/>
      <w:r w:rsidRPr="00450D32">
        <w:rPr>
          <w:rFonts w:cs="Times New Roman"/>
          <w:snapToGrid/>
          <w:spacing w:val="-1"/>
          <w:sz w:val="14"/>
          <w:szCs w:val="22"/>
          <w:lang w:val="de-DE"/>
        </w:rPr>
        <w:t xml:space="preserve"> und </w:t>
      </w:r>
      <w:proofErr w:type="spellStart"/>
      <w:r w:rsidRPr="00450D32">
        <w:rPr>
          <w:rFonts w:cs="Times New Roman"/>
          <w:snapToGrid/>
          <w:spacing w:val="-1"/>
          <w:sz w:val="14"/>
          <w:szCs w:val="22"/>
          <w:lang w:val="de-DE"/>
        </w:rPr>
        <w:t>Eka</w:t>
      </w:r>
      <w:proofErr w:type="spellEnd"/>
      <w:r w:rsidRPr="00450D32">
        <w:rPr>
          <w:rFonts w:cs="Times New Roman"/>
          <w:snapToGrid/>
          <w:spacing w:val="-1"/>
          <w:sz w:val="14"/>
          <w:szCs w:val="22"/>
          <w:lang w:val="de-DE"/>
        </w:rPr>
        <w:t>. Regelmäßig eingestuft als führendes Unternehmen im Bereich der Nachhaltigkeit, haben wir uns verpflichtet, das Leben lebenswerter und unsere Städte menschlicher zu machen.</w:t>
      </w:r>
    </w:p>
    <w:p w:rsidR="00651CCD" w:rsidRPr="00001117" w:rsidRDefault="00651CCD" w:rsidP="00651CCD">
      <w:pPr>
        <w:spacing w:line="300" w:lineRule="exact"/>
        <w:rPr>
          <w:sz w:val="16"/>
          <w:szCs w:val="22"/>
          <w:lang w:val="de-DE"/>
        </w:rPr>
      </w:pPr>
    </w:p>
    <w:p w:rsidR="00651CCD" w:rsidRPr="00001117" w:rsidRDefault="00651CCD" w:rsidP="00651CCD">
      <w:pPr>
        <w:autoSpaceDE w:val="0"/>
        <w:autoSpaceDN w:val="0"/>
        <w:adjustRightInd w:val="0"/>
        <w:spacing w:line="220" w:lineRule="exact"/>
        <w:rPr>
          <w:rFonts w:cs="Lucida Sans Unicode"/>
          <w:b/>
          <w:bCs/>
          <w:sz w:val="14"/>
          <w:szCs w:val="18"/>
          <w:u w:val="single"/>
          <w:lang w:val="de-DE"/>
        </w:rPr>
      </w:pPr>
      <w:r w:rsidRPr="00001117">
        <w:rPr>
          <w:rFonts w:cs="Lucida Sans Unicode"/>
          <w:b/>
          <w:bCs/>
          <w:sz w:val="14"/>
          <w:szCs w:val="18"/>
          <w:u w:val="single"/>
          <w:lang w:val="de-DE"/>
        </w:rPr>
        <w:t xml:space="preserve">Über Evonik </w:t>
      </w:r>
    </w:p>
    <w:p w:rsidR="00651CCD" w:rsidRPr="00450D32" w:rsidRDefault="00651CCD" w:rsidP="00651CCD">
      <w:pPr>
        <w:tabs>
          <w:tab w:val="left" w:pos="4340"/>
        </w:tabs>
        <w:spacing w:line="160" w:lineRule="exact"/>
        <w:jc w:val="both"/>
        <w:rPr>
          <w:rFonts w:cs="Times New Roman"/>
          <w:snapToGrid/>
          <w:spacing w:val="-1"/>
          <w:sz w:val="14"/>
          <w:szCs w:val="22"/>
          <w:lang w:val="de-DE"/>
        </w:rPr>
      </w:pPr>
      <w:r w:rsidRPr="00450D32">
        <w:rPr>
          <w:rFonts w:cs="Times New Roman"/>
          <w:snapToGrid/>
          <w:spacing w:val="-1"/>
          <w:sz w:val="14"/>
          <w:szCs w:val="22"/>
          <w:lang w:val="de-DE"/>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51CCD" w:rsidRPr="00450D32" w:rsidRDefault="00651CCD" w:rsidP="00651CCD">
      <w:pPr>
        <w:tabs>
          <w:tab w:val="left" w:pos="4340"/>
        </w:tabs>
        <w:spacing w:line="160" w:lineRule="exact"/>
        <w:jc w:val="both"/>
        <w:rPr>
          <w:rFonts w:cs="Times New Roman"/>
          <w:snapToGrid/>
          <w:spacing w:val="-1"/>
          <w:sz w:val="14"/>
          <w:szCs w:val="22"/>
          <w:lang w:val="de-DE"/>
        </w:rPr>
      </w:pPr>
    </w:p>
    <w:p w:rsidR="009D48B4" w:rsidRPr="00001117" w:rsidRDefault="009D48B4" w:rsidP="00695193">
      <w:pPr>
        <w:pStyle w:val="KeinLeerraum"/>
        <w:rPr>
          <w:color w:val="auto"/>
          <w:sz w:val="10"/>
          <w:szCs w:val="14"/>
          <w:lang w:val="de-DE"/>
        </w:rPr>
      </w:pPr>
    </w:p>
    <w:bookmarkEnd w:id="0"/>
    <w:p w:rsidR="0048480B" w:rsidRPr="00001117" w:rsidRDefault="0048480B" w:rsidP="0048480B">
      <w:pPr>
        <w:spacing w:line="160" w:lineRule="exact"/>
        <w:jc w:val="both"/>
        <w:rPr>
          <w:rFonts w:cs="Times New Roman"/>
          <w:snapToGrid/>
          <w:spacing w:val="-1"/>
          <w:sz w:val="14"/>
          <w:szCs w:val="22"/>
          <w:lang w:val="de-DE"/>
        </w:rPr>
      </w:pPr>
    </w:p>
    <w:p w:rsidR="0048480B" w:rsidRPr="00DA4F3E" w:rsidRDefault="0048480B" w:rsidP="0048480B">
      <w:pPr>
        <w:spacing w:before="90" w:line="160" w:lineRule="exact"/>
        <w:jc w:val="both"/>
        <w:rPr>
          <w:rFonts w:cs="Times New Roman"/>
          <w:b/>
          <w:snapToGrid/>
          <w:spacing w:val="2"/>
          <w:sz w:val="14"/>
          <w:szCs w:val="22"/>
          <w:u w:val="single"/>
          <w:lang w:val="de-DE"/>
        </w:rPr>
      </w:pPr>
      <w:r w:rsidRPr="00DA4F3E">
        <w:rPr>
          <w:rFonts w:cs="Times New Roman"/>
          <w:b/>
          <w:snapToGrid/>
          <w:spacing w:val="2"/>
          <w:sz w:val="14"/>
          <w:szCs w:val="22"/>
          <w:u w:val="single"/>
          <w:lang w:val="de-DE"/>
        </w:rPr>
        <w:t>N</w:t>
      </w:r>
      <w:r w:rsidR="00DA4F3E" w:rsidRPr="00DA4F3E">
        <w:rPr>
          <w:rFonts w:cs="Times New Roman"/>
          <w:b/>
          <w:snapToGrid/>
          <w:spacing w:val="2"/>
          <w:sz w:val="14"/>
          <w:szCs w:val="22"/>
          <w:u w:val="single"/>
          <w:lang w:val="de-DE"/>
        </w:rPr>
        <w:t>icht zur Veröffentlichung</w:t>
      </w:r>
      <w:r w:rsidRPr="00DA4F3E">
        <w:rPr>
          <w:rFonts w:cs="Times New Roman"/>
          <w:b/>
          <w:snapToGrid/>
          <w:spacing w:val="2"/>
          <w:sz w:val="14"/>
          <w:szCs w:val="22"/>
          <w:u w:val="single"/>
          <w:lang w:val="de-DE"/>
        </w:rPr>
        <w:t xml:space="preserve"> – f</w:t>
      </w:r>
      <w:r w:rsidR="00DA4F3E" w:rsidRPr="00DA4F3E">
        <w:rPr>
          <w:rFonts w:cs="Times New Roman"/>
          <w:b/>
          <w:snapToGrid/>
          <w:spacing w:val="2"/>
          <w:sz w:val="14"/>
          <w:szCs w:val="22"/>
          <w:u w:val="single"/>
          <w:lang w:val="de-DE"/>
        </w:rPr>
        <w:t>ür mehr I</w:t>
      </w:r>
      <w:r w:rsidRPr="00DA4F3E">
        <w:rPr>
          <w:rFonts w:cs="Times New Roman"/>
          <w:b/>
          <w:snapToGrid/>
          <w:spacing w:val="2"/>
          <w:sz w:val="14"/>
          <w:szCs w:val="22"/>
          <w:u w:val="single"/>
          <w:lang w:val="de-DE"/>
        </w:rPr>
        <w:t>nformation</w:t>
      </w:r>
      <w:r w:rsidR="00DA4F3E" w:rsidRPr="00DA4F3E">
        <w:rPr>
          <w:rFonts w:cs="Times New Roman"/>
          <w:b/>
          <w:snapToGrid/>
          <w:spacing w:val="2"/>
          <w:sz w:val="14"/>
          <w:szCs w:val="22"/>
          <w:u w:val="single"/>
          <w:lang w:val="de-DE"/>
        </w:rPr>
        <w:t>en</w:t>
      </w:r>
    </w:p>
    <w:p w:rsidR="0048480B" w:rsidRPr="00DA4F3E" w:rsidRDefault="0048480B" w:rsidP="0048480B">
      <w:pPr>
        <w:spacing w:line="160" w:lineRule="exact"/>
        <w:jc w:val="both"/>
        <w:rPr>
          <w:rFonts w:cs="Times New Roman"/>
          <w:b/>
          <w:snapToGrid/>
          <w:spacing w:val="-1"/>
          <w:sz w:val="14"/>
          <w:szCs w:val="22"/>
          <w:lang w:val="de-DE"/>
        </w:rPr>
      </w:pPr>
    </w:p>
    <w:p w:rsidR="0048480B" w:rsidRPr="00DA4F3E" w:rsidRDefault="0048480B" w:rsidP="0048480B">
      <w:pPr>
        <w:tabs>
          <w:tab w:val="left" w:pos="4340"/>
        </w:tabs>
        <w:spacing w:line="160" w:lineRule="exact"/>
        <w:jc w:val="both"/>
        <w:rPr>
          <w:rFonts w:cs="Times New Roman"/>
          <w:snapToGrid/>
          <w:color w:val="auto"/>
          <w:spacing w:val="-1"/>
          <w:sz w:val="14"/>
          <w:szCs w:val="22"/>
          <w:lang w:val="de-DE"/>
        </w:rPr>
      </w:pPr>
      <w:r w:rsidRPr="00DA4F3E">
        <w:rPr>
          <w:rFonts w:cs="Times New Roman"/>
          <w:snapToGrid/>
          <w:color w:val="auto"/>
          <w:spacing w:val="-1"/>
          <w:sz w:val="14"/>
          <w:szCs w:val="22"/>
          <w:lang w:val="de-DE"/>
        </w:rPr>
        <w:t>AkzoNobel</w:t>
      </w:r>
    </w:p>
    <w:p w:rsidR="0048480B" w:rsidRPr="00DA4F3E" w:rsidRDefault="0048480B" w:rsidP="0048480B">
      <w:pPr>
        <w:tabs>
          <w:tab w:val="left" w:pos="4340"/>
        </w:tabs>
        <w:spacing w:line="160" w:lineRule="exact"/>
        <w:jc w:val="both"/>
        <w:rPr>
          <w:rFonts w:cs="Times New Roman"/>
          <w:snapToGrid/>
          <w:color w:val="auto"/>
          <w:spacing w:val="-1"/>
          <w:sz w:val="14"/>
          <w:szCs w:val="22"/>
          <w:lang w:val="de-DE"/>
        </w:rPr>
      </w:pPr>
      <w:r w:rsidRPr="00DA4F3E">
        <w:rPr>
          <w:rFonts w:cs="Times New Roman"/>
          <w:snapToGrid/>
          <w:color w:val="auto"/>
          <w:spacing w:val="-1"/>
          <w:sz w:val="14"/>
          <w:szCs w:val="22"/>
          <w:lang w:val="de-DE"/>
        </w:rPr>
        <w:t>T +</w:t>
      </w:r>
      <w:r w:rsidR="00DA4F3E" w:rsidRPr="00DA4F3E">
        <w:rPr>
          <w:rFonts w:cs="Times New Roman"/>
          <w:snapToGrid/>
          <w:color w:val="auto"/>
          <w:spacing w:val="-1"/>
          <w:sz w:val="14"/>
          <w:szCs w:val="22"/>
          <w:lang w:val="de-DE"/>
        </w:rPr>
        <w:t xml:space="preserve"> 49 221 99 585 133</w:t>
      </w:r>
      <w:r w:rsidRPr="00DA4F3E">
        <w:rPr>
          <w:rFonts w:cs="Times New Roman"/>
          <w:snapToGrid/>
          <w:color w:val="auto"/>
          <w:spacing w:val="-1"/>
          <w:sz w:val="14"/>
          <w:szCs w:val="22"/>
          <w:lang w:val="de-DE"/>
        </w:rPr>
        <w:tab/>
      </w:r>
    </w:p>
    <w:p w:rsidR="0048480B" w:rsidRPr="00DA4F3E" w:rsidRDefault="00DA4F3E" w:rsidP="0048480B">
      <w:pPr>
        <w:tabs>
          <w:tab w:val="left" w:pos="1671"/>
        </w:tabs>
        <w:spacing w:line="160" w:lineRule="exact"/>
        <w:jc w:val="both"/>
        <w:rPr>
          <w:rFonts w:cs="Times New Roman"/>
          <w:snapToGrid/>
          <w:color w:val="auto"/>
          <w:spacing w:val="-1"/>
          <w:sz w:val="14"/>
          <w:szCs w:val="22"/>
          <w:lang w:val="de-DE"/>
        </w:rPr>
      </w:pPr>
      <w:r w:rsidRPr="00DA4F3E">
        <w:rPr>
          <w:rFonts w:cs="Times New Roman"/>
          <w:snapToGrid/>
          <w:color w:val="auto"/>
          <w:spacing w:val="-1"/>
          <w:sz w:val="14"/>
          <w:szCs w:val="22"/>
          <w:lang w:val="de-DE"/>
        </w:rPr>
        <w:t>Kontakt: Christian Willers</w:t>
      </w:r>
    </w:p>
    <w:p w:rsidR="0048480B" w:rsidRPr="00DA4F3E" w:rsidRDefault="0048480B" w:rsidP="0048480B">
      <w:pPr>
        <w:tabs>
          <w:tab w:val="left" w:pos="4340"/>
        </w:tabs>
        <w:spacing w:line="160" w:lineRule="exact"/>
        <w:jc w:val="both"/>
        <w:rPr>
          <w:rFonts w:cs="Times New Roman"/>
          <w:snapToGrid/>
          <w:color w:val="auto"/>
          <w:spacing w:val="-1"/>
          <w:sz w:val="14"/>
          <w:szCs w:val="22"/>
          <w:lang w:val="de-DE"/>
        </w:rPr>
      </w:pPr>
    </w:p>
    <w:p w:rsidR="0048480B" w:rsidRPr="00015D37" w:rsidRDefault="0048480B" w:rsidP="0048480B">
      <w:pPr>
        <w:tabs>
          <w:tab w:val="left" w:pos="4340"/>
        </w:tabs>
        <w:spacing w:line="160" w:lineRule="exact"/>
        <w:jc w:val="both"/>
        <w:rPr>
          <w:sz w:val="14"/>
          <w:szCs w:val="22"/>
        </w:rPr>
      </w:pPr>
    </w:p>
    <w:p w:rsidR="00BC74E7" w:rsidRPr="00FC14C9" w:rsidRDefault="00BC74E7" w:rsidP="0049236D">
      <w:pPr>
        <w:pStyle w:val="StandardWeb"/>
        <w:spacing w:before="0" w:beforeAutospacing="0" w:after="0" w:afterAutospacing="0" w:line="280" w:lineRule="exact"/>
        <w:rPr>
          <w:rFonts w:ascii="Arial" w:hAnsi="Arial" w:cs="Arial"/>
          <w:color w:val="000000"/>
          <w:szCs w:val="22"/>
        </w:rPr>
      </w:pPr>
      <w:r w:rsidRPr="00FC14C9">
        <w:rPr>
          <w:rFonts w:ascii="Arial" w:hAnsi="Arial" w:cs="Arial"/>
          <w:color w:val="000000"/>
          <w:szCs w:val="22"/>
        </w:rPr>
        <w:t xml:space="preserve"> </w:t>
      </w:r>
    </w:p>
    <w:sectPr w:rsidR="00BC74E7" w:rsidRPr="00FC14C9" w:rsidSect="0024180A">
      <w:headerReference w:type="default" r:id="rId7"/>
      <w:footerReference w:type="default" r:id="rId8"/>
      <w:headerReference w:type="first" r:id="rId9"/>
      <w:pgSz w:w="11906" w:h="16838" w:code="9"/>
      <w:pgMar w:top="2892" w:right="1021" w:bottom="2041" w:left="1701" w:header="567" w:footer="29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8A" w:rsidRDefault="00415A8A">
      <w:pPr>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0">
    <w:p w:rsidR="00415A8A" w:rsidRDefault="00415A8A">
      <w:pPr>
        <w:rPr>
          <w:rFonts w:ascii="Times New Roman" w:eastAsia="Times New Roman" w:hAnsi="Times New Roman" w:cs="Times New Roman"/>
        </w:rPr>
      </w:pPr>
      <w:r>
        <w:rPr>
          <w:rFonts w:ascii="Times New Roman" w:eastAsia="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5B" w:rsidRDefault="0024180A">
    <w:pPr>
      <w:pStyle w:val="ANPagenumber"/>
      <w:framePr w:wrap="auto"/>
      <w:rPr>
        <w:rFonts w:ascii="Times New Roman" w:eastAsia="Times New Roman" w:hAnsi="Times New Roman" w:cs="Times New Roman"/>
      </w:rPr>
    </w:pPr>
    <w:r>
      <w:rPr>
        <w:rFonts w:eastAsia="Times New Roman"/>
      </w:rPr>
      <w:fldChar w:fldCharType="begin"/>
    </w:r>
    <w:r w:rsidR="0002565B">
      <w:rPr>
        <w:rFonts w:eastAsia="Times New Roman"/>
      </w:rPr>
      <w:instrText xml:space="preserve"> PAGE   \* MERGEFORMAT </w:instrText>
    </w:r>
    <w:r>
      <w:rPr>
        <w:rFonts w:eastAsia="Times New Roman"/>
      </w:rPr>
      <w:fldChar w:fldCharType="separate"/>
    </w:r>
    <w:r w:rsidR="00D6535B">
      <w:rPr>
        <w:rFonts w:eastAsia="Times New Roman"/>
        <w:noProof/>
      </w:rPr>
      <w:t>2</w:t>
    </w:r>
    <w:r>
      <w:rPr>
        <w:rFonts w:eastAsia="Times New Roman"/>
      </w:rPr>
      <w:fldChar w:fldCharType="end"/>
    </w:r>
  </w:p>
  <w:p w:rsidR="0002565B" w:rsidRDefault="0002565B">
    <w:pPr>
      <w:pStyle w:val="Fuzeile"/>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8A" w:rsidRDefault="00415A8A">
      <w:pPr>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0">
    <w:p w:rsidR="00415A8A" w:rsidRDefault="00415A8A">
      <w:pPr>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5B" w:rsidRDefault="008152C4">
    <w:pPr>
      <w:pStyle w:val="Kopfzeile"/>
      <w:rPr>
        <w:rFonts w:ascii="Times New Roman" w:eastAsia="Times New Roman" w:hAnsi="Times New Roman" w:cs="Times New Roman"/>
      </w:rPr>
    </w:pPr>
    <w:r>
      <w:rPr>
        <w:noProof/>
        <w:snapToGrid/>
        <w:lang w:val="de-DE" w:eastAsia="zh-CN"/>
      </w:rPr>
      <w:drawing>
        <wp:anchor distT="0" distB="0" distL="114300" distR="114300" simplePos="0" relativeHeight="251658240" behindDoc="1" locked="1" layoutInCell="0" allowOverlap="1" wp14:anchorId="250654FC" wp14:editId="7EF6FF71">
          <wp:simplePos x="0" y="0"/>
          <wp:positionH relativeFrom="page">
            <wp:posOffset>0</wp:posOffset>
          </wp:positionH>
          <wp:positionV relativeFrom="page">
            <wp:posOffset>0</wp:posOffset>
          </wp:positionV>
          <wp:extent cx="7565390" cy="1158240"/>
          <wp:effectExtent l="0" t="0" r="0" b="3810"/>
          <wp:wrapNone/>
          <wp:docPr id="1" name="Picture 4"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582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5B" w:rsidRPr="00651CCD" w:rsidRDefault="008152C4">
    <w:pPr>
      <w:pStyle w:val="ANLegalEntity"/>
      <w:framePr w:wrap="auto"/>
      <w:rPr>
        <w:rFonts w:ascii="Times New Roman" w:eastAsia="Times New Roman" w:hAnsi="Times New Roman" w:cs="Times New Roman"/>
        <w:lang w:val="de-DE"/>
      </w:rPr>
    </w:pPr>
    <w:r>
      <w:rPr>
        <w:b w:val="0"/>
        <w:bCs w:val="0"/>
        <w:noProof/>
        <w:snapToGrid/>
        <w:lang w:val="de-DE" w:eastAsia="zh-CN"/>
      </w:rPr>
      <w:drawing>
        <wp:anchor distT="0" distB="0" distL="114300" distR="114300" simplePos="0" relativeHeight="251657216" behindDoc="1" locked="1" layoutInCell="0" allowOverlap="1" wp14:anchorId="64B27F38" wp14:editId="2EC77A36">
          <wp:simplePos x="0" y="0"/>
          <wp:positionH relativeFrom="page">
            <wp:posOffset>0</wp:posOffset>
          </wp:positionH>
          <wp:positionV relativeFrom="page">
            <wp:posOffset>0</wp:posOffset>
          </wp:positionV>
          <wp:extent cx="7565390" cy="1158240"/>
          <wp:effectExtent l="0" t="0" r="0" b="3810"/>
          <wp:wrapNone/>
          <wp:docPr id="2" name="Picture 1"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58240"/>
                  </a:xfrm>
                  <a:prstGeom prst="rect">
                    <a:avLst/>
                  </a:prstGeom>
                  <a:noFill/>
                  <a:ln>
                    <a:noFill/>
                  </a:ln>
                </pic:spPr>
              </pic:pic>
            </a:graphicData>
          </a:graphic>
        </wp:anchor>
      </w:drawing>
    </w:r>
    <w:r w:rsidR="00DA4F3E" w:rsidRPr="00651CCD">
      <w:rPr>
        <w:noProof/>
        <w:lang w:val="de-DE"/>
      </w:rPr>
      <w:t>Akzo Nobel GmbH</w:t>
    </w:r>
  </w:p>
  <w:p w:rsidR="0002565B" w:rsidRPr="00651CCD" w:rsidRDefault="00DA4F3E">
    <w:pPr>
      <w:pStyle w:val="ANDepartment"/>
      <w:framePr w:wrap="auto"/>
      <w:rPr>
        <w:rFonts w:ascii="Times New Roman" w:eastAsia="Times New Roman" w:hAnsi="Times New Roman" w:cs="Times New Roman"/>
        <w:lang w:val="de-DE"/>
      </w:rPr>
    </w:pPr>
    <w:r w:rsidRPr="00651CCD">
      <w:rPr>
        <w:rFonts w:eastAsia="Times New Roman"/>
        <w:noProof/>
        <w:lang w:val="de-DE"/>
      </w:rPr>
      <w:t>Unternehmenskommunikation Deutschland</w:t>
    </w:r>
  </w:p>
  <w:p w:rsidR="0002565B" w:rsidRPr="00651CCD" w:rsidRDefault="001933FA">
    <w:pPr>
      <w:pStyle w:val="ANTitle"/>
      <w:framePr w:wrap="auto"/>
      <w:rPr>
        <w:rFonts w:eastAsia="Times New Roman"/>
        <w:lang w:val="de-DE"/>
      </w:rPr>
    </w:pPr>
    <w:r w:rsidRPr="00651CCD">
      <w:rPr>
        <w:rFonts w:eastAsia="Times New Roman"/>
        <w:noProof/>
        <w:lang w:val="de-DE"/>
      </w:rPr>
      <w:t>Media</w:t>
    </w:r>
    <w:r w:rsidR="0002565B" w:rsidRPr="00651CCD">
      <w:rPr>
        <w:rFonts w:eastAsia="Times New Roman"/>
        <w:noProof/>
        <w:lang w:val="de-DE"/>
      </w:rPr>
      <w:t xml:space="preserve"> Release</w:t>
    </w:r>
  </w:p>
  <w:p w:rsidR="0002565B" w:rsidRPr="004D189F" w:rsidRDefault="00DA4F3E">
    <w:pPr>
      <w:pStyle w:val="ANAddress"/>
      <w:framePr w:wrap="auto"/>
      <w:rPr>
        <w:rFonts w:ascii="Times New Roman" w:eastAsia="Times New Roman" w:hAnsi="Times New Roman" w:cs="Times New Roman"/>
      </w:rPr>
    </w:pPr>
    <w:r>
      <w:rPr>
        <w:rFonts w:eastAsia="Times New Roman"/>
        <w:noProof/>
      </w:rPr>
      <w:t>Am Coloneum 2</w:t>
    </w:r>
    <w:r w:rsidR="0002565B">
      <w:tab/>
    </w:r>
    <w:r w:rsidR="0002565B">
      <w:rPr>
        <w:rFonts w:eastAsia="Times New Roman"/>
        <w:noProof/>
      </w:rPr>
      <w:t>T</w:t>
    </w:r>
    <w:r w:rsidR="0002565B">
      <w:rPr>
        <w:rFonts w:eastAsia="Times New Roman"/>
      </w:rPr>
      <w:tab/>
      <w:t xml:space="preserve">+ </w:t>
    </w:r>
    <w:r>
      <w:rPr>
        <w:rFonts w:eastAsia="Times New Roman"/>
      </w:rPr>
      <w:t>49 221 99 585 133</w:t>
    </w:r>
  </w:p>
  <w:p w:rsidR="0002565B" w:rsidRPr="004D189F" w:rsidRDefault="00DA4F3E">
    <w:pPr>
      <w:pStyle w:val="ANAddress"/>
      <w:framePr w:wrap="auto"/>
      <w:rPr>
        <w:rFonts w:ascii="Times New Roman" w:eastAsia="Times New Roman" w:hAnsi="Times New Roman" w:cs="Times New Roman"/>
      </w:rPr>
    </w:pPr>
    <w:r>
      <w:rPr>
        <w:rFonts w:eastAsia="Times New Roman"/>
        <w:noProof/>
      </w:rPr>
      <w:t>50829 Köln</w:t>
    </w:r>
    <w:r>
      <w:rPr>
        <w:rFonts w:eastAsia="Times New Roman"/>
        <w:noProof/>
      </w:rPr>
      <w:tab/>
      <w:t>E</w:t>
    </w:r>
    <w:r>
      <w:rPr>
        <w:rFonts w:eastAsia="Times New Roman"/>
        <w:noProof/>
      </w:rPr>
      <w:tab/>
      <w:t>christian.willers</w:t>
    </w:r>
    <w:r w:rsidR="0002565B">
      <w:rPr>
        <w:rFonts w:eastAsia="Times New Roman"/>
        <w:noProof/>
      </w:rPr>
      <w:t>@akzonobel.com</w:t>
    </w:r>
  </w:p>
  <w:p w:rsidR="0002565B" w:rsidRDefault="0002565B">
    <w:pPr>
      <w:pStyle w:val="ANAddress"/>
      <w:framePr w:wrap="auto"/>
      <w:rPr>
        <w:rFonts w:ascii="Times New Roman" w:eastAsia="Times New Roman" w:hAnsi="Times New Roman" w:cs="Times New Roman"/>
      </w:rPr>
    </w:pPr>
    <w:r>
      <w:rPr>
        <w:rFonts w:eastAsia="Times New Roman"/>
        <w:noProof/>
      </w:rPr>
      <w:tab/>
      <w:t>www.akzonobel.com</w:t>
    </w:r>
  </w:p>
  <w:p w:rsidR="0002565B" w:rsidRDefault="0002565B">
    <w:pPr>
      <w:pStyle w:val="ANRegister"/>
      <w:framePr w:wrap="auto"/>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9D"/>
    <w:rsid w:val="00001117"/>
    <w:rsid w:val="00003657"/>
    <w:rsid w:val="0001053E"/>
    <w:rsid w:val="000153F5"/>
    <w:rsid w:val="00015D37"/>
    <w:rsid w:val="0002565B"/>
    <w:rsid w:val="0003131C"/>
    <w:rsid w:val="00032D64"/>
    <w:rsid w:val="00033D84"/>
    <w:rsid w:val="00037264"/>
    <w:rsid w:val="00043877"/>
    <w:rsid w:val="00043B65"/>
    <w:rsid w:val="00044569"/>
    <w:rsid w:val="0004471A"/>
    <w:rsid w:val="00056048"/>
    <w:rsid w:val="00057EB3"/>
    <w:rsid w:val="00057F9D"/>
    <w:rsid w:val="0007314C"/>
    <w:rsid w:val="00077305"/>
    <w:rsid w:val="00083259"/>
    <w:rsid w:val="000912C8"/>
    <w:rsid w:val="000A0F62"/>
    <w:rsid w:val="000A4F4A"/>
    <w:rsid w:val="000B4D19"/>
    <w:rsid w:val="000B7258"/>
    <w:rsid w:val="000C230D"/>
    <w:rsid w:val="000C3D48"/>
    <w:rsid w:val="000C7D47"/>
    <w:rsid w:val="000D348F"/>
    <w:rsid w:val="000E51F7"/>
    <w:rsid w:val="000F0AD2"/>
    <w:rsid w:val="000F7A52"/>
    <w:rsid w:val="001003D8"/>
    <w:rsid w:val="00106A98"/>
    <w:rsid w:val="001119FB"/>
    <w:rsid w:val="001126EC"/>
    <w:rsid w:val="00113A51"/>
    <w:rsid w:val="0012020A"/>
    <w:rsid w:val="00122861"/>
    <w:rsid w:val="00122C0A"/>
    <w:rsid w:val="00125A9D"/>
    <w:rsid w:val="001302AA"/>
    <w:rsid w:val="00133951"/>
    <w:rsid w:val="00141352"/>
    <w:rsid w:val="00143C44"/>
    <w:rsid w:val="00146266"/>
    <w:rsid w:val="00151D8F"/>
    <w:rsid w:val="0015315A"/>
    <w:rsid w:val="001574CA"/>
    <w:rsid w:val="001641F9"/>
    <w:rsid w:val="00167583"/>
    <w:rsid w:val="001706A1"/>
    <w:rsid w:val="00176AF8"/>
    <w:rsid w:val="00176C35"/>
    <w:rsid w:val="00180580"/>
    <w:rsid w:val="00183977"/>
    <w:rsid w:val="001869EA"/>
    <w:rsid w:val="00190EAB"/>
    <w:rsid w:val="001933FA"/>
    <w:rsid w:val="00195012"/>
    <w:rsid w:val="001B0DC9"/>
    <w:rsid w:val="001B11BD"/>
    <w:rsid w:val="001B140B"/>
    <w:rsid w:val="001C0FFD"/>
    <w:rsid w:val="001C5786"/>
    <w:rsid w:val="001C5F86"/>
    <w:rsid w:val="001C702A"/>
    <w:rsid w:val="001E7144"/>
    <w:rsid w:val="001F213F"/>
    <w:rsid w:val="00201EFE"/>
    <w:rsid w:val="00205D49"/>
    <w:rsid w:val="00221D2E"/>
    <w:rsid w:val="00232A6D"/>
    <w:rsid w:val="00234FE8"/>
    <w:rsid w:val="0024180A"/>
    <w:rsid w:val="00247510"/>
    <w:rsid w:val="00254574"/>
    <w:rsid w:val="002713ED"/>
    <w:rsid w:val="002763D2"/>
    <w:rsid w:val="002805E3"/>
    <w:rsid w:val="00283970"/>
    <w:rsid w:val="00294CE7"/>
    <w:rsid w:val="002A1027"/>
    <w:rsid w:val="002A5EB1"/>
    <w:rsid w:val="002B7A65"/>
    <w:rsid w:val="002D6557"/>
    <w:rsid w:val="002E4281"/>
    <w:rsid w:val="002E6499"/>
    <w:rsid w:val="002E6995"/>
    <w:rsid w:val="002E7D52"/>
    <w:rsid w:val="002F0306"/>
    <w:rsid w:val="002F5605"/>
    <w:rsid w:val="002F644C"/>
    <w:rsid w:val="003042B5"/>
    <w:rsid w:val="00330DD2"/>
    <w:rsid w:val="0033375B"/>
    <w:rsid w:val="00337455"/>
    <w:rsid w:val="00342617"/>
    <w:rsid w:val="003453C4"/>
    <w:rsid w:val="00346E4B"/>
    <w:rsid w:val="00360406"/>
    <w:rsid w:val="0036254D"/>
    <w:rsid w:val="00363BD4"/>
    <w:rsid w:val="00376369"/>
    <w:rsid w:val="00377431"/>
    <w:rsid w:val="00381D82"/>
    <w:rsid w:val="00390DA8"/>
    <w:rsid w:val="0039369E"/>
    <w:rsid w:val="003971DB"/>
    <w:rsid w:val="003A0B53"/>
    <w:rsid w:val="003A1785"/>
    <w:rsid w:val="003A3FFB"/>
    <w:rsid w:val="003C5A7D"/>
    <w:rsid w:val="003E6DB8"/>
    <w:rsid w:val="003F12BB"/>
    <w:rsid w:val="003F38BA"/>
    <w:rsid w:val="0040450F"/>
    <w:rsid w:val="004158CA"/>
    <w:rsid w:val="00415A8A"/>
    <w:rsid w:val="004263DD"/>
    <w:rsid w:val="00426714"/>
    <w:rsid w:val="00446ECF"/>
    <w:rsid w:val="0045312F"/>
    <w:rsid w:val="00453B67"/>
    <w:rsid w:val="00462907"/>
    <w:rsid w:val="004651DC"/>
    <w:rsid w:val="00472AD6"/>
    <w:rsid w:val="00473B58"/>
    <w:rsid w:val="004753B9"/>
    <w:rsid w:val="00480DCF"/>
    <w:rsid w:val="004811EC"/>
    <w:rsid w:val="00483DBE"/>
    <w:rsid w:val="0048480B"/>
    <w:rsid w:val="0049236D"/>
    <w:rsid w:val="004A69AB"/>
    <w:rsid w:val="004A74E2"/>
    <w:rsid w:val="004B14A8"/>
    <w:rsid w:val="004B7C40"/>
    <w:rsid w:val="004D189F"/>
    <w:rsid w:val="004D6A4D"/>
    <w:rsid w:val="004F232F"/>
    <w:rsid w:val="004F2AD7"/>
    <w:rsid w:val="004F6EC8"/>
    <w:rsid w:val="00500C74"/>
    <w:rsid w:val="00500D61"/>
    <w:rsid w:val="00501A9A"/>
    <w:rsid w:val="00501D4D"/>
    <w:rsid w:val="005067A1"/>
    <w:rsid w:val="0051014B"/>
    <w:rsid w:val="005124A6"/>
    <w:rsid w:val="005272F3"/>
    <w:rsid w:val="0053231F"/>
    <w:rsid w:val="005341C4"/>
    <w:rsid w:val="005509DD"/>
    <w:rsid w:val="005570E1"/>
    <w:rsid w:val="005608FC"/>
    <w:rsid w:val="00574C64"/>
    <w:rsid w:val="00584E9E"/>
    <w:rsid w:val="0058593D"/>
    <w:rsid w:val="005A1FD4"/>
    <w:rsid w:val="005A2354"/>
    <w:rsid w:val="005D0ED0"/>
    <w:rsid w:val="005D5EF9"/>
    <w:rsid w:val="005E3FFF"/>
    <w:rsid w:val="005E7F1A"/>
    <w:rsid w:val="006313F4"/>
    <w:rsid w:val="00634DC5"/>
    <w:rsid w:val="006401AD"/>
    <w:rsid w:val="0064130D"/>
    <w:rsid w:val="00641DAF"/>
    <w:rsid w:val="00642532"/>
    <w:rsid w:val="00645AA1"/>
    <w:rsid w:val="00651CCD"/>
    <w:rsid w:val="00652FA4"/>
    <w:rsid w:val="006539C9"/>
    <w:rsid w:val="0066273F"/>
    <w:rsid w:val="00662FB2"/>
    <w:rsid w:val="00665A89"/>
    <w:rsid w:val="00675BBB"/>
    <w:rsid w:val="00676D7A"/>
    <w:rsid w:val="00681BA8"/>
    <w:rsid w:val="006828D3"/>
    <w:rsid w:val="006916E6"/>
    <w:rsid w:val="00695193"/>
    <w:rsid w:val="006A2657"/>
    <w:rsid w:val="006A3314"/>
    <w:rsid w:val="006A45B3"/>
    <w:rsid w:val="006A5446"/>
    <w:rsid w:val="006B0487"/>
    <w:rsid w:val="006B26A7"/>
    <w:rsid w:val="006B4426"/>
    <w:rsid w:val="006B75DC"/>
    <w:rsid w:val="006C08C0"/>
    <w:rsid w:val="006C47BD"/>
    <w:rsid w:val="006D060A"/>
    <w:rsid w:val="006D094C"/>
    <w:rsid w:val="006D79A8"/>
    <w:rsid w:val="006E321E"/>
    <w:rsid w:val="006E6E2D"/>
    <w:rsid w:val="006E7664"/>
    <w:rsid w:val="006F015B"/>
    <w:rsid w:val="006F0965"/>
    <w:rsid w:val="006F24C3"/>
    <w:rsid w:val="006F6339"/>
    <w:rsid w:val="006F6BFF"/>
    <w:rsid w:val="0070120B"/>
    <w:rsid w:val="00704752"/>
    <w:rsid w:val="007073B0"/>
    <w:rsid w:val="00710952"/>
    <w:rsid w:val="00712CAB"/>
    <w:rsid w:val="007138A7"/>
    <w:rsid w:val="00727985"/>
    <w:rsid w:val="00734D4B"/>
    <w:rsid w:val="00737BED"/>
    <w:rsid w:val="0074420F"/>
    <w:rsid w:val="0075099D"/>
    <w:rsid w:val="0075186E"/>
    <w:rsid w:val="0075470A"/>
    <w:rsid w:val="00756F22"/>
    <w:rsid w:val="0076089F"/>
    <w:rsid w:val="0078241B"/>
    <w:rsid w:val="007855E9"/>
    <w:rsid w:val="007A3685"/>
    <w:rsid w:val="007A46CE"/>
    <w:rsid w:val="007A5340"/>
    <w:rsid w:val="007B1BBB"/>
    <w:rsid w:val="007B5EE4"/>
    <w:rsid w:val="007D11A5"/>
    <w:rsid w:val="007D15DC"/>
    <w:rsid w:val="007E0305"/>
    <w:rsid w:val="007E39C4"/>
    <w:rsid w:val="007F1B62"/>
    <w:rsid w:val="007F5E0F"/>
    <w:rsid w:val="007F74F1"/>
    <w:rsid w:val="00812DD7"/>
    <w:rsid w:val="008152C4"/>
    <w:rsid w:val="00816820"/>
    <w:rsid w:val="0082001C"/>
    <w:rsid w:val="0082255B"/>
    <w:rsid w:val="00824022"/>
    <w:rsid w:val="008243F7"/>
    <w:rsid w:val="0082676E"/>
    <w:rsid w:val="0083276C"/>
    <w:rsid w:val="00834B51"/>
    <w:rsid w:val="00842A57"/>
    <w:rsid w:val="008445B0"/>
    <w:rsid w:val="00846304"/>
    <w:rsid w:val="00850C41"/>
    <w:rsid w:val="008551E7"/>
    <w:rsid w:val="00861885"/>
    <w:rsid w:val="00864CCA"/>
    <w:rsid w:val="0086752A"/>
    <w:rsid w:val="00877FB1"/>
    <w:rsid w:val="00880D19"/>
    <w:rsid w:val="00883EDF"/>
    <w:rsid w:val="008905F3"/>
    <w:rsid w:val="008A35F4"/>
    <w:rsid w:val="008A475D"/>
    <w:rsid w:val="008B7798"/>
    <w:rsid w:val="008C52EF"/>
    <w:rsid w:val="008C68DB"/>
    <w:rsid w:val="008D028F"/>
    <w:rsid w:val="008E51E5"/>
    <w:rsid w:val="008E70DC"/>
    <w:rsid w:val="008F5DA9"/>
    <w:rsid w:val="008F6F3E"/>
    <w:rsid w:val="00903AD0"/>
    <w:rsid w:val="00906D6B"/>
    <w:rsid w:val="00911804"/>
    <w:rsid w:val="00916E91"/>
    <w:rsid w:val="00917D44"/>
    <w:rsid w:val="009277A9"/>
    <w:rsid w:val="00927E38"/>
    <w:rsid w:val="009448A4"/>
    <w:rsid w:val="00946BFA"/>
    <w:rsid w:val="00947D4A"/>
    <w:rsid w:val="009515B0"/>
    <w:rsid w:val="009731A4"/>
    <w:rsid w:val="00977CCF"/>
    <w:rsid w:val="0098045C"/>
    <w:rsid w:val="009836C8"/>
    <w:rsid w:val="009839B2"/>
    <w:rsid w:val="0098531E"/>
    <w:rsid w:val="0099193F"/>
    <w:rsid w:val="00994FFC"/>
    <w:rsid w:val="0099719B"/>
    <w:rsid w:val="009A150A"/>
    <w:rsid w:val="009A15DB"/>
    <w:rsid w:val="009B2259"/>
    <w:rsid w:val="009C2482"/>
    <w:rsid w:val="009C7C84"/>
    <w:rsid w:val="009D1030"/>
    <w:rsid w:val="009D365A"/>
    <w:rsid w:val="009D48B4"/>
    <w:rsid w:val="009D5075"/>
    <w:rsid w:val="009E507C"/>
    <w:rsid w:val="009E5B13"/>
    <w:rsid w:val="009F7AAC"/>
    <w:rsid w:val="00A021AE"/>
    <w:rsid w:val="00A030B9"/>
    <w:rsid w:val="00A104E6"/>
    <w:rsid w:val="00A120F7"/>
    <w:rsid w:val="00A17A3B"/>
    <w:rsid w:val="00A20B32"/>
    <w:rsid w:val="00A227B4"/>
    <w:rsid w:val="00A24472"/>
    <w:rsid w:val="00A273B3"/>
    <w:rsid w:val="00A344D9"/>
    <w:rsid w:val="00A3782F"/>
    <w:rsid w:val="00A4150C"/>
    <w:rsid w:val="00A423C4"/>
    <w:rsid w:val="00A50502"/>
    <w:rsid w:val="00A60DB5"/>
    <w:rsid w:val="00A71758"/>
    <w:rsid w:val="00A71E59"/>
    <w:rsid w:val="00A83547"/>
    <w:rsid w:val="00A93DB4"/>
    <w:rsid w:val="00A94892"/>
    <w:rsid w:val="00A950E3"/>
    <w:rsid w:val="00AA1ABF"/>
    <w:rsid w:val="00AB287C"/>
    <w:rsid w:val="00AB2DCB"/>
    <w:rsid w:val="00AB4CE3"/>
    <w:rsid w:val="00AC594C"/>
    <w:rsid w:val="00AC7E4F"/>
    <w:rsid w:val="00AD5B31"/>
    <w:rsid w:val="00AD5D20"/>
    <w:rsid w:val="00AD5E13"/>
    <w:rsid w:val="00AE7A11"/>
    <w:rsid w:val="00AF1C44"/>
    <w:rsid w:val="00AF1DCA"/>
    <w:rsid w:val="00AF43C3"/>
    <w:rsid w:val="00B0410A"/>
    <w:rsid w:val="00B1024C"/>
    <w:rsid w:val="00B11A58"/>
    <w:rsid w:val="00B12F5E"/>
    <w:rsid w:val="00B16B92"/>
    <w:rsid w:val="00B216B0"/>
    <w:rsid w:val="00B21FB3"/>
    <w:rsid w:val="00B250BF"/>
    <w:rsid w:val="00B33305"/>
    <w:rsid w:val="00B60FE0"/>
    <w:rsid w:val="00B7044A"/>
    <w:rsid w:val="00B76DC8"/>
    <w:rsid w:val="00B842F6"/>
    <w:rsid w:val="00B96503"/>
    <w:rsid w:val="00BA240A"/>
    <w:rsid w:val="00BC70C5"/>
    <w:rsid w:val="00BC74E7"/>
    <w:rsid w:val="00BC7646"/>
    <w:rsid w:val="00BD0132"/>
    <w:rsid w:val="00BE534D"/>
    <w:rsid w:val="00BE5AEF"/>
    <w:rsid w:val="00BF6EB6"/>
    <w:rsid w:val="00C05299"/>
    <w:rsid w:val="00C11997"/>
    <w:rsid w:val="00C1306E"/>
    <w:rsid w:val="00C202F9"/>
    <w:rsid w:val="00C23F30"/>
    <w:rsid w:val="00C31C23"/>
    <w:rsid w:val="00C3281E"/>
    <w:rsid w:val="00C44AEE"/>
    <w:rsid w:val="00C52F6F"/>
    <w:rsid w:val="00C557D7"/>
    <w:rsid w:val="00C71F6B"/>
    <w:rsid w:val="00C731FB"/>
    <w:rsid w:val="00C73879"/>
    <w:rsid w:val="00C80A8F"/>
    <w:rsid w:val="00CA0068"/>
    <w:rsid w:val="00CA22AA"/>
    <w:rsid w:val="00CA2EF6"/>
    <w:rsid w:val="00CA74E3"/>
    <w:rsid w:val="00CB2EF7"/>
    <w:rsid w:val="00CC08EB"/>
    <w:rsid w:val="00CD3A45"/>
    <w:rsid w:val="00CD3B1E"/>
    <w:rsid w:val="00CF4E11"/>
    <w:rsid w:val="00D0174B"/>
    <w:rsid w:val="00D01B55"/>
    <w:rsid w:val="00D021D8"/>
    <w:rsid w:val="00D076BC"/>
    <w:rsid w:val="00D302A0"/>
    <w:rsid w:val="00D303B9"/>
    <w:rsid w:val="00D30CCA"/>
    <w:rsid w:val="00D331C7"/>
    <w:rsid w:val="00D428B8"/>
    <w:rsid w:val="00D43C59"/>
    <w:rsid w:val="00D44872"/>
    <w:rsid w:val="00D51CE7"/>
    <w:rsid w:val="00D5260F"/>
    <w:rsid w:val="00D53C34"/>
    <w:rsid w:val="00D61590"/>
    <w:rsid w:val="00D619EB"/>
    <w:rsid w:val="00D6535B"/>
    <w:rsid w:val="00D65D73"/>
    <w:rsid w:val="00D678EB"/>
    <w:rsid w:val="00D7052C"/>
    <w:rsid w:val="00D74D96"/>
    <w:rsid w:val="00D831C3"/>
    <w:rsid w:val="00D8328F"/>
    <w:rsid w:val="00D8536B"/>
    <w:rsid w:val="00D85F39"/>
    <w:rsid w:val="00DA198C"/>
    <w:rsid w:val="00DA2BA9"/>
    <w:rsid w:val="00DA2F5D"/>
    <w:rsid w:val="00DA39D6"/>
    <w:rsid w:val="00DA4F3E"/>
    <w:rsid w:val="00DA7512"/>
    <w:rsid w:val="00DB3C67"/>
    <w:rsid w:val="00DB5D7D"/>
    <w:rsid w:val="00DB7A74"/>
    <w:rsid w:val="00DC3391"/>
    <w:rsid w:val="00DC4DD9"/>
    <w:rsid w:val="00DD0EBE"/>
    <w:rsid w:val="00DE40D7"/>
    <w:rsid w:val="00DF1EF8"/>
    <w:rsid w:val="00E135C8"/>
    <w:rsid w:val="00E1362C"/>
    <w:rsid w:val="00E16D09"/>
    <w:rsid w:val="00E2014B"/>
    <w:rsid w:val="00E245B3"/>
    <w:rsid w:val="00E25F85"/>
    <w:rsid w:val="00E261DC"/>
    <w:rsid w:val="00E3470D"/>
    <w:rsid w:val="00E43749"/>
    <w:rsid w:val="00E53CB8"/>
    <w:rsid w:val="00E54958"/>
    <w:rsid w:val="00E662EF"/>
    <w:rsid w:val="00E71A66"/>
    <w:rsid w:val="00E7337A"/>
    <w:rsid w:val="00E81D97"/>
    <w:rsid w:val="00E8207F"/>
    <w:rsid w:val="00E8500A"/>
    <w:rsid w:val="00E850D6"/>
    <w:rsid w:val="00E85B4F"/>
    <w:rsid w:val="00E85FEC"/>
    <w:rsid w:val="00E87551"/>
    <w:rsid w:val="00E9135D"/>
    <w:rsid w:val="00EA141C"/>
    <w:rsid w:val="00EA6A2A"/>
    <w:rsid w:val="00EB1575"/>
    <w:rsid w:val="00EB62CA"/>
    <w:rsid w:val="00EB7560"/>
    <w:rsid w:val="00EC020B"/>
    <w:rsid w:val="00EC5449"/>
    <w:rsid w:val="00ED170B"/>
    <w:rsid w:val="00ED545C"/>
    <w:rsid w:val="00EE1458"/>
    <w:rsid w:val="00EE242F"/>
    <w:rsid w:val="00EE2985"/>
    <w:rsid w:val="00EF0145"/>
    <w:rsid w:val="00EF082E"/>
    <w:rsid w:val="00EF7A97"/>
    <w:rsid w:val="00F03F50"/>
    <w:rsid w:val="00F11A35"/>
    <w:rsid w:val="00F13D28"/>
    <w:rsid w:val="00F30E1E"/>
    <w:rsid w:val="00F3354D"/>
    <w:rsid w:val="00F340C8"/>
    <w:rsid w:val="00F40868"/>
    <w:rsid w:val="00F470DC"/>
    <w:rsid w:val="00F54D49"/>
    <w:rsid w:val="00F643B6"/>
    <w:rsid w:val="00F75405"/>
    <w:rsid w:val="00F76966"/>
    <w:rsid w:val="00F84B50"/>
    <w:rsid w:val="00F8709C"/>
    <w:rsid w:val="00F91F21"/>
    <w:rsid w:val="00F93996"/>
    <w:rsid w:val="00FA463B"/>
    <w:rsid w:val="00FA6751"/>
    <w:rsid w:val="00FB4B03"/>
    <w:rsid w:val="00FB5B41"/>
    <w:rsid w:val="00FB705F"/>
    <w:rsid w:val="00FC14C9"/>
    <w:rsid w:val="00FD15AF"/>
    <w:rsid w:val="00FD2163"/>
    <w:rsid w:val="00FD6959"/>
    <w:rsid w:val="00FE101B"/>
    <w:rsid w:val="00FE209D"/>
    <w:rsid w:val="00FF1C31"/>
    <w:rsid w:val="00FF376C"/>
    <w:rsid w:val="00FF6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50" w:lineRule="atLeast"/>
    </w:pPr>
    <w:rPr>
      <w:rFonts w:ascii="Arial" w:eastAsia="SimHei" w:hAnsi="Arial" w:cs="Arial"/>
      <w:snapToGrid w:val="0"/>
      <w:color w:val="00000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imes New Roman" w:hAnsi="Times New Roman" w:cs="Times New Roman"/>
      <w:sz w:val="16"/>
      <w:szCs w:val="16"/>
    </w:rPr>
  </w:style>
  <w:style w:type="character" w:customStyle="1" w:styleId="Char">
    <w:name w:val="Char"/>
    <w:basedOn w:val="Absatz-Standardschriftart"/>
    <w:semiHidden/>
    <w:rPr>
      <w:rFonts w:ascii="Times New Roman" w:hAnsi="Times New Roman" w:cs="Times New Roman"/>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pPr>
      <w:tabs>
        <w:tab w:val="center" w:pos="4536"/>
        <w:tab w:val="right" w:pos="9072"/>
      </w:tabs>
    </w:pPr>
  </w:style>
  <w:style w:type="paragraph" w:customStyle="1" w:styleId="ANLegalEntity">
    <w:name w:val="AN Legal Entity"/>
    <w:next w:val="ANDepartment"/>
    <w:pPr>
      <w:framePr w:w="5103" w:wrap="auto" w:vAnchor="page" w:hAnchor="margin" w:y="937"/>
      <w:spacing w:line="180" w:lineRule="exact"/>
    </w:pPr>
    <w:rPr>
      <w:rFonts w:ascii="Arial" w:eastAsia="SimHei" w:hAnsi="Arial" w:cs="Arial"/>
      <w:b/>
      <w:bCs/>
      <w:snapToGrid w:val="0"/>
      <w:color w:val="005596"/>
      <w:spacing w:val="-1"/>
      <w:sz w:val="16"/>
      <w:szCs w:val="16"/>
      <w:lang w:val="en-US" w:eastAsia="en-US"/>
    </w:rPr>
  </w:style>
  <w:style w:type="paragraph" w:customStyle="1" w:styleId="ANDepartment">
    <w:name w:val="AN Department"/>
    <w:basedOn w:val="ANLegalEntity"/>
    <w:pPr>
      <w:framePr w:wrap="auto"/>
    </w:pPr>
    <w:rPr>
      <w:b w:val="0"/>
      <w:bCs w:val="0"/>
      <w:color w:val="005192"/>
    </w:rPr>
  </w:style>
  <w:style w:type="paragraph" w:customStyle="1" w:styleId="ANSafeharbor">
    <w:name w:val="AN Safe harbor"/>
    <w:pPr>
      <w:framePr w:wrap="auto" w:hAnchor="text" w:yAlign="bottom"/>
      <w:spacing w:line="160" w:lineRule="exact"/>
      <w:jc w:val="both"/>
    </w:pPr>
    <w:rPr>
      <w:rFonts w:ascii="Arial" w:eastAsia="SimHei" w:hAnsi="Arial" w:cs="Arial"/>
      <w:snapToGrid w:val="0"/>
      <w:color w:val="000000"/>
      <w:spacing w:val="-1"/>
      <w:sz w:val="14"/>
      <w:szCs w:val="14"/>
      <w:lang w:val="en-US" w:eastAsia="en-US"/>
    </w:rPr>
  </w:style>
  <w:style w:type="paragraph" w:customStyle="1" w:styleId="ANTitle">
    <w:name w:val="AN Title"/>
    <w:basedOn w:val="Standard"/>
    <w:pPr>
      <w:framePr w:w="9129" w:wrap="auto" w:vAnchor="page" w:hAnchor="text" w:y="2014"/>
    </w:pPr>
    <w:rPr>
      <w:b/>
      <w:bCs/>
      <w:color w:val="005192"/>
      <w:spacing w:val="-2"/>
      <w:sz w:val="40"/>
      <w:szCs w:val="40"/>
    </w:rPr>
  </w:style>
  <w:style w:type="character" w:styleId="Hyperlink">
    <w:name w:val="Hyperlink"/>
    <w:basedOn w:val="Absatz-Standardschriftart"/>
    <w:semiHidden/>
    <w:rPr>
      <w:color w:val="0000FF"/>
      <w:u w:val="single"/>
    </w:rPr>
  </w:style>
  <w:style w:type="paragraph" w:customStyle="1" w:styleId="ANRegister">
    <w:name w:val="AN Register"/>
    <w:basedOn w:val="Kopfzeile"/>
    <w:pPr>
      <w:framePr w:wrap="auto" w:vAnchor="page" w:hAnchor="text" w:y="16246"/>
      <w:spacing w:line="240" w:lineRule="auto"/>
    </w:pPr>
    <w:rPr>
      <w:color w:val="005192"/>
      <w:spacing w:val="-1"/>
      <w:sz w:val="12"/>
      <w:szCs w:val="12"/>
    </w:rPr>
  </w:style>
  <w:style w:type="paragraph" w:customStyle="1" w:styleId="ANAddress">
    <w:name w:val="AN Address"/>
    <w:basedOn w:val="Kopfzeile"/>
    <w:pPr>
      <w:framePr w:wrap="auto" w:vAnchor="page" w:hAnchor="text" w:y="15225"/>
      <w:tabs>
        <w:tab w:val="clear" w:pos="4536"/>
        <w:tab w:val="clear" w:pos="9072"/>
        <w:tab w:val="left" w:pos="2268"/>
        <w:tab w:val="left" w:pos="2410"/>
      </w:tabs>
      <w:spacing w:line="180" w:lineRule="exact"/>
    </w:pPr>
    <w:rPr>
      <w:color w:val="005192"/>
      <w:spacing w:val="-1"/>
      <w:sz w:val="16"/>
      <w:szCs w:val="16"/>
    </w:rPr>
  </w:style>
  <w:style w:type="paragraph" w:customStyle="1" w:styleId="ANheader">
    <w:name w:val="AN header"/>
    <w:basedOn w:val="Standard"/>
    <w:pPr>
      <w:spacing w:line="240" w:lineRule="exact"/>
    </w:pPr>
    <w:rPr>
      <w:sz w:val="24"/>
      <w:szCs w:val="24"/>
    </w:rPr>
  </w:style>
  <w:style w:type="paragraph" w:customStyle="1" w:styleId="ANNote">
    <w:name w:val="AN Note"/>
    <w:basedOn w:val="Standard"/>
    <w:qFormat/>
    <w:pPr>
      <w:spacing w:line="160" w:lineRule="exact"/>
      <w:jc w:val="both"/>
    </w:pPr>
    <w:rPr>
      <w:spacing w:val="-1"/>
      <w:sz w:val="14"/>
      <w:szCs w:val="14"/>
    </w:rPr>
  </w:style>
  <w:style w:type="paragraph" w:customStyle="1" w:styleId="ANPagenumber">
    <w:name w:val="AN Pagenumber"/>
    <w:pPr>
      <w:framePr w:wrap="auto" w:vAnchor="page" w:hAnchor="margin" w:xAlign="right" w:y="16246"/>
      <w:jc w:val="right"/>
    </w:pPr>
    <w:rPr>
      <w:rFonts w:ascii="Arial" w:eastAsia="SimHei" w:hAnsi="Arial" w:cs="Arial"/>
      <w:snapToGrid w:val="0"/>
      <w:color w:val="005192"/>
      <w:sz w:val="12"/>
      <w:szCs w:val="12"/>
      <w:lang w:val="en-US" w:eastAsia="en-US"/>
    </w:rPr>
  </w:style>
  <w:style w:type="paragraph" w:customStyle="1" w:styleId="ANDate">
    <w:name w:val="AN Date"/>
    <w:basedOn w:val="ANheader"/>
    <w:qFormat/>
    <w:pPr>
      <w:spacing w:line="250" w:lineRule="exact"/>
    </w:pPr>
  </w:style>
  <w:style w:type="paragraph" w:customStyle="1" w:styleId="Divider">
    <w:name w:val="Divider"/>
    <w:pPr>
      <w:spacing w:before="40" w:line="200" w:lineRule="exact"/>
    </w:pPr>
    <w:rPr>
      <w:rFonts w:ascii="Arial" w:eastAsia="SimHei" w:hAnsi="Arial" w:cs="Arial"/>
      <w:snapToGrid w:val="0"/>
      <w:color w:val="000000"/>
      <w:sz w:val="18"/>
      <w:szCs w:val="18"/>
      <w:lang w:val="en-US" w:eastAsia="en-US"/>
    </w:rPr>
  </w:style>
  <w:style w:type="paragraph" w:customStyle="1" w:styleId="ANinformationheader">
    <w:name w:val="AN information header"/>
    <w:basedOn w:val="ANNote"/>
    <w:qFormat/>
    <w:pPr>
      <w:spacing w:before="90"/>
    </w:pPr>
    <w:rPr>
      <w:b/>
      <w:bCs/>
      <w:spacing w:val="2"/>
      <w:u w:val="single"/>
    </w:rPr>
  </w:style>
  <w:style w:type="paragraph" w:styleId="Listenabsatz">
    <w:name w:val="List Paragraph"/>
    <w:basedOn w:val="Standard"/>
    <w:qFormat/>
    <w:pPr>
      <w:ind w:left="720"/>
    </w:pPr>
  </w:style>
  <w:style w:type="paragraph" w:styleId="StandardWeb">
    <w:name w:val="Normal (Web)"/>
    <w:basedOn w:val="Standard"/>
    <w:uiPriority w:val="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pPr>
      <w:spacing w:after="200" w:line="240" w:lineRule="auto"/>
    </w:pPr>
    <w:rPr>
      <w:color w:val="auto"/>
    </w:rPr>
  </w:style>
  <w:style w:type="paragraph" w:styleId="Kommentarthema">
    <w:name w:val="annotation subject"/>
    <w:basedOn w:val="Kommentartext"/>
    <w:next w:val="Kommentartext"/>
    <w:semiHidden/>
    <w:pPr>
      <w:spacing w:after="0"/>
    </w:pPr>
    <w:rPr>
      <w:b/>
      <w:bCs/>
      <w:color w:val="000000"/>
    </w:rPr>
  </w:style>
  <w:style w:type="paragraph" w:customStyle="1" w:styleId="Default">
    <w:name w:val="Default"/>
    <w:pPr>
      <w:autoSpaceDE w:val="0"/>
      <w:autoSpaceDN w:val="0"/>
      <w:adjustRightInd w:val="0"/>
    </w:pPr>
    <w:rPr>
      <w:rFonts w:ascii="Arial" w:eastAsia="SimHei" w:hAnsi="Arial" w:cs="Arial"/>
      <w:snapToGrid w:val="0"/>
      <w:color w:val="000000"/>
      <w:sz w:val="24"/>
      <w:szCs w:val="24"/>
      <w:lang w:val="en-US" w:eastAsia="en-US"/>
    </w:rPr>
  </w:style>
  <w:style w:type="paragraph" w:styleId="berarbeitung">
    <w:name w:val="Revision"/>
    <w:hidden/>
    <w:semiHidden/>
    <w:rPr>
      <w:rFonts w:ascii="Arial" w:eastAsia="SimHei" w:hAnsi="Arial" w:cs="Arial"/>
      <w:snapToGrid w:val="0"/>
      <w:color w:val="000000"/>
      <w:lang w:val="en-US" w:eastAsia="en-U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KommentartextZchn">
    <w:name w:val="Kommentartext Zchn"/>
    <w:basedOn w:val="Absatz-Standardschriftart"/>
    <w:link w:val="Kommentartext"/>
    <w:semiHidden/>
    <w:rsid w:val="0049236D"/>
    <w:rPr>
      <w:rFonts w:ascii="Arial" w:eastAsia="SimHei" w:hAnsi="Arial" w:cs="Arial"/>
      <w:snapToGrid w:val="0"/>
      <w:lang w:val="en-US" w:eastAsia="en-US"/>
    </w:rPr>
  </w:style>
  <w:style w:type="paragraph" w:customStyle="1" w:styleId="hugin1">
    <w:name w:val="hugin1"/>
    <w:basedOn w:val="Standard"/>
    <w:rsid w:val="0049236D"/>
    <w:pPr>
      <w:spacing w:after="300" w:line="360" w:lineRule="atLeast"/>
    </w:pPr>
    <w:rPr>
      <w:rFonts w:eastAsia="Times New Roman"/>
      <w:snapToGrid/>
      <w:color w:val="222222"/>
      <w:sz w:val="38"/>
      <w:szCs w:val="38"/>
      <w:lang w:eastAsia="zh-CN"/>
    </w:rPr>
  </w:style>
  <w:style w:type="table" w:styleId="Tabellenraster">
    <w:name w:val="Table Grid"/>
    <w:basedOn w:val="NormaleTabelle"/>
    <w:rsid w:val="00756F22"/>
    <w:pPr>
      <w:widowControl w:val="0"/>
      <w:spacing w:line="250" w:lineRule="atLeast"/>
    </w:pPr>
    <w:rPr>
      <w:rFonts w:ascii="Arial" w:hAnsi="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8480B"/>
    <w:rPr>
      <w:rFonts w:ascii="Arial" w:eastAsia="SimHei" w:hAnsi="Arial" w:cs="Arial"/>
      <w:snapToGrid w:val="0"/>
      <w:color w:val="000000"/>
      <w:lang w:val="en-US" w:eastAsia="en-US"/>
    </w:rPr>
  </w:style>
  <w:style w:type="paragraph" w:styleId="Datum">
    <w:name w:val="Date"/>
    <w:basedOn w:val="Standard"/>
    <w:next w:val="Standard"/>
    <w:link w:val="DatumZchn"/>
    <w:uiPriority w:val="99"/>
    <w:semiHidden/>
    <w:unhideWhenUsed/>
    <w:rsid w:val="001933FA"/>
  </w:style>
  <w:style w:type="character" w:customStyle="1" w:styleId="DatumZchn">
    <w:name w:val="Datum Zchn"/>
    <w:basedOn w:val="Absatz-Standardschriftart"/>
    <w:link w:val="Datum"/>
    <w:uiPriority w:val="99"/>
    <w:semiHidden/>
    <w:rsid w:val="001933FA"/>
    <w:rPr>
      <w:rFonts w:ascii="Arial" w:eastAsia="SimHei" w:hAnsi="Arial" w:cs="Arial"/>
      <w:snapToGrid w:val="0"/>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50" w:lineRule="atLeast"/>
    </w:pPr>
    <w:rPr>
      <w:rFonts w:ascii="Arial" w:eastAsia="SimHei" w:hAnsi="Arial" w:cs="Arial"/>
      <w:snapToGrid w:val="0"/>
      <w:color w:val="00000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imes New Roman" w:hAnsi="Times New Roman" w:cs="Times New Roman"/>
      <w:sz w:val="16"/>
      <w:szCs w:val="16"/>
    </w:rPr>
  </w:style>
  <w:style w:type="character" w:customStyle="1" w:styleId="Char">
    <w:name w:val="Char"/>
    <w:basedOn w:val="Absatz-Standardschriftart"/>
    <w:semiHidden/>
    <w:rPr>
      <w:rFonts w:ascii="Times New Roman" w:hAnsi="Times New Roman" w:cs="Times New Roman"/>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pPr>
      <w:tabs>
        <w:tab w:val="center" w:pos="4536"/>
        <w:tab w:val="right" w:pos="9072"/>
      </w:tabs>
    </w:pPr>
  </w:style>
  <w:style w:type="paragraph" w:customStyle="1" w:styleId="ANLegalEntity">
    <w:name w:val="AN Legal Entity"/>
    <w:next w:val="ANDepartment"/>
    <w:pPr>
      <w:framePr w:w="5103" w:wrap="auto" w:vAnchor="page" w:hAnchor="margin" w:y="937"/>
      <w:spacing w:line="180" w:lineRule="exact"/>
    </w:pPr>
    <w:rPr>
      <w:rFonts w:ascii="Arial" w:eastAsia="SimHei" w:hAnsi="Arial" w:cs="Arial"/>
      <w:b/>
      <w:bCs/>
      <w:snapToGrid w:val="0"/>
      <w:color w:val="005596"/>
      <w:spacing w:val="-1"/>
      <w:sz w:val="16"/>
      <w:szCs w:val="16"/>
      <w:lang w:val="en-US" w:eastAsia="en-US"/>
    </w:rPr>
  </w:style>
  <w:style w:type="paragraph" w:customStyle="1" w:styleId="ANDepartment">
    <w:name w:val="AN Department"/>
    <w:basedOn w:val="ANLegalEntity"/>
    <w:pPr>
      <w:framePr w:wrap="auto"/>
    </w:pPr>
    <w:rPr>
      <w:b w:val="0"/>
      <w:bCs w:val="0"/>
      <w:color w:val="005192"/>
    </w:rPr>
  </w:style>
  <w:style w:type="paragraph" w:customStyle="1" w:styleId="ANSafeharbor">
    <w:name w:val="AN Safe harbor"/>
    <w:pPr>
      <w:framePr w:wrap="auto" w:hAnchor="text" w:yAlign="bottom"/>
      <w:spacing w:line="160" w:lineRule="exact"/>
      <w:jc w:val="both"/>
    </w:pPr>
    <w:rPr>
      <w:rFonts w:ascii="Arial" w:eastAsia="SimHei" w:hAnsi="Arial" w:cs="Arial"/>
      <w:snapToGrid w:val="0"/>
      <w:color w:val="000000"/>
      <w:spacing w:val="-1"/>
      <w:sz w:val="14"/>
      <w:szCs w:val="14"/>
      <w:lang w:val="en-US" w:eastAsia="en-US"/>
    </w:rPr>
  </w:style>
  <w:style w:type="paragraph" w:customStyle="1" w:styleId="ANTitle">
    <w:name w:val="AN Title"/>
    <w:basedOn w:val="Standard"/>
    <w:pPr>
      <w:framePr w:w="9129" w:wrap="auto" w:vAnchor="page" w:hAnchor="text" w:y="2014"/>
    </w:pPr>
    <w:rPr>
      <w:b/>
      <w:bCs/>
      <w:color w:val="005192"/>
      <w:spacing w:val="-2"/>
      <w:sz w:val="40"/>
      <w:szCs w:val="40"/>
    </w:rPr>
  </w:style>
  <w:style w:type="character" w:styleId="Hyperlink">
    <w:name w:val="Hyperlink"/>
    <w:basedOn w:val="Absatz-Standardschriftart"/>
    <w:semiHidden/>
    <w:rPr>
      <w:color w:val="0000FF"/>
      <w:u w:val="single"/>
    </w:rPr>
  </w:style>
  <w:style w:type="paragraph" w:customStyle="1" w:styleId="ANRegister">
    <w:name w:val="AN Register"/>
    <w:basedOn w:val="Kopfzeile"/>
    <w:pPr>
      <w:framePr w:wrap="auto" w:vAnchor="page" w:hAnchor="text" w:y="16246"/>
      <w:spacing w:line="240" w:lineRule="auto"/>
    </w:pPr>
    <w:rPr>
      <w:color w:val="005192"/>
      <w:spacing w:val="-1"/>
      <w:sz w:val="12"/>
      <w:szCs w:val="12"/>
    </w:rPr>
  </w:style>
  <w:style w:type="paragraph" w:customStyle="1" w:styleId="ANAddress">
    <w:name w:val="AN Address"/>
    <w:basedOn w:val="Kopfzeile"/>
    <w:pPr>
      <w:framePr w:wrap="auto" w:vAnchor="page" w:hAnchor="text" w:y="15225"/>
      <w:tabs>
        <w:tab w:val="clear" w:pos="4536"/>
        <w:tab w:val="clear" w:pos="9072"/>
        <w:tab w:val="left" w:pos="2268"/>
        <w:tab w:val="left" w:pos="2410"/>
      </w:tabs>
      <w:spacing w:line="180" w:lineRule="exact"/>
    </w:pPr>
    <w:rPr>
      <w:color w:val="005192"/>
      <w:spacing w:val="-1"/>
      <w:sz w:val="16"/>
      <w:szCs w:val="16"/>
    </w:rPr>
  </w:style>
  <w:style w:type="paragraph" w:customStyle="1" w:styleId="ANheader">
    <w:name w:val="AN header"/>
    <w:basedOn w:val="Standard"/>
    <w:pPr>
      <w:spacing w:line="240" w:lineRule="exact"/>
    </w:pPr>
    <w:rPr>
      <w:sz w:val="24"/>
      <w:szCs w:val="24"/>
    </w:rPr>
  </w:style>
  <w:style w:type="paragraph" w:customStyle="1" w:styleId="ANNote">
    <w:name w:val="AN Note"/>
    <w:basedOn w:val="Standard"/>
    <w:qFormat/>
    <w:pPr>
      <w:spacing w:line="160" w:lineRule="exact"/>
      <w:jc w:val="both"/>
    </w:pPr>
    <w:rPr>
      <w:spacing w:val="-1"/>
      <w:sz w:val="14"/>
      <w:szCs w:val="14"/>
    </w:rPr>
  </w:style>
  <w:style w:type="paragraph" w:customStyle="1" w:styleId="ANPagenumber">
    <w:name w:val="AN Pagenumber"/>
    <w:pPr>
      <w:framePr w:wrap="auto" w:vAnchor="page" w:hAnchor="margin" w:xAlign="right" w:y="16246"/>
      <w:jc w:val="right"/>
    </w:pPr>
    <w:rPr>
      <w:rFonts w:ascii="Arial" w:eastAsia="SimHei" w:hAnsi="Arial" w:cs="Arial"/>
      <w:snapToGrid w:val="0"/>
      <w:color w:val="005192"/>
      <w:sz w:val="12"/>
      <w:szCs w:val="12"/>
      <w:lang w:val="en-US" w:eastAsia="en-US"/>
    </w:rPr>
  </w:style>
  <w:style w:type="paragraph" w:customStyle="1" w:styleId="ANDate">
    <w:name w:val="AN Date"/>
    <w:basedOn w:val="ANheader"/>
    <w:qFormat/>
    <w:pPr>
      <w:spacing w:line="250" w:lineRule="exact"/>
    </w:pPr>
  </w:style>
  <w:style w:type="paragraph" w:customStyle="1" w:styleId="Divider">
    <w:name w:val="Divider"/>
    <w:pPr>
      <w:spacing w:before="40" w:line="200" w:lineRule="exact"/>
    </w:pPr>
    <w:rPr>
      <w:rFonts w:ascii="Arial" w:eastAsia="SimHei" w:hAnsi="Arial" w:cs="Arial"/>
      <w:snapToGrid w:val="0"/>
      <w:color w:val="000000"/>
      <w:sz w:val="18"/>
      <w:szCs w:val="18"/>
      <w:lang w:val="en-US" w:eastAsia="en-US"/>
    </w:rPr>
  </w:style>
  <w:style w:type="paragraph" w:customStyle="1" w:styleId="ANinformationheader">
    <w:name w:val="AN information header"/>
    <w:basedOn w:val="ANNote"/>
    <w:qFormat/>
    <w:pPr>
      <w:spacing w:before="90"/>
    </w:pPr>
    <w:rPr>
      <w:b/>
      <w:bCs/>
      <w:spacing w:val="2"/>
      <w:u w:val="single"/>
    </w:rPr>
  </w:style>
  <w:style w:type="paragraph" w:styleId="Listenabsatz">
    <w:name w:val="List Paragraph"/>
    <w:basedOn w:val="Standard"/>
    <w:qFormat/>
    <w:pPr>
      <w:ind w:left="720"/>
    </w:pPr>
  </w:style>
  <w:style w:type="paragraph" w:styleId="StandardWeb">
    <w:name w:val="Normal (Web)"/>
    <w:basedOn w:val="Standard"/>
    <w:uiPriority w:val="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pPr>
      <w:spacing w:after="200" w:line="240" w:lineRule="auto"/>
    </w:pPr>
    <w:rPr>
      <w:color w:val="auto"/>
    </w:rPr>
  </w:style>
  <w:style w:type="paragraph" w:styleId="Kommentarthema">
    <w:name w:val="annotation subject"/>
    <w:basedOn w:val="Kommentartext"/>
    <w:next w:val="Kommentartext"/>
    <w:semiHidden/>
    <w:pPr>
      <w:spacing w:after="0"/>
    </w:pPr>
    <w:rPr>
      <w:b/>
      <w:bCs/>
      <w:color w:val="000000"/>
    </w:rPr>
  </w:style>
  <w:style w:type="paragraph" w:customStyle="1" w:styleId="Default">
    <w:name w:val="Default"/>
    <w:pPr>
      <w:autoSpaceDE w:val="0"/>
      <w:autoSpaceDN w:val="0"/>
      <w:adjustRightInd w:val="0"/>
    </w:pPr>
    <w:rPr>
      <w:rFonts w:ascii="Arial" w:eastAsia="SimHei" w:hAnsi="Arial" w:cs="Arial"/>
      <w:snapToGrid w:val="0"/>
      <w:color w:val="000000"/>
      <w:sz w:val="24"/>
      <w:szCs w:val="24"/>
      <w:lang w:val="en-US" w:eastAsia="en-US"/>
    </w:rPr>
  </w:style>
  <w:style w:type="paragraph" w:styleId="berarbeitung">
    <w:name w:val="Revision"/>
    <w:hidden/>
    <w:semiHidden/>
    <w:rPr>
      <w:rFonts w:ascii="Arial" w:eastAsia="SimHei" w:hAnsi="Arial" w:cs="Arial"/>
      <w:snapToGrid w:val="0"/>
      <w:color w:val="000000"/>
      <w:lang w:val="en-US" w:eastAsia="en-U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KommentartextZchn">
    <w:name w:val="Kommentartext Zchn"/>
    <w:basedOn w:val="Absatz-Standardschriftart"/>
    <w:link w:val="Kommentartext"/>
    <w:semiHidden/>
    <w:rsid w:val="0049236D"/>
    <w:rPr>
      <w:rFonts w:ascii="Arial" w:eastAsia="SimHei" w:hAnsi="Arial" w:cs="Arial"/>
      <w:snapToGrid w:val="0"/>
      <w:lang w:val="en-US" w:eastAsia="en-US"/>
    </w:rPr>
  </w:style>
  <w:style w:type="paragraph" w:customStyle="1" w:styleId="hugin1">
    <w:name w:val="hugin1"/>
    <w:basedOn w:val="Standard"/>
    <w:rsid w:val="0049236D"/>
    <w:pPr>
      <w:spacing w:after="300" w:line="360" w:lineRule="atLeast"/>
    </w:pPr>
    <w:rPr>
      <w:rFonts w:eastAsia="Times New Roman"/>
      <w:snapToGrid/>
      <w:color w:val="222222"/>
      <w:sz w:val="38"/>
      <w:szCs w:val="38"/>
      <w:lang w:eastAsia="zh-CN"/>
    </w:rPr>
  </w:style>
  <w:style w:type="table" w:styleId="Tabellenraster">
    <w:name w:val="Table Grid"/>
    <w:basedOn w:val="NormaleTabelle"/>
    <w:rsid w:val="00756F22"/>
    <w:pPr>
      <w:widowControl w:val="0"/>
      <w:spacing w:line="250" w:lineRule="atLeast"/>
    </w:pPr>
    <w:rPr>
      <w:rFonts w:ascii="Arial" w:hAnsi="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8480B"/>
    <w:rPr>
      <w:rFonts w:ascii="Arial" w:eastAsia="SimHei" w:hAnsi="Arial" w:cs="Arial"/>
      <w:snapToGrid w:val="0"/>
      <w:color w:val="000000"/>
      <w:lang w:val="en-US" w:eastAsia="en-US"/>
    </w:rPr>
  </w:style>
  <w:style w:type="paragraph" w:styleId="Datum">
    <w:name w:val="Date"/>
    <w:basedOn w:val="Standard"/>
    <w:next w:val="Standard"/>
    <w:link w:val="DatumZchn"/>
    <w:uiPriority w:val="99"/>
    <w:semiHidden/>
    <w:unhideWhenUsed/>
    <w:rsid w:val="001933FA"/>
  </w:style>
  <w:style w:type="character" w:customStyle="1" w:styleId="DatumZchn">
    <w:name w:val="Datum Zchn"/>
    <w:basedOn w:val="Absatz-Standardschriftart"/>
    <w:link w:val="Datum"/>
    <w:uiPriority w:val="99"/>
    <w:semiHidden/>
    <w:rsid w:val="001933FA"/>
    <w:rPr>
      <w:rFonts w:ascii="Arial" w:eastAsia="SimHei" w:hAnsi="Arial" w:cs="Arial"/>
      <w:snapToGrid w:val="0"/>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19501">
      <w:bodyDiv w:val="1"/>
      <w:marLeft w:val="0"/>
      <w:marRight w:val="0"/>
      <w:marTop w:val="0"/>
      <w:marBottom w:val="0"/>
      <w:divBdr>
        <w:top w:val="none" w:sz="0" w:space="0" w:color="auto"/>
        <w:left w:val="none" w:sz="0" w:space="0" w:color="auto"/>
        <w:bottom w:val="none" w:sz="0" w:space="0" w:color="auto"/>
        <w:right w:val="none" w:sz="0" w:space="0" w:color="auto"/>
      </w:divBdr>
      <w:divsChild>
        <w:div w:id="1180967769">
          <w:marLeft w:val="0"/>
          <w:marRight w:val="0"/>
          <w:marTop w:val="0"/>
          <w:marBottom w:val="0"/>
          <w:divBdr>
            <w:top w:val="none" w:sz="0" w:space="0" w:color="auto"/>
            <w:left w:val="none" w:sz="0" w:space="0" w:color="auto"/>
            <w:bottom w:val="none" w:sz="0" w:space="0" w:color="auto"/>
            <w:right w:val="none" w:sz="0" w:space="0" w:color="auto"/>
          </w:divBdr>
        </w:div>
      </w:divsChild>
    </w:div>
    <w:div w:id="1036393184">
      <w:bodyDiv w:val="1"/>
      <w:marLeft w:val="0"/>
      <w:marRight w:val="0"/>
      <w:marTop w:val="0"/>
      <w:marBottom w:val="0"/>
      <w:divBdr>
        <w:top w:val="none" w:sz="0" w:space="0" w:color="auto"/>
        <w:left w:val="none" w:sz="0" w:space="0" w:color="auto"/>
        <w:bottom w:val="none" w:sz="0" w:space="0" w:color="auto"/>
        <w:right w:val="none" w:sz="0" w:space="0" w:color="auto"/>
      </w:divBdr>
    </w:div>
    <w:div w:id="1037395250">
      <w:bodyDiv w:val="1"/>
      <w:marLeft w:val="0"/>
      <w:marRight w:val="0"/>
      <w:marTop w:val="0"/>
      <w:marBottom w:val="0"/>
      <w:divBdr>
        <w:top w:val="none" w:sz="0" w:space="0" w:color="auto"/>
        <w:left w:val="none" w:sz="0" w:space="0" w:color="auto"/>
        <w:bottom w:val="none" w:sz="0" w:space="0" w:color="auto"/>
        <w:right w:val="none" w:sz="0" w:space="0" w:color="auto"/>
      </w:divBdr>
    </w:div>
    <w:div w:id="1147745057">
      <w:bodyDiv w:val="1"/>
      <w:marLeft w:val="0"/>
      <w:marRight w:val="0"/>
      <w:marTop w:val="0"/>
      <w:marBottom w:val="0"/>
      <w:divBdr>
        <w:top w:val="none" w:sz="0" w:space="0" w:color="auto"/>
        <w:left w:val="none" w:sz="0" w:space="0" w:color="auto"/>
        <w:bottom w:val="none" w:sz="0" w:space="0" w:color="auto"/>
        <w:right w:val="none" w:sz="0" w:space="0" w:color="auto"/>
      </w:divBdr>
    </w:div>
    <w:div w:id="1338263832">
      <w:bodyDiv w:val="1"/>
      <w:marLeft w:val="0"/>
      <w:marRight w:val="0"/>
      <w:marTop w:val="0"/>
      <w:marBottom w:val="0"/>
      <w:divBdr>
        <w:top w:val="none" w:sz="0" w:space="0" w:color="auto"/>
        <w:left w:val="none" w:sz="0" w:space="0" w:color="auto"/>
        <w:bottom w:val="none" w:sz="0" w:space="0" w:color="auto"/>
        <w:right w:val="none" w:sz="0" w:space="0" w:color="auto"/>
      </w:divBdr>
      <w:divsChild>
        <w:div w:id="2050760785">
          <w:marLeft w:val="0"/>
          <w:marRight w:val="0"/>
          <w:marTop w:val="0"/>
          <w:marBottom w:val="0"/>
          <w:divBdr>
            <w:top w:val="none" w:sz="0" w:space="0" w:color="auto"/>
            <w:left w:val="none" w:sz="0" w:space="0" w:color="auto"/>
            <w:bottom w:val="none" w:sz="0" w:space="0" w:color="auto"/>
            <w:right w:val="none" w:sz="0" w:space="0" w:color="auto"/>
          </w:divBdr>
          <w:divsChild>
            <w:div w:id="703138576">
              <w:marLeft w:val="0"/>
              <w:marRight w:val="0"/>
              <w:marTop w:val="0"/>
              <w:marBottom w:val="0"/>
              <w:divBdr>
                <w:top w:val="none" w:sz="0" w:space="0" w:color="auto"/>
                <w:left w:val="none" w:sz="0" w:space="0" w:color="auto"/>
                <w:bottom w:val="none" w:sz="0" w:space="0" w:color="auto"/>
                <w:right w:val="none" w:sz="0" w:space="0" w:color="auto"/>
              </w:divBdr>
              <w:divsChild>
                <w:div w:id="1633441489">
                  <w:marLeft w:val="0"/>
                  <w:marRight w:val="0"/>
                  <w:marTop w:val="0"/>
                  <w:marBottom w:val="0"/>
                  <w:divBdr>
                    <w:top w:val="none" w:sz="0" w:space="0" w:color="auto"/>
                    <w:left w:val="none" w:sz="0" w:space="0" w:color="auto"/>
                    <w:bottom w:val="none" w:sz="0" w:space="0" w:color="auto"/>
                    <w:right w:val="none" w:sz="0" w:space="0" w:color="auto"/>
                  </w:divBdr>
                  <w:divsChild>
                    <w:div w:id="1278029763">
                      <w:marLeft w:val="0"/>
                      <w:marRight w:val="0"/>
                      <w:marTop w:val="0"/>
                      <w:marBottom w:val="0"/>
                      <w:divBdr>
                        <w:top w:val="none" w:sz="0" w:space="0" w:color="auto"/>
                        <w:left w:val="none" w:sz="0" w:space="0" w:color="auto"/>
                        <w:bottom w:val="none" w:sz="0" w:space="0" w:color="auto"/>
                        <w:right w:val="none" w:sz="0" w:space="0" w:color="auto"/>
                      </w:divBdr>
                      <w:divsChild>
                        <w:div w:id="1318457113">
                          <w:marLeft w:val="0"/>
                          <w:marRight w:val="0"/>
                          <w:marTop w:val="0"/>
                          <w:marBottom w:val="900"/>
                          <w:divBdr>
                            <w:top w:val="none" w:sz="0" w:space="0" w:color="auto"/>
                            <w:left w:val="none" w:sz="0" w:space="0" w:color="auto"/>
                            <w:bottom w:val="none" w:sz="0" w:space="0" w:color="auto"/>
                            <w:right w:val="none" w:sz="0" w:space="0" w:color="auto"/>
                          </w:divBdr>
                          <w:divsChild>
                            <w:div w:id="1304895485">
                              <w:marLeft w:val="0"/>
                              <w:marRight w:val="0"/>
                              <w:marTop w:val="0"/>
                              <w:marBottom w:val="0"/>
                              <w:divBdr>
                                <w:top w:val="none" w:sz="0" w:space="0" w:color="auto"/>
                                <w:left w:val="none" w:sz="0" w:space="0" w:color="auto"/>
                                <w:bottom w:val="none" w:sz="0" w:space="0" w:color="auto"/>
                                <w:right w:val="none" w:sz="0" w:space="0" w:color="auto"/>
                              </w:divBdr>
                              <w:divsChild>
                                <w:div w:id="1474366650">
                                  <w:marLeft w:val="0"/>
                                  <w:marRight w:val="0"/>
                                  <w:marTop w:val="0"/>
                                  <w:marBottom w:val="0"/>
                                  <w:divBdr>
                                    <w:top w:val="none" w:sz="0" w:space="0" w:color="auto"/>
                                    <w:left w:val="none" w:sz="0" w:space="0" w:color="auto"/>
                                    <w:bottom w:val="none" w:sz="0" w:space="0" w:color="auto"/>
                                    <w:right w:val="none" w:sz="0" w:space="0" w:color="auto"/>
                                  </w:divBdr>
                                  <w:divsChild>
                                    <w:div w:id="1386568592">
                                      <w:marLeft w:val="0"/>
                                      <w:marRight w:val="0"/>
                                      <w:marTop w:val="0"/>
                                      <w:marBottom w:val="0"/>
                                      <w:divBdr>
                                        <w:top w:val="none" w:sz="0" w:space="0" w:color="auto"/>
                                        <w:left w:val="none" w:sz="0" w:space="0" w:color="auto"/>
                                        <w:bottom w:val="none" w:sz="0" w:space="0" w:color="auto"/>
                                        <w:right w:val="none" w:sz="0" w:space="0" w:color="auto"/>
                                      </w:divBdr>
                                      <w:divsChild>
                                        <w:div w:id="1226377205">
                                          <w:marLeft w:val="0"/>
                                          <w:marRight w:val="0"/>
                                          <w:marTop w:val="0"/>
                                          <w:marBottom w:val="0"/>
                                          <w:divBdr>
                                            <w:top w:val="none" w:sz="0" w:space="0" w:color="auto"/>
                                            <w:left w:val="none" w:sz="0" w:space="0" w:color="auto"/>
                                            <w:bottom w:val="none" w:sz="0" w:space="0" w:color="auto"/>
                                            <w:right w:val="none" w:sz="0" w:space="0" w:color="auto"/>
                                          </w:divBdr>
                                          <w:divsChild>
                                            <w:div w:id="1062753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338143">
      <w:bodyDiv w:val="1"/>
      <w:marLeft w:val="0"/>
      <w:marRight w:val="0"/>
      <w:marTop w:val="0"/>
      <w:marBottom w:val="0"/>
      <w:divBdr>
        <w:top w:val="none" w:sz="0" w:space="0" w:color="auto"/>
        <w:left w:val="none" w:sz="0" w:space="0" w:color="auto"/>
        <w:bottom w:val="none" w:sz="0" w:space="0" w:color="auto"/>
        <w:right w:val="none" w:sz="0" w:space="0" w:color="auto"/>
      </w:divBdr>
      <w:divsChild>
        <w:div w:id="451365405">
          <w:marLeft w:val="0"/>
          <w:marRight w:val="0"/>
          <w:marTop w:val="0"/>
          <w:marBottom w:val="0"/>
          <w:divBdr>
            <w:top w:val="none" w:sz="0" w:space="0" w:color="auto"/>
            <w:left w:val="none" w:sz="0" w:space="0" w:color="auto"/>
            <w:bottom w:val="none" w:sz="0" w:space="0" w:color="auto"/>
            <w:right w:val="none" w:sz="0" w:space="0" w:color="auto"/>
          </w:divBdr>
          <w:divsChild>
            <w:div w:id="1435907640">
              <w:marLeft w:val="0"/>
              <w:marRight w:val="0"/>
              <w:marTop w:val="0"/>
              <w:marBottom w:val="0"/>
              <w:divBdr>
                <w:top w:val="none" w:sz="0" w:space="0" w:color="auto"/>
                <w:left w:val="none" w:sz="0" w:space="0" w:color="auto"/>
                <w:bottom w:val="none" w:sz="0" w:space="0" w:color="auto"/>
                <w:right w:val="none" w:sz="0" w:space="0" w:color="auto"/>
              </w:divBdr>
              <w:divsChild>
                <w:div w:id="51773525">
                  <w:marLeft w:val="0"/>
                  <w:marRight w:val="0"/>
                  <w:marTop w:val="0"/>
                  <w:marBottom w:val="0"/>
                  <w:divBdr>
                    <w:top w:val="none" w:sz="0" w:space="0" w:color="auto"/>
                    <w:left w:val="none" w:sz="0" w:space="0" w:color="auto"/>
                    <w:bottom w:val="none" w:sz="0" w:space="0" w:color="auto"/>
                    <w:right w:val="none" w:sz="0" w:space="0" w:color="auto"/>
                  </w:divBdr>
                  <w:divsChild>
                    <w:div w:id="1871993535">
                      <w:marLeft w:val="0"/>
                      <w:marRight w:val="0"/>
                      <w:marTop w:val="0"/>
                      <w:marBottom w:val="0"/>
                      <w:divBdr>
                        <w:top w:val="none" w:sz="0" w:space="0" w:color="auto"/>
                        <w:left w:val="none" w:sz="0" w:space="0" w:color="auto"/>
                        <w:bottom w:val="none" w:sz="0" w:space="0" w:color="auto"/>
                        <w:right w:val="none" w:sz="0" w:space="0" w:color="auto"/>
                      </w:divBdr>
                      <w:divsChild>
                        <w:div w:id="808324130">
                          <w:marLeft w:val="0"/>
                          <w:marRight w:val="0"/>
                          <w:marTop w:val="0"/>
                          <w:marBottom w:val="0"/>
                          <w:divBdr>
                            <w:top w:val="none" w:sz="0" w:space="0" w:color="auto"/>
                            <w:left w:val="none" w:sz="0" w:space="0" w:color="auto"/>
                            <w:bottom w:val="none" w:sz="0" w:space="0" w:color="auto"/>
                            <w:right w:val="none" w:sz="0" w:space="0" w:color="auto"/>
                          </w:divBdr>
                          <w:divsChild>
                            <w:div w:id="643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06302">
      <w:bodyDiv w:val="1"/>
      <w:marLeft w:val="0"/>
      <w:marRight w:val="0"/>
      <w:marTop w:val="0"/>
      <w:marBottom w:val="0"/>
      <w:divBdr>
        <w:top w:val="none" w:sz="0" w:space="0" w:color="auto"/>
        <w:left w:val="none" w:sz="0" w:space="0" w:color="auto"/>
        <w:bottom w:val="none" w:sz="0" w:space="0" w:color="auto"/>
        <w:right w:val="none" w:sz="0" w:space="0" w:color="auto"/>
      </w:divBdr>
    </w:div>
    <w:div w:id="1603222873">
      <w:bodyDiv w:val="1"/>
      <w:marLeft w:val="0"/>
      <w:marRight w:val="0"/>
      <w:marTop w:val="0"/>
      <w:marBottom w:val="0"/>
      <w:divBdr>
        <w:top w:val="none" w:sz="0" w:space="0" w:color="auto"/>
        <w:left w:val="none" w:sz="0" w:space="0" w:color="auto"/>
        <w:bottom w:val="none" w:sz="0" w:space="0" w:color="auto"/>
        <w:right w:val="none" w:sz="0" w:space="0" w:color="auto"/>
      </w:divBdr>
    </w:div>
    <w:div w:id="16658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 mei 2015</vt:lpstr>
      <vt:lpstr>x mei 2015</vt:lpstr>
    </vt:vector>
  </TitlesOfParts>
  <Company>AkzoNobel</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mei 2015</dc:title>
  <dc:creator>AkzoNobel</dc:creator>
  <cp:lastModifiedBy>AkzoNobel</cp:lastModifiedBy>
  <cp:revision>2</cp:revision>
  <cp:lastPrinted>2015-05-04T06:36:00Z</cp:lastPrinted>
  <dcterms:created xsi:type="dcterms:W3CDTF">2016-01-14T14:24:00Z</dcterms:created>
  <dcterms:modified xsi:type="dcterms:W3CDTF">2016-01-14T14:24:00Z</dcterms:modified>
</cp:coreProperties>
</file>