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7B2" w:rsidRPr="00891BE0" w:rsidRDefault="005E67B2" w:rsidP="005E67B2">
      <w:pPr>
        <w:rPr>
          <w:rFonts w:ascii="Trebuchet MS" w:hAnsi="Trebuchet MS"/>
          <w:sz w:val="20"/>
          <w:szCs w:val="20"/>
        </w:rPr>
      </w:pPr>
      <w:r>
        <w:rPr>
          <w:rFonts w:ascii="Trebuchet MS" w:hAnsi="Trebuchet MS"/>
          <w:sz w:val="20"/>
          <w:szCs w:val="20"/>
        </w:rPr>
        <w:tab/>
        <w:t xml:space="preserve"> </w:t>
      </w:r>
    </w:p>
    <w:p w:rsidR="005E67B2" w:rsidRPr="00891BE0" w:rsidRDefault="005E67B2" w:rsidP="005E67B2">
      <w:pPr>
        <w:rPr>
          <w:rFonts w:ascii="Trebuchet MS" w:hAnsi="Trebuchet MS"/>
          <w:sz w:val="20"/>
          <w:szCs w:val="20"/>
        </w:rPr>
      </w:pPr>
    </w:p>
    <w:p w:rsidR="005E67B2" w:rsidRPr="00891BE0" w:rsidRDefault="005E67B2" w:rsidP="005E67B2">
      <w:pPr>
        <w:rPr>
          <w:rFonts w:ascii="Trebuchet MS" w:hAnsi="Trebuchet MS"/>
          <w:sz w:val="20"/>
          <w:szCs w:val="20"/>
        </w:rPr>
      </w:pPr>
    </w:p>
    <w:p w:rsidR="005E67B2" w:rsidRPr="00891BE0" w:rsidRDefault="005E67B2" w:rsidP="005E67B2">
      <w:pPr>
        <w:jc w:val="right"/>
        <w:rPr>
          <w:rFonts w:ascii="Trebuchet MS" w:hAnsi="Trebuchet MS"/>
          <w:sz w:val="20"/>
          <w:szCs w:val="20"/>
        </w:rPr>
      </w:pPr>
      <w:r>
        <w:rPr>
          <w:rFonts w:ascii="Trebuchet MS" w:hAnsi="Trebuchet MS"/>
          <w:sz w:val="20"/>
          <w:szCs w:val="20"/>
        </w:rPr>
        <w:t>Press</w:t>
      </w:r>
      <w:r w:rsidR="00850517">
        <w:rPr>
          <w:rFonts w:ascii="Trebuchet MS" w:hAnsi="Trebuchet MS"/>
          <w:sz w:val="20"/>
          <w:szCs w:val="20"/>
        </w:rPr>
        <w:t xml:space="preserve">meddelande </w:t>
      </w:r>
      <w:r w:rsidR="00850517">
        <w:rPr>
          <w:rFonts w:ascii="Trebuchet MS" w:hAnsi="Trebuchet MS"/>
          <w:sz w:val="20"/>
          <w:szCs w:val="20"/>
        </w:rPr>
        <w:br/>
        <w:t>Stockholm 2016-06-13</w:t>
      </w:r>
    </w:p>
    <w:p w:rsidR="005E67B2" w:rsidRDefault="005E67B2" w:rsidP="005E67B2">
      <w:pPr>
        <w:spacing w:line="276" w:lineRule="auto"/>
        <w:jc w:val="center"/>
        <w:rPr>
          <w:rFonts w:ascii="Trebuchet MS" w:hAnsi="Trebuchet MS"/>
          <w:sz w:val="20"/>
          <w:szCs w:val="20"/>
        </w:rPr>
      </w:pPr>
    </w:p>
    <w:p w:rsidR="005E67B2" w:rsidRDefault="005E67B2" w:rsidP="005E67B2">
      <w:pPr>
        <w:rPr>
          <w:rFonts w:ascii="Trebuchet MS" w:hAnsi="Trebuchet MS" w:cs="Arial"/>
          <w:b/>
          <w:bCs/>
          <w:szCs w:val="28"/>
          <w:u w:val="single"/>
        </w:rPr>
      </w:pPr>
    </w:p>
    <w:p w:rsidR="005E67B2" w:rsidRDefault="005E67B2" w:rsidP="005E67B2">
      <w:pPr>
        <w:rPr>
          <w:rFonts w:ascii="Trebuchet MS" w:hAnsi="Trebuchet MS" w:cs="Arial"/>
          <w:b/>
          <w:bCs/>
          <w:szCs w:val="28"/>
          <w:u w:val="single"/>
        </w:rPr>
      </w:pPr>
    </w:p>
    <w:p w:rsidR="00E404FF" w:rsidRPr="00850517" w:rsidRDefault="00850517" w:rsidP="00850517">
      <w:pPr>
        <w:keepNext/>
        <w:keepLines/>
        <w:spacing w:before="240" w:line="259" w:lineRule="auto"/>
        <w:outlineLvl w:val="0"/>
        <w:rPr>
          <w:rFonts w:ascii="Trebuchet MS" w:eastAsiaTheme="majorEastAsia" w:hAnsi="Trebuchet MS" w:cstheme="majorBidi"/>
          <w:b/>
          <w:sz w:val="44"/>
          <w:szCs w:val="44"/>
          <w:lang w:eastAsia="en-US"/>
        </w:rPr>
      </w:pPr>
      <w:r w:rsidRPr="00850517">
        <w:rPr>
          <w:rFonts w:ascii="Trebuchet MS" w:eastAsiaTheme="majorEastAsia" w:hAnsi="Trebuchet MS" w:cstheme="majorBidi"/>
          <w:b/>
          <w:sz w:val="44"/>
          <w:szCs w:val="44"/>
          <w:lang w:eastAsia="en-US"/>
        </w:rPr>
        <w:t>BDO gjorde det igen</w:t>
      </w:r>
    </w:p>
    <w:p w:rsidR="00850517" w:rsidRPr="00850517" w:rsidRDefault="00850517" w:rsidP="00850517">
      <w:pPr>
        <w:spacing w:after="160" w:line="259" w:lineRule="auto"/>
        <w:rPr>
          <w:rFonts w:ascii="Trebuchet MS" w:eastAsiaTheme="minorHAnsi" w:hAnsi="Trebuchet MS" w:cstheme="minorBidi"/>
          <w:b/>
          <w:i/>
          <w:lang w:eastAsia="en-US"/>
        </w:rPr>
      </w:pPr>
      <w:r w:rsidRPr="00850517">
        <w:rPr>
          <w:rFonts w:ascii="Trebuchet MS" w:eastAsiaTheme="minorHAnsi" w:hAnsi="Trebuchet MS" w:cstheme="minorBidi"/>
          <w:b/>
          <w:i/>
          <w:lang w:eastAsia="en-US"/>
        </w:rPr>
        <w:t>För fjärde året i rad tog rådgivnings-och revisionsbyrån BDO hem första pris i Svenskt Kvalitetsindex (SKI) branschmätning av revisionsbolagens mest nöjda kunder.</w:t>
      </w:r>
    </w:p>
    <w:p w:rsidR="00850517" w:rsidRPr="00850517" w:rsidRDefault="00850517" w:rsidP="00850517">
      <w:pPr>
        <w:spacing w:after="160" w:line="259" w:lineRule="auto"/>
        <w:rPr>
          <w:rFonts w:ascii="Trebuchet MS" w:eastAsiaTheme="minorHAnsi" w:hAnsi="Trebuchet MS" w:cstheme="minorBidi"/>
          <w:lang w:eastAsia="en-US"/>
        </w:rPr>
      </w:pPr>
      <w:r w:rsidRPr="00850517">
        <w:rPr>
          <w:rFonts w:ascii="Trebuchet MS" w:eastAsiaTheme="minorHAnsi" w:hAnsi="Trebuchet MS" w:cstheme="minorBidi"/>
          <w:lang w:eastAsia="en-US"/>
        </w:rPr>
        <w:t xml:space="preserve">”To be </w:t>
      </w:r>
      <w:proofErr w:type="spellStart"/>
      <w:r w:rsidRPr="00850517">
        <w:rPr>
          <w:rFonts w:ascii="Trebuchet MS" w:eastAsiaTheme="minorHAnsi" w:hAnsi="Trebuchet MS" w:cstheme="minorBidi"/>
          <w:lang w:eastAsia="en-US"/>
        </w:rPr>
        <w:t>leader</w:t>
      </w:r>
      <w:proofErr w:type="spellEnd"/>
      <w:r w:rsidRPr="00850517">
        <w:rPr>
          <w:rFonts w:ascii="Trebuchet MS" w:eastAsiaTheme="minorHAnsi" w:hAnsi="Trebuchet MS" w:cstheme="minorBidi"/>
          <w:lang w:eastAsia="en-US"/>
        </w:rPr>
        <w:t xml:space="preserve"> </w:t>
      </w:r>
      <w:proofErr w:type="spellStart"/>
      <w:r w:rsidRPr="00850517">
        <w:rPr>
          <w:rFonts w:ascii="Trebuchet MS" w:eastAsiaTheme="minorHAnsi" w:hAnsi="Trebuchet MS" w:cstheme="minorBidi"/>
          <w:lang w:eastAsia="en-US"/>
        </w:rPr>
        <w:t>of</w:t>
      </w:r>
      <w:proofErr w:type="spellEnd"/>
      <w:r w:rsidRPr="00850517">
        <w:rPr>
          <w:rFonts w:ascii="Trebuchet MS" w:eastAsiaTheme="minorHAnsi" w:hAnsi="Trebuchet MS" w:cstheme="minorBidi"/>
          <w:lang w:eastAsia="en-US"/>
        </w:rPr>
        <w:t xml:space="preserve"> </w:t>
      </w:r>
      <w:proofErr w:type="spellStart"/>
      <w:r w:rsidRPr="00850517">
        <w:rPr>
          <w:rFonts w:ascii="Trebuchet MS" w:eastAsiaTheme="minorHAnsi" w:hAnsi="Trebuchet MS" w:cstheme="minorBidi"/>
          <w:lang w:eastAsia="en-US"/>
        </w:rPr>
        <w:t>exceptional</w:t>
      </w:r>
      <w:proofErr w:type="spellEnd"/>
      <w:r w:rsidRPr="00850517">
        <w:rPr>
          <w:rFonts w:ascii="Trebuchet MS" w:eastAsiaTheme="minorHAnsi" w:hAnsi="Trebuchet MS" w:cstheme="minorBidi"/>
          <w:lang w:eastAsia="en-US"/>
        </w:rPr>
        <w:t xml:space="preserve"> </w:t>
      </w:r>
      <w:proofErr w:type="spellStart"/>
      <w:r w:rsidRPr="00850517">
        <w:rPr>
          <w:rFonts w:ascii="Trebuchet MS" w:eastAsiaTheme="minorHAnsi" w:hAnsi="Trebuchet MS" w:cstheme="minorBidi"/>
          <w:lang w:eastAsia="en-US"/>
        </w:rPr>
        <w:t>client</w:t>
      </w:r>
      <w:proofErr w:type="spellEnd"/>
      <w:r w:rsidRPr="00850517">
        <w:rPr>
          <w:rFonts w:ascii="Trebuchet MS" w:eastAsiaTheme="minorHAnsi" w:hAnsi="Trebuchet MS" w:cstheme="minorBidi"/>
          <w:lang w:eastAsia="en-US"/>
        </w:rPr>
        <w:t xml:space="preserve"> service” - så lyder visionen som genomsyrar hela organisationen på världens femte största rådgivnings-och revisionsbyrå, BDO. Det är en vision som är väl förankrad bland medarbetare vilket också gett utdelning i form av revisionsbranschens mest nöjda kunder enligt SKI:s mätning för 2016. </w:t>
      </w:r>
    </w:p>
    <w:p w:rsidR="00850517" w:rsidRDefault="00850517" w:rsidP="00850517">
      <w:pPr>
        <w:numPr>
          <w:ilvl w:val="0"/>
          <w:numId w:val="4"/>
        </w:numPr>
        <w:spacing w:after="160" w:line="259" w:lineRule="auto"/>
        <w:contextualSpacing/>
        <w:rPr>
          <w:rFonts w:ascii="Trebuchet MS" w:eastAsiaTheme="minorHAnsi" w:hAnsi="Trebuchet MS" w:cstheme="minorBidi"/>
          <w:lang w:eastAsia="en-US"/>
        </w:rPr>
      </w:pPr>
      <w:r w:rsidRPr="00850517">
        <w:rPr>
          <w:rFonts w:ascii="Trebuchet MS" w:eastAsiaTheme="minorHAnsi" w:hAnsi="Trebuchet MS" w:cstheme="minorBidi"/>
          <w:lang w:eastAsia="en-US"/>
        </w:rPr>
        <w:t>Det är lika spännande varje år när SKI gör sin mätning av kundnöjdhet. Vi har legat i toppen de senaste åren och är självklart väldigt måna om att fortsätta möta våra kunders förväntningar. Det är ett oerhört glädjande besked att vi lyckats hålla vår första placering även i år vilket jag ser som ett bevis på vår jämna kvalitet och höga serviceanda, säger Carl-Johan Kjellman, VD BDO i Sverige.</w:t>
      </w:r>
    </w:p>
    <w:p w:rsidR="00696EF2" w:rsidRPr="00850517" w:rsidRDefault="00696EF2" w:rsidP="00696EF2">
      <w:pPr>
        <w:spacing w:after="160" w:line="259" w:lineRule="auto"/>
        <w:ind w:left="720"/>
        <w:contextualSpacing/>
        <w:rPr>
          <w:rFonts w:ascii="Trebuchet MS" w:eastAsiaTheme="minorHAnsi" w:hAnsi="Trebuchet MS" w:cstheme="minorBidi"/>
          <w:lang w:eastAsia="en-US"/>
        </w:rPr>
      </w:pPr>
    </w:p>
    <w:p w:rsidR="00850517" w:rsidRPr="00850517" w:rsidRDefault="00850517" w:rsidP="00850517">
      <w:pPr>
        <w:spacing w:after="160" w:line="259" w:lineRule="auto"/>
        <w:rPr>
          <w:rFonts w:ascii="Trebuchet MS" w:eastAsiaTheme="minorHAnsi" w:hAnsi="Trebuchet MS" w:cstheme="minorBidi"/>
          <w:lang w:eastAsia="en-US"/>
        </w:rPr>
      </w:pPr>
      <w:r w:rsidRPr="00850517">
        <w:rPr>
          <w:rFonts w:ascii="Trebuchet MS" w:eastAsiaTheme="minorHAnsi" w:hAnsi="Trebuchet MS" w:cstheme="minorBidi"/>
          <w:lang w:eastAsia="en-US"/>
        </w:rPr>
        <w:t xml:space="preserve">BDO har tagit hem första placeringen i SKI:s branschmätning totalt sju gånger och det är för nionde året i rad som de placerar sig på topp tre. De kommer göra allt de kan för att fortsätta rekrytera medarbetare med hög kompetens och förmågan att se kundernas behov innan de gör det själva. </w:t>
      </w:r>
    </w:p>
    <w:p w:rsidR="00850517" w:rsidRPr="00850517" w:rsidRDefault="00850517" w:rsidP="00850517">
      <w:pPr>
        <w:numPr>
          <w:ilvl w:val="0"/>
          <w:numId w:val="4"/>
        </w:numPr>
        <w:spacing w:after="160" w:line="259" w:lineRule="auto"/>
        <w:contextualSpacing/>
        <w:rPr>
          <w:rFonts w:ascii="Trebuchet MS" w:eastAsiaTheme="minorHAnsi" w:hAnsi="Trebuchet MS" w:cstheme="minorBidi"/>
          <w:lang w:eastAsia="en-US"/>
        </w:rPr>
      </w:pPr>
      <w:r w:rsidRPr="00850517">
        <w:rPr>
          <w:rFonts w:ascii="Trebuchet MS" w:eastAsiaTheme="minorHAnsi" w:hAnsi="Trebuchet MS" w:cstheme="minorBidi"/>
          <w:lang w:eastAsia="en-US"/>
        </w:rPr>
        <w:t xml:space="preserve">Vi tror att framgångsreceptet baseras på rätt kompetens, hög servicenivå och ett proaktivt arbetssätt som möjliggör att lösa kundens utmaningar i ett tidigt skede, säger Carl-Johan Kjellman. </w:t>
      </w:r>
    </w:p>
    <w:p w:rsidR="005E67B2" w:rsidRPr="005E67B2" w:rsidRDefault="005E67B2" w:rsidP="005E67B2">
      <w:pPr>
        <w:ind w:left="360"/>
        <w:rPr>
          <w:rFonts w:ascii="Trebuchet MS" w:hAnsi="Trebuchet MS" w:cs="Arial"/>
          <w:b/>
          <w:sz w:val="20"/>
          <w:szCs w:val="20"/>
        </w:rPr>
      </w:pPr>
    </w:p>
    <w:p w:rsidR="005E67B2" w:rsidRDefault="005E67B2" w:rsidP="005E67B2">
      <w:pPr>
        <w:ind w:left="360"/>
        <w:rPr>
          <w:rFonts w:ascii="Trebuchet MS" w:hAnsi="Trebuchet MS" w:cs="Arial"/>
          <w:b/>
          <w:sz w:val="20"/>
          <w:szCs w:val="20"/>
        </w:rPr>
      </w:pPr>
    </w:p>
    <w:p w:rsidR="005E67B2" w:rsidRDefault="005E67B2" w:rsidP="005E67B2">
      <w:pPr>
        <w:ind w:left="360"/>
        <w:rPr>
          <w:rFonts w:ascii="Trebuchet MS" w:hAnsi="Trebuchet MS" w:cs="Arial"/>
          <w:b/>
          <w:sz w:val="20"/>
          <w:szCs w:val="20"/>
        </w:rPr>
      </w:pPr>
    </w:p>
    <w:p w:rsidR="005E67B2" w:rsidRPr="005E67B2" w:rsidRDefault="005E67B2" w:rsidP="00E4068A">
      <w:pPr>
        <w:rPr>
          <w:rFonts w:ascii="Trebuchet MS" w:hAnsi="Trebuchet MS" w:cs="Arial"/>
          <w:b/>
          <w:sz w:val="20"/>
          <w:szCs w:val="20"/>
        </w:rPr>
      </w:pPr>
      <w:r w:rsidRPr="005E67B2">
        <w:rPr>
          <w:rFonts w:ascii="Trebuchet MS" w:hAnsi="Trebuchet MS" w:cs="Arial"/>
          <w:b/>
          <w:sz w:val="20"/>
          <w:szCs w:val="20"/>
        </w:rPr>
        <w:t xml:space="preserve">För mer information kontakta: </w:t>
      </w:r>
    </w:p>
    <w:p w:rsidR="005E67B2" w:rsidRDefault="005E67B2" w:rsidP="00E4068A">
      <w:pPr>
        <w:rPr>
          <w:rStyle w:val="Hyperlnk"/>
          <w:rFonts w:ascii="Trebuchet MS" w:hAnsi="Trebuchet MS" w:cs="Calibri"/>
          <w:sz w:val="20"/>
          <w:szCs w:val="20"/>
        </w:rPr>
      </w:pPr>
      <w:r w:rsidRPr="005E67B2">
        <w:rPr>
          <w:rFonts w:ascii="Trebuchet MS" w:hAnsi="Trebuchet MS"/>
          <w:sz w:val="20"/>
          <w:szCs w:val="20"/>
        </w:rPr>
        <w:t xml:space="preserve">Carl-Johan Kjellman, VD BDO i Sverige, </w:t>
      </w:r>
      <w:proofErr w:type="spellStart"/>
      <w:r w:rsidRPr="005E67B2">
        <w:rPr>
          <w:rFonts w:ascii="Trebuchet MS" w:hAnsi="Trebuchet MS"/>
          <w:sz w:val="20"/>
          <w:szCs w:val="20"/>
        </w:rPr>
        <w:t>tel</w:t>
      </w:r>
      <w:proofErr w:type="spellEnd"/>
      <w:r w:rsidRPr="005E67B2">
        <w:rPr>
          <w:rFonts w:ascii="Trebuchet MS" w:hAnsi="Trebuchet MS"/>
          <w:sz w:val="20"/>
          <w:szCs w:val="20"/>
        </w:rPr>
        <w:t xml:space="preserve">: 08-120 11 600, </w:t>
      </w:r>
      <w:hyperlink r:id="rId7" w:history="1">
        <w:r w:rsidRPr="005E67B2">
          <w:rPr>
            <w:rStyle w:val="Hyperlnk"/>
            <w:rFonts w:ascii="Trebuchet MS" w:hAnsi="Trebuchet MS" w:cs="Calibri"/>
            <w:sz w:val="20"/>
            <w:szCs w:val="20"/>
          </w:rPr>
          <w:t>carl-johan.kjellman@bdo.se</w:t>
        </w:r>
      </w:hyperlink>
    </w:p>
    <w:p w:rsidR="00696EF2" w:rsidRDefault="00696EF2" w:rsidP="00E4068A">
      <w:pPr>
        <w:rPr>
          <w:rStyle w:val="Hyperlnk"/>
          <w:rFonts w:ascii="Trebuchet MS" w:hAnsi="Trebuchet MS" w:cs="Calibri"/>
          <w:sz w:val="20"/>
          <w:szCs w:val="20"/>
        </w:rPr>
      </w:pPr>
    </w:p>
    <w:p w:rsidR="00696EF2" w:rsidRPr="005E67B2" w:rsidRDefault="00696EF2" w:rsidP="00E4068A">
      <w:pPr>
        <w:rPr>
          <w:rFonts w:ascii="Trebuchet MS" w:hAnsi="Trebuchet MS" w:cs="Arial"/>
          <w:sz w:val="20"/>
          <w:szCs w:val="20"/>
        </w:rPr>
      </w:pPr>
      <w:bookmarkStart w:id="0" w:name="_GoBack"/>
      <w:bookmarkEnd w:id="0"/>
    </w:p>
    <w:p w:rsidR="005E67B2" w:rsidRPr="005E67B2" w:rsidRDefault="005E67B2" w:rsidP="00E4068A">
      <w:pPr>
        <w:ind w:firstLine="360"/>
        <w:rPr>
          <w:rFonts w:ascii="Trebuchet MS" w:hAnsi="Trebuchet MS"/>
          <w:sz w:val="20"/>
          <w:szCs w:val="20"/>
        </w:rPr>
      </w:pPr>
    </w:p>
    <w:p w:rsidR="005E67B2" w:rsidRPr="005E67B2" w:rsidRDefault="005E67B2" w:rsidP="00E4068A">
      <w:pPr>
        <w:pStyle w:val="Allmntstyckeformat"/>
        <w:rPr>
          <w:rFonts w:ascii="Trebuchet MS" w:hAnsi="Trebuchet MS"/>
          <w:b/>
          <w:bCs/>
          <w:sz w:val="20"/>
          <w:szCs w:val="20"/>
        </w:rPr>
      </w:pPr>
      <w:r w:rsidRPr="005E67B2">
        <w:rPr>
          <w:rFonts w:ascii="Trebuchet MS" w:hAnsi="Trebuchet MS"/>
          <w:b/>
          <w:bCs/>
          <w:sz w:val="20"/>
          <w:szCs w:val="20"/>
        </w:rPr>
        <w:t>Om BDO</w:t>
      </w:r>
    </w:p>
    <w:p w:rsidR="00850517" w:rsidRDefault="00850517" w:rsidP="00850517">
      <w:pPr>
        <w:rPr>
          <w:rFonts w:ascii="Trebuchet MS" w:eastAsiaTheme="minorHAnsi" w:hAnsi="Trebuchet MS" w:cs="Times New Roman"/>
          <w:sz w:val="20"/>
          <w:szCs w:val="20"/>
        </w:rPr>
      </w:pPr>
      <w:r>
        <w:rPr>
          <w:rFonts w:ascii="Arial" w:hAnsi="Arial" w:cs="Arial"/>
          <w:color w:val="333333"/>
          <w:sz w:val="20"/>
          <w:szCs w:val="20"/>
        </w:rPr>
        <w:t>BDO är en av Sveriges ledande rådgivnings- och revisionsbyråer som erbjuder ett brett tjänsteutbud inom rådgivning, revision, skatt och företagsservice. Vi är över 500 medarbetare och finns representerade på ett drygt 20-tal orter i landet. BDO International är världens femte största revisions</w:t>
      </w:r>
      <w:r>
        <w:rPr>
          <w:rFonts w:ascii="Arial" w:hAnsi="Arial" w:cs="Arial"/>
          <w:sz w:val="20"/>
          <w:szCs w:val="20"/>
        </w:rPr>
        <w:t xml:space="preserve">- och konsultorganisation </w:t>
      </w:r>
      <w:r>
        <w:rPr>
          <w:rFonts w:ascii="Arial" w:hAnsi="Arial" w:cs="Arial"/>
          <w:color w:val="333333"/>
          <w:sz w:val="20"/>
          <w:szCs w:val="20"/>
        </w:rPr>
        <w:t>med cirka 64 000 medarbetare fördelade på drygt 1 400 kontor i 154 länder. Enligt Svensk Kvalitetsindex har BDO Sveriges nöjdaste kunder.</w:t>
      </w:r>
    </w:p>
    <w:p w:rsidR="005E67B2" w:rsidRPr="005E67B2" w:rsidRDefault="005E67B2" w:rsidP="00E4068A">
      <w:pPr>
        <w:ind w:firstLine="360"/>
        <w:rPr>
          <w:rFonts w:ascii="Trebuchet MS" w:hAnsi="Trebuchet MS"/>
          <w:sz w:val="20"/>
          <w:szCs w:val="20"/>
        </w:rPr>
      </w:pPr>
    </w:p>
    <w:p w:rsidR="005E67B2" w:rsidRPr="005E67B2" w:rsidRDefault="005E67B2" w:rsidP="005E67B2">
      <w:pPr>
        <w:rPr>
          <w:rFonts w:ascii="Trebuchet MS" w:hAnsi="Trebuchet MS"/>
          <w:sz w:val="20"/>
          <w:szCs w:val="20"/>
        </w:rPr>
      </w:pPr>
    </w:p>
    <w:p w:rsidR="005E67B2" w:rsidRPr="005E67B2" w:rsidRDefault="005E67B2" w:rsidP="005E67B2">
      <w:pPr>
        <w:rPr>
          <w:rFonts w:ascii="Trebuchet MS" w:hAnsi="Trebuchet MS" w:cs="Arial"/>
          <w:b/>
          <w:sz w:val="20"/>
          <w:szCs w:val="20"/>
        </w:rPr>
      </w:pPr>
    </w:p>
    <w:p w:rsidR="005E67B2" w:rsidRPr="005E67B2" w:rsidRDefault="005E67B2" w:rsidP="005E67B2">
      <w:pPr>
        <w:rPr>
          <w:sz w:val="20"/>
          <w:szCs w:val="20"/>
        </w:rPr>
      </w:pPr>
    </w:p>
    <w:sectPr w:rsidR="005E67B2" w:rsidRPr="005E67B2" w:rsidSect="009D36F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346" w:rsidRDefault="00E4068A">
      <w:r>
        <w:separator/>
      </w:r>
    </w:p>
  </w:endnote>
  <w:endnote w:type="continuationSeparator" w:id="0">
    <w:p w:rsidR="00BE5346" w:rsidRDefault="00E4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6F0" w:rsidRDefault="00E4068A">
    <w:pPr>
      <w:pStyle w:val="Sidfot"/>
    </w:pPr>
    <w:r>
      <w:rPr>
        <w:noProof/>
        <w:lang w:val="sv-SE"/>
      </w:rPr>
      <mc:AlternateContent>
        <mc:Choice Requires="wps">
          <w:drawing>
            <wp:anchor distT="0" distB="0" distL="114300" distR="114300" simplePos="0" relativeHeight="251660288" behindDoc="0" locked="1" layoutInCell="1" allowOverlap="1" wp14:anchorId="5924E5AF" wp14:editId="778C6082">
              <wp:simplePos x="0" y="0"/>
              <wp:positionH relativeFrom="page">
                <wp:posOffset>1118235</wp:posOffset>
              </wp:positionH>
              <wp:positionV relativeFrom="page">
                <wp:posOffset>9999980</wp:posOffset>
              </wp:positionV>
              <wp:extent cx="5400040" cy="431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6F0" w:rsidRPr="008D131E" w:rsidRDefault="00696EF2" w:rsidP="009D36F0">
                          <w:pPr>
                            <w:rPr>
                              <w:color w:val="9D8D85"/>
                            </w:rPr>
                          </w:pPr>
                        </w:p>
                        <w:tbl>
                          <w:tblPr>
                            <w:tblW w:w="8505" w:type="dxa"/>
                            <w:tblLayout w:type="fixed"/>
                            <w:tblCellMar>
                              <w:left w:w="0" w:type="dxa"/>
                              <w:right w:w="0" w:type="dxa"/>
                            </w:tblCellMar>
                            <w:tblLook w:val="0000" w:firstRow="0" w:lastRow="0" w:firstColumn="0" w:lastColumn="0" w:noHBand="0" w:noVBand="0"/>
                          </w:tblPr>
                          <w:tblGrid>
                            <w:gridCol w:w="8505"/>
                          </w:tblGrid>
                          <w:tr w:rsidR="009D36F0" w:rsidRPr="00696EF2" w:rsidTr="009D36F0">
                            <w:tc>
                              <w:tcPr>
                                <w:tcW w:w="8505" w:type="dxa"/>
                              </w:tcPr>
                              <w:p w:rsidR="009D36F0" w:rsidRPr="008D131E" w:rsidRDefault="00E4068A" w:rsidP="009D36F0">
                                <w:pPr>
                                  <w:pStyle w:val="BDOFooter"/>
                                  <w:rPr>
                                    <w:color w:val="9D8D85"/>
                                    <w:lang w:val="it-IT"/>
                                  </w:rPr>
                                </w:pPr>
                                <w:r w:rsidRPr="008D131E">
                                  <w:rPr>
                                    <w:color w:val="9D8D85"/>
                                  </w:rPr>
                                  <w:t>BDO AB, a Swedish limited company, is a member of BDO International Limited, a UK company limited by guarantee.</w:t>
                                </w:r>
                              </w:p>
                            </w:tc>
                          </w:tr>
                        </w:tbl>
                        <w:p w:rsidR="009D36F0" w:rsidRPr="008D131E" w:rsidRDefault="00696EF2" w:rsidP="009D36F0">
                          <w:pPr>
                            <w:pStyle w:val="BDONormal"/>
                            <w:rPr>
                              <w:color w:val="9D8D8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4E5AF" id="_x0000_t202" coordsize="21600,21600" o:spt="202" path="m,l,21600r21600,l21600,xe">
              <v:stroke joinstyle="miter"/>
              <v:path gradientshapeok="t" o:connecttype="rect"/>
            </v:shapetype>
            <v:shape id="Text Box 4" o:spid="_x0000_s1027" type="#_x0000_t202" style="position:absolute;margin-left:88.05pt;margin-top:787.4pt;width:425.2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" filled="f" stroked="f">
              <v:textbox inset="0,0,0,0">
                <w:txbxContent>
                  <w:p w:rsidR="009D36F0" w:rsidRPr="008D131E" w:rsidRDefault="00696EF2" w:rsidP="009D36F0">
                    <w:pPr>
                      <w:rPr>
                        <w:color w:val="9D8D85"/>
                      </w:rPr>
                    </w:pPr>
                  </w:p>
                  <w:tbl>
                    <w:tblPr>
                      <w:tblW w:w="8505" w:type="dxa"/>
                      <w:tblLayout w:type="fixed"/>
                      <w:tblCellMar>
                        <w:left w:w="0" w:type="dxa"/>
                        <w:right w:w="0" w:type="dxa"/>
                      </w:tblCellMar>
                      <w:tblLook w:val="0000" w:firstRow="0" w:lastRow="0" w:firstColumn="0" w:lastColumn="0" w:noHBand="0" w:noVBand="0"/>
                    </w:tblPr>
                    <w:tblGrid>
                      <w:gridCol w:w="8505"/>
                    </w:tblGrid>
                    <w:tr w:rsidR="009D36F0" w:rsidRPr="00696EF2" w:rsidTr="009D36F0">
                      <w:tc>
                        <w:tcPr>
                          <w:tcW w:w="8505" w:type="dxa"/>
                        </w:tcPr>
                        <w:p w:rsidR="009D36F0" w:rsidRPr="008D131E" w:rsidRDefault="00E4068A" w:rsidP="009D36F0">
                          <w:pPr>
                            <w:pStyle w:val="BDOFooter"/>
                            <w:rPr>
                              <w:color w:val="9D8D85"/>
                              <w:lang w:val="it-IT"/>
                            </w:rPr>
                          </w:pPr>
                          <w:r w:rsidRPr="008D131E">
                            <w:rPr>
                              <w:color w:val="9D8D85"/>
                            </w:rPr>
                            <w:t>BDO AB, a Swedish limited company, is a member of BDO International Limited, a UK company limited by guarantee.</w:t>
                          </w:r>
                        </w:p>
                      </w:tc>
                    </w:tr>
                  </w:tbl>
                  <w:p w:rsidR="009D36F0" w:rsidRPr="008D131E" w:rsidRDefault="00696EF2" w:rsidP="009D36F0">
                    <w:pPr>
                      <w:pStyle w:val="BDONormal"/>
                      <w:rPr>
                        <w:color w:val="9D8D85"/>
                        <w:lang w:val="it-IT"/>
                      </w:rPr>
                    </w:pP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346" w:rsidRDefault="00E4068A">
      <w:r>
        <w:separator/>
      </w:r>
    </w:p>
  </w:footnote>
  <w:footnote w:type="continuationSeparator" w:id="0">
    <w:p w:rsidR="00BE5346" w:rsidRDefault="00E40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6F0" w:rsidRDefault="00E4068A" w:rsidP="009D36F0">
    <w:pPr>
      <w:pStyle w:val="BDONormal"/>
    </w:pPr>
    <w:r>
      <w:rPr>
        <w:noProof/>
        <w:lang w:val="sv-SE" w:eastAsia="sv-SE"/>
      </w:rPr>
      <mc:AlternateContent>
        <mc:Choice Requires="wps">
          <w:drawing>
            <wp:anchor distT="0" distB="0" distL="114300" distR="114300" simplePos="0" relativeHeight="251659264" behindDoc="0" locked="1" layoutInCell="1" allowOverlap="1" wp14:anchorId="6BCFBBB0" wp14:editId="1B60518A">
              <wp:simplePos x="0" y="0"/>
              <wp:positionH relativeFrom="page">
                <wp:posOffset>1080135</wp:posOffset>
              </wp:positionH>
              <wp:positionV relativeFrom="page">
                <wp:posOffset>438150</wp:posOffset>
              </wp:positionV>
              <wp:extent cx="5400040" cy="7200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000" w:firstRow="0" w:lastRow="0" w:firstColumn="0" w:lastColumn="0" w:noHBand="0" w:noVBand="0"/>
                          </w:tblPr>
                          <w:tblGrid>
                            <w:gridCol w:w="4124"/>
                            <w:gridCol w:w="2689"/>
                            <w:gridCol w:w="1692"/>
                          </w:tblGrid>
                          <w:tr w:rsidR="009D36F0" w:rsidRPr="00C115ED">
                            <w:tc>
                              <w:tcPr>
                                <w:tcW w:w="4140" w:type="dxa"/>
                              </w:tcPr>
                              <w:p w:rsidR="009D36F0" w:rsidRDefault="00E4068A" w:rsidP="009D36F0">
                                <w:pPr>
                                  <w:pStyle w:val="BDONormal"/>
                                </w:pPr>
                                <w:r>
                                  <w:rPr>
                                    <w:noProof/>
                                    <w:lang w:val="sv-SE" w:eastAsia="sv-SE"/>
                                  </w:rPr>
                                  <w:drawing>
                                    <wp:inline distT="0" distB="0" distL="0" distR="0" wp14:anchorId="4A5FEF9F" wp14:editId="5D788EFC">
                                      <wp:extent cx="1181100" cy="676275"/>
                                      <wp:effectExtent l="0" t="0" r="0" b="0"/>
                                      <wp:docPr id="2" name="Bild 1" descr="BDO_logo_300dpi_CMYK_29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300dpi_CMYK_29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76275"/>
                                              </a:xfrm>
                                              <a:prstGeom prst="rect">
                                                <a:avLst/>
                                              </a:prstGeom>
                                              <a:noFill/>
                                              <a:ln>
                                                <a:noFill/>
                                              </a:ln>
                                            </pic:spPr>
                                          </pic:pic>
                                        </a:graphicData>
                                      </a:graphic>
                                    </wp:inline>
                                  </w:drawing>
                                </w:r>
                              </w:p>
                            </w:tc>
                            <w:tc>
                              <w:tcPr>
                                <w:tcW w:w="2700" w:type="dxa"/>
                              </w:tcPr>
                              <w:p w:rsidR="000522AA" w:rsidRDefault="00696EF2" w:rsidP="009D36F0">
                                <w:pPr>
                                  <w:pStyle w:val="BDOAddress"/>
                                  <w:rPr>
                                    <w:color w:val="9D8D85"/>
                                  </w:rPr>
                                </w:pPr>
                              </w:p>
                              <w:p w:rsidR="00292C78" w:rsidRDefault="00696EF2" w:rsidP="009D36F0">
                                <w:pPr>
                                  <w:pStyle w:val="BDOAddress"/>
                                  <w:rPr>
                                    <w:color w:val="9D8D85"/>
                                  </w:rPr>
                                </w:pPr>
                              </w:p>
                              <w:p w:rsidR="009D36F0" w:rsidRPr="00EA17B9" w:rsidRDefault="00E4068A" w:rsidP="009D36F0">
                                <w:pPr>
                                  <w:pStyle w:val="BDOAddress"/>
                                  <w:rPr>
                                    <w:color w:val="9D8D85"/>
                                  </w:rPr>
                                </w:pPr>
                                <w:r w:rsidRPr="00EA17B9">
                                  <w:rPr>
                                    <w:color w:val="9D8D85"/>
                                  </w:rPr>
                                  <w:t>Tel: +46</w:t>
                                </w:r>
                                <w:r>
                                  <w:rPr>
                                    <w:color w:val="9D8D85"/>
                                  </w:rPr>
                                  <w:t xml:space="preserve"> 8 120 116 00 </w:t>
                                </w:r>
                              </w:p>
                              <w:p w:rsidR="009D36F0" w:rsidRPr="00EA17B9" w:rsidRDefault="00E4068A" w:rsidP="009D36F0">
                                <w:pPr>
                                  <w:pStyle w:val="BDOAddress"/>
                                  <w:rPr>
                                    <w:color w:val="9D8D85"/>
                                  </w:rPr>
                                </w:pPr>
                                <w:r w:rsidRPr="00EA17B9">
                                  <w:rPr>
                                    <w:color w:val="9D8D85"/>
                                  </w:rPr>
                                  <w:t>Fax: +</w:t>
                                </w:r>
                                <w:r>
                                  <w:rPr>
                                    <w:color w:val="9D8D85"/>
                                  </w:rPr>
                                  <w:t>46 8 662 50 80</w:t>
                                </w:r>
                              </w:p>
                              <w:p w:rsidR="009D36F0" w:rsidRPr="00EA17B9" w:rsidRDefault="00E4068A" w:rsidP="009D36F0">
                                <w:pPr>
                                  <w:pStyle w:val="BDOAddressBold"/>
                                  <w:rPr>
                                    <w:color w:val="9D8D85"/>
                                  </w:rPr>
                                </w:pPr>
                                <w:r w:rsidRPr="00EA17B9">
                                  <w:rPr>
                                    <w:color w:val="9D8D85"/>
                                  </w:rPr>
                                  <w:t>www.bdo.se</w:t>
                                </w:r>
                              </w:p>
                            </w:tc>
                            <w:tc>
                              <w:tcPr>
                                <w:tcW w:w="1699" w:type="dxa"/>
                              </w:tcPr>
                              <w:p w:rsidR="000522AA" w:rsidRPr="005E67B2" w:rsidRDefault="00696EF2" w:rsidP="009D36F0">
                                <w:pPr>
                                  <w:pStyle w:val="BDOAddress"/>
                                  <w:rPr>
                                    <w:color w:val="9D8D85"/>
                                    <w:lang w:val="en-US"/>
                                  </w:rPr>
                                </w:pPr>
                              </w:p>
                              <w:p w:rsidR="00292C78" w:rsidRPr="005E67B2" w:rsidRDefault="00696EF2" w:rsidP="009D36F0">
                                <w:pPr>
                                  <w:pStyle w:val="BDOAddress"/>
                                  <w:rPr>
                                    <w:color w:val="9D8D85"/>
                                    <w:lang w:val="en-US"/>
                                  </w:rPr>
                                </w:pPr>
                              </w:p>
                              <w:p w:rsidR="009D36F0" w:rsidRPr="00F87992" w:rsidRDefault="00E4068A" w:rsidP="009D36F0">
                                <w:pPr>
                                  <w:pStyle w:val="BDOAddress"/>
                                  <w:rPr>
                                    <w:color w:val="9D8D85"/>
                                    <w:lang w:val="sv-SE"/>
                                  </w:rPr>
                                </w:pPr>
                                <w:r>
                                  <w:rPr>
                                    <w:color w:val="9D8D85"/>
                                    <w:lang w:val="sv-SE"/>
                                  </w:rPr>
                                  <w:t>Karlavägen 100</w:t>
                                </w:r>
                              </w:p>
                              <w:p w:rsidR="009D36F0" w:rsidRPr="00F87992" w:rsidRDefault="00E4068A" w:rsidP="009D36F0">
                                <w:pPr>
                                  <w:pStyle w:val="BDOAddress"/>
                                  <w:rPr>
                                    <w:color w:val="9D8D85"/>
                                    <w:lang w:val="sv-SE"/>
                                  </w:rPr>
                                </w:pPr>
                                <w:r>
                                  <w:rPr>
                                    <w:color w:val="9D8D85"/>
                                    <w:lang w:val="sv-SE"/>
                                  </w:rPr>
                                  <w:t>Box 24 193</w:t>
                                </w:r>
                              </w:p>
                              <w:p w:rsidR="009D36F0" w:rsidRPr="00F87992" w:rsidRDefault="00E4068A" w:rsidP="009D36F0">
                                <w:pPr>
                                  <w:pStyle w:val="BDOAddress"/>
                                  <w:rPr>
                                    <w:color w:val="9D8D85"/>
                                    <w:lang w:val="sv-SE"/>
                                  </w:rPr>
                                </w:pPr>
                                <w:r>
                                  <w:rPr>
                                    <w:color w:val="9D8D85"/>
                                    <w:lang w:val="sv-SE"/>
                                  </w:rPr>
                                  <w:t>SE-104 51 Stockholm</w:t>
                                </w:r>
                              </w:p>
                            </w:tc>
                          </w:tr>
                        </w:tbl>
                        <w:p w:rsidR="009D36F0" w:rsidRPr="00F87992" w:rsidRDefault="00696EF2" w:rsidP="009D36F0">
                          <w:pPr>
                            <w:pStyle w:val="BDONormal"/>
                            <w:rPr>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BBB0" id="_x0000_t202" coordsize="21600,21600" o:spt="202" path="m,l,21600r21600,l21600,xe">
              <v:stroke joinstyle="miter"/>
              <v:path gradientshapeok="t" o:connecttype="rect"/>
            </v:shapetype>
            <v:shape id="Text Box 3" o:spid="_x0000_s1026" type="#_x0000_t202" style="position:absolute;margin-left:85.05pt;margin-top:34.5pt;width:425.2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" filled="f" stroked="f">
              <v:textbox inset="0,0,0,0">
                <w:txbxContent>
                  <w:tbl>
                    <w:tblPr>
                      <w:tblW w:w="8505" w:type="dxa"/>
                      <w:tblLayout w:type="fixed"/>
                      <w:tblCellMar>
                        <w:left w:w="0" w:type="dxa"/>
                        <w:right w:w="0" w:type="dxa"/>
                      </w:tblCellMar>
                      <w:tblLook w:val="0000" w:firstRow="0" w:lastRow="0" w:firstColumn="0" w:lastColumn="0" w:noHBand="0" w:noVBand="0"/>
                    </w:tblPr>
                    <w:tblGrid>
                      <w:gridCol w:w="4124"/>
                      <w:gridCol w:w="2689"/>
                      <w:gridCol w:w="1692"/>
                    </w:tblGrid>
                    <w:tr w:rsidR="009D36F0" w:rsidRPr="00C115ED">
                      <w:tc>
                        <w:tcPr>
                          <w:tcW w:w="4140" w:type="dxa"/>
                        </w:tcPr>
                        <w:p w:rsidR="009D36F0" w:rsidRDefault="00E4068A" w:rsidP="009D36F0">
                          <w:pPr>
                            <w:pStyle w:val="BDONormal"/>
                          </w:pPr>
                          <w:r>
                            <w:rPr>
                              <w:noProof/>
                              <w:lang w:val="sv-SE" w:eastAsia="sv-SE"/>
                            </w:rPr>
                            <w:drawing>
                              <wp:inline distT="0" distB="0" distL="0" distR="0" wp14:anchorId="4A5FEF9F" wp14:editId="5D788EFC">
                                <wp:extent cx="1181100" cy="676275"/>
                                <wp:effectExtent l="0" t="0" r="0" b="0"/>
                                <wp:docPr id="2" name="Bild 1" descr="BDO_logo_300dpi_CMYK_29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300dpi_CMYK_29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76275"/>
                                        </a:xfrm>
                                        <a:prstGeom prst="rect">
                                          <a:avLst/>
                                        </a:prstGeom>
                                        <a:noFill/>
                                        <a:ln>
                                          <a:noFill/>
                                        </a:ln>
                                      </pic:spPr>
                                    </pic:pic>
                                  </a:graphicData>
                                </a:graphic>
                              </wp:inline>
                            </w:drawing>
                          </w:r>
                        </w:p>
                      </w:tc>
                      <w:tc>
                        <w:tcPr>
                          <w:tcW w:w="2700" w:type="dxa"/>
                        </w:tcPr>
                        <w:p w:rsidR="000522AA" w:rsidRDefault="00696EF2" w:rsidP="009D36F0">
                          <w:pPr>
                            <w:pStyle w:val="BDOAddress"/>
                            <w:rPr>
                              <w:color w:val="9D8D85"/>
                            </w:rPr>
                          </w:pPr>
                        </w:p>
                        <w:p w:rsidR="00292C78" w:rsidRDefault="00696EF2" w:rsidP="009D36F0">
                          <w:pPr>
                            <w:pStyle w:val="BDOAddress"/>
                            <w:rPr>
                              <w:color w:val="9D8D85"/>
                            </w:rPr>
                          </w:pPr>
                        </w:p>
                        <w:p w:rsidR="009D36F0" w:rsidRPr="00EA17B9" w:rsidRDefault="00E4068A" w:rsidP="009D36F0">
                          <w:pPr>
                            <w:pStyle w:val="BDOAddress"/>
                            <w:rPr>
                              <w:color w:val="9D8D85"/>
                            </w:rPr>
                          </w:pPr>
                          <w:r w:rsidRPr="00EA17B9">
                            <w:rPr>
                              <w:color w:val="9D8D85"/>
                            </w:rPr>
                            <w:t>Tel: +46</w:t>
                          </w:r>
                          <w:r>
                            <w:rPr>
                              <w:color w:val="9D8D85"/>
                            </w:rPr>
                            <w:t xml:space="preserve"> 8 120 116 00 </w:t>
                          </w:r>
                        </w:p>
                        <w:p w:rsidR="009D36F0" w:rsidRPr="00EA17B9" w:rsidRDefault="00E4068A" w:rsidP="009D36F0">
                          <w:pPr>
                            <w:pStyle w:val="BDOAddress"/>
                            <w:rPr>
                              <w:color w:val="9D8D85"/>
                            </w:rPr>
                          </w:pPr>
                          <w:r w:rsidRPr="00EA17B9">
                            <w:rPr>
                              <w:color w:val="9D8D85"/>
                            </w:rPr>
                            <w:t>Fax: +</w:t>
                          </w:r>
                          <w:r>
                            <w:rPr>
                              <w:color w:val="9D8D85"/>
                            </w:rPr>
                            <w:t>46 8 662 50 80</w:t>
                          </w:r>
                        </w:p>
                        <w:p w:rsidR="009D36F0" w:rsidRPr="00EA17B9" w:rsidRDefault="00E4068A" w:rsidP="009D36F0">
                          <w:pPr>
                            <w:pStyle w:val="BDOAddressBold"/>
                            <w:rPr>
                              <w:color w:val="9D8D85"/>
                            </w:rPr>
                          </w:pPr>
                          <w:r w:rsidRPr="00EA17B9">
                            <w:rPr>
                              <w:color w:val="9D8D85"/>
                            </w:rPr>
                            <w:t>www.bdo.se</w:t>
                          </w:r>
                        </w:p>
                      </w:tc>
                      <w:tc>
                        <w:tcPr>
                          <w:tcW w:w="1699" w:type="dxa"/>
                        </w:tcPr>
                        <w:p w:rsidR="000522AA" w:rsidRPr="005E67B2" w:rsidRDefault="00696EF2" w:rsidP="009D36F0">
                          <w:pPr>
                            <w:pStyle w:val="BDOAddress"/>
                            <w:rPr>
                              <w:color w:val="9D8D85"/>
                              <w:lang w:val="en-US"/>
                            </w:rPr>
                          </w:pPr>
                        </w:p>
                        <w:p w:rsidR="00292C78" w:rsidRPr="005E67B2" w:rsidRDefault="00696EF2" w:rsidP="009D36F0">
                          <w:pPr>
                            <w:pStyle w:val="BDOAddress"/>
                            <w:rPr>
                              <w:color w:val="9D8D85"/>
                              <w:lang w:val="en-US"/>
                            </w:rPr>
                          </w:pPr>
                        </w:p>
                        <w:p w:rsidR="009D36F0" w:rsidRPr="00F87992" w:rsidRDefault="00E4068A" w:rsidP="009D36F0">
                          <w:pPr>
                            <w:pStyle w:val="BDOAddress"/>
                            <w:rPr>
                              <w:color w:val="9D8D85"/>
                              <w:lang w:val="sv-SE"/>
                            </w:rPr>
                          </w:pPr>
                          <w:r>
                            <w:rPr>
                              <w:color w:val="9D8D85"/>
                              <w:lang w:val="sv-SE"/>
                            </w:rPr>
                            <w:t>Karlavägen 100</w:t>
                          </w:r>
                        </w:p>
                        <w:p w:rsidR="009D36F0" w:rsidRPr="00F87992" w:rsidRDefault="00E4068A" w:rsidP="009D36F0">
                          <w:pPr>
                            <w:pStyle w:val="BDOAddress"/>
                            <w:rPr>
                              <w:color w:val="9D8D85"/>
                              <w:lang w:val="sv-SE"/>
                            </w:rPr>
                          </w:pPr>
                          <w:r>
                            <w:rPr>
                              <w:color w:val="9D8D85"/>
                              <w:lang w:val="sv-SE"/>
                            </w:rPr>
                            <w:t>Box 24 193</w:t>
                          </w:r>
                        </w:p>
                        <w:p w:rsidR="009D36F0" w:rsidRPr="00F87992" w:rsidRDefault="00E4068A" w:rsidP="009D36F0">
                          <w:pPr>
                            <w:pStyle w:val="BDOAddress"/>
                            <w:rPr>
                              <w:color w:val="9D8D85"/>
                              <w:lang w:val="sv-SE"/>
                            </w:rPr>
                          </w:pPr>
                          <w:r>
                            <w:rPr>
                              <w:color w:val="9D8D85"/>
                              <w:lang w:val="sv-SE"/>
                            </w:rPr>
                            <w:t>SE-104 51 Stockholm</w:t>
                          </w:r>
                        </w:p>
                      </w:tc>
                    </w:tr>
                  </w:tbl>
                  <w:p w:rsidR="009D36F0" w:rsidRPr="00F87992" w:rsidRDefault="00696EF2" w:rsidP="009D36F0">
                    <w:pPr>
                      <w:pStyle w:val="BDONormal"/>
                      <w:rPr>
                        <w:lang w:val="sv-SE"/>
                      </w:rPr>
                    </w:pPr>
                  </w:p>
                </w:txbxContent>
              </v:textbox>
              <w10:wrap anchorx="page" anchory="page"/>
              <w10:anchorlock/>
            </v:shape>
          </w:pict>
        </mc:Fallback>
      </mc:AlternateContent>
    </w:r>
  </w:p>
  <w:p w:rsidR="009D36F0" w:rsidRDefault="00696EF2">
    <w:pPr>
      <w:pStyle w:val="Sidhuvud"/>
    </w:pPr>
  </w:p>
  <w:p w:rsidR="009D36F0" w:rsidRPr="000522AA" w:rsidRDefault="00696EF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6585"/>
    <w:multiLevelType w:val="hybridMultilevel"/>
    <w:tmpl w:val="463E4390"/>
    <w:lvl w:ilvl="0" w:tplc="0D3E87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844629"/>
    <w:multiLevelType w:val="hybridMultilevel"/>
    <w:tmpl w:val="534059A4"/>
    <w:lvl w:ilvl="0" w:tplc="8CE6EDE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CA357E"/>
    <w:multiLevelType w:val="hybridMultilevel"/>
    <w:tmpl w:val="AB8CA40C"/>
    <w:lvl w:ilvl="0" w:tplc="4B767AE8">
      <w:numFmt w:val="bullet"/>
      <w:lvlText w:val="-"/>
      <w:lvlJc w:val="left"/>
      <w:pPr>
        <w:ind w:left="360" w:hanging="360"/>
      </w:pPr>
      <w:rPr>
        <w:rFonts w:ascii="Trebuchet MS" w:eastAsia="Calibri" w:hAnsi="Trebuchet MS"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6F516AB"/>
    <w:multiLevelType w:val="hybridMultilevel"/>
    <w:tmpl w:val="8CB68E3C"/>
    <w:lvl w:ilvl="0" w:tplc="5348847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B2"/>
    <w:rsid w:val="005E67B2"/>
    <w:rsid w:val="00696EF2"/>
    <w:rsid w:val="007D45C0"/>
    <w:rsid w:val="00850517"/>
    <w:rsid w:val="00967139"/>
    <w:rsid w:val="00BE5346"/>
    <w:rsid w:val="00E404FF"/>
    <w:rsid w:val="00E406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BDB28-1A84-40B0-877A-02E9B998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7B2"/>
    <w:pPr>
      <w:spacing w:after="0" w:line="240" w:lineRule="auto"/>
    </w:pPr>
    <w:rPr>
      <w:rFonts w:ascii="Calibri" w:eastAsia="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67B2"/>
    <w:pPr>
      <w:tabs>
        <w:tab w:val="center" w:pos="4536"/>
        <w:tab w:val="right" w:pos="9072"/>
      </w:tabs>
    </w:pPr>
    <w:rPr>
      <w:rFonts w:cs="Times New Roman"/>
      <w:sz w:val="20"/>
      <w:szCs w:val="20"/>
      <w:lang w:val="x-none"/>
    </w:rPr>
  </w:style>
  <w:style w:type="character" w:customStyle="1" w:styleId="SidhuvudChar">
    <w:name w:val="Sidhuvud Char"/>
    <w:basedOn w:val="Standardstycketeckensnitt"/>
    <w:link w:val="Sidhuvud"/>
    <w:uiPriority w:val="99"/>
    <w:rsid w:val="005E67B2"/>
    <w:rPr>
      <w:rFonts w:ascii="Calibri" w:eastAsia="Calibri" w:hAnsi="Calibri" w:cs="Times New Roman"/>
      <w:sz w:val="20"/>
      <w:szCs w:val="20"/>
      <w:lang w:val="x-none" w:eastAsia="sv-SE"/>
    </w:rPr>
  </w:style>
  <w:style w:type="paragraph" w:styleId="Sidfot">
    <w:name w:val="footer"/>
    <w:basedOn w:val="Normal"/>
    <w:link w:val="SidfotChar"/>
    <w:uiPriority w:val="99"/>
    <w:unhideWhenUsed/>
    <w:rsid w:val="005E67B2"/>
    <w:pPr>
      <w:tabs>
        <w:tab w:val="center" w:pos="4536"/>
        <w:tab w:val="right" w:pos="9072"/>
      </w:tabs>
    </w:pPr>
    <w:rPr>
      <w:rFonts w:cs="Times New Roman"/>
      <w:sz w:val="20"/>
      <w:szCs w:val="20"/>
      <w:lang w:val="x-none"/>
    </w:rPr>
  </w:style>
  <w:style w:type="character" w:customStyle="1" w:styleId="SidfotChar">
    <w:name w:val="Sidfot Char"/>
    <w:basedOn w:val="Standardstycketeckensnitt"/>
    <w:link w:val="Sidfot"/>
    <w:uiPriority w:val="99"/>
    <w:rsid w:val="005E67B2"/>
    <w:rPr>
      <w:rFonts w:ascii="Calibri" w:eastAsia="Calibri" w:hAnsi="Calibri" w:cs="Times New Roman"/>
      <w:sz w:val="20"/>
      <w:szCs w:val="20"/>
      <w:lang w:val="x-none" w:eastAsia="sv-SE"/>
    </w:rPr>
  </w:style>
  <w:style w:type="paragraph" w:customStyle="1" w:styleId="BDONormal">
    <w:name w:val="BDO_Normal"/>
    <w:uiPriority w:val="99"/>
    <w:rsid w:val="005E67B2"/>
    <w:pPr>
      <w:spacing w:after="0" w:line="240" w:lineRule="auto"/>
    </w:pPr>
    <w:rPr>
      <w:rFonts w:ascii="Trebuchet MS" w:eastAsia="Times New Roman" w:hAnsi="Trebuchet MS" w:cs="Times New Roman"/>
      <w:sz w:val="20"/>
      <w:szCs w:val="24"/>
      <w:lang w:val="en-GB" w:eastAsia="en-GB"/>
    </w:rPr>
  </w:style>
  <w:style w:type="paragraph" w:customStyle="1" w:styleId="BDOAddress">
    <w:name w:val="BDO_Address"/>
    <w:basedOn w:val="BDONormal"/>
    <w:uiPriority w:val="99"/>
    <w:rsid w:val="005E67B2"/>
    <w:pPr>
      <w:spacing w:line="170" w:lineRule="exact"/>
    </w:pPr>
    <w:rPr>
      <w:color w:val="786860"/>
      <w:sz w:val="16"/>
    </w:rPr>
  </w:style>
  <w:style w:type="paragraph" w:customStyle="1" w:styleId="BDOAddressBold">
    <w:name w:val="BDO_Address (Bold)"/>
    <w:basedOn w:val="BDOAddress"/>
    <w:uiPriority w:val="99"/>
    <w:rsid w:val="005E67B2"/>
    <w:rPr>
      <w:b/>
    </w:rPr>
  </w:style>
  <w:style w:type="paragraph" w:customStyle="1" w:styleId="BDOFooter">
    <w:name w:val="BDO_Footer"/>
    <w:basedOn w:val="BDONormal"/>
    <w:uiPriority w:val="99"/>
    <w:rsid w:val="005E67B2"/>
    <w:pPr>
      <w:spacing w:line="144" w:lineRule="exact"/>
    </w:pPr>
    <w:rPr>
      <w:color w:val="786860"/>
      <w:sz w:val="12"/>
    </w:rPr>
  </w:style>
  <w:style w:type="character" w:styleId="Hyperlnk">
    <w:name w:val="Hyperlink"/>
    <w:uiPriority w:val="99"/>
    <w:semiHidden/>
    <w:rsid w:val="005E67B2"/>
    <w:rPr>
      <w:rFonts w:cs="Times New Roman"/>
      <w:color w:val="0000FF"/>
      <w:u w:val="single"/>
    </w:rPr>
  </w:style>
  <w:style w:type="paragraph" w:styleId="Liststycke">
    <w:name w:val="List Paragraph"/>
    <w:basedOn w:val="Normal"/>
    <w:uiPriority w:val="34"/>
    <w:qFormat/>
    <w:rsid w:val="005E67B2"/>
    <w:pPr>
      <w:ind w:left="720"/>
      <w:contextualSpacing/>
    </w:pPr>
    <w:rPr>
      <w:rFonts w:cs="Times New Roman"/>
    </w:rPr>
  </w:style>
  <w:style w:type="paragraph" w:customStyle="1" w:styleId="Allmntstyckeformat">
    <w:name w:val="[Allmänt styckeformat]"/>
    <w:basedOn w:val="Normal"/>
    <w:uiPriority w:val="99"/>
    <w:rsid w:val="005E67B2"/>
    <w:pPr>
      <w:autoSpaceDE w:val="0"/>
      <w:autoSpaceDN w:val="0"/>
      <w:spacing w:line="288" w:lineRule="auto"/>
    </w:pPr>
    <w:rPr>
      <w:rFonts w:ascii="Minion Pro" w:hAnsi="Minion Pro"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8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l-johan.kjellman@bd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1756</Characters>
  <Application>Microsoft Office Word</Application>
  <DocSecurity>0</DocSecurity>
  <Lines>43</Lines>
  <Paragraphs>13</Paragraphs>
  <ScaleCrop>false</ScaleCrop>
  <HeadingPairs>
    <vt:vector size="2" baseType="variant">
      <vt:variant>
        <vt:lpstr>Rubrik</vt:lpstr>
      </vt:variant>
      <vt:variant>
        <vt:i4>1</vt:i4>
      </vt:variant>
    </vt:vector>
  </HeadingPairs>
  <TitlesOfParts>
    <vt:vector size="1" baseType="lpstr">
      <vt:lpstr/>
    </vt:vector>
  </TitlesOfParts>
  <Company>BDO AB</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Tuula</dc:creator>
  <cp:keywords/>
  <dc:description/>
  <cp:lastModifiedBy>Emma Storåkers</cp:lastModifiedBy>
  <cp:revision>4</cp:revision>
  <dcterms:created xsi:type="dcterms:W3CDTF">2016-06-09T09:24:00Z</dcterms:created>
  <dcterms:modified xsi:type="dcterms:W3CDTF">2016-06-09T09:32:00Z</dcterms:modified>
</cp:coreProperties>
</file>