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E4CD5" w14:textId="3CE33F76" w:rsidR="00EC3E07" w:rsidRPr="00A43003" w:rsidRDefault="00EC3E07" w:rsidP="00B9188C">
      <w:pPr>
        <w:pStyle w:val="paragraph"/>
        <w:spacing w:before="0" w:beforeAutospacing="0" w:after="0" w:afterAutospacing="0"/>
        <w:jc w:val="center"/>
        <w:textAlignment w:val="baseline"/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</w:pPr>
      <w:r w:rsidRPr="008E7139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 xml:space="preserve">Visa </w:t>
      </w:r>
      <w:r w:rsidR="00EE484E" w:rsidRPr="00682F1A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 xml:space="preserve">reinventa la </w:t>
      </w:r>
      <w:r w:rsidR="00EE484E" w:rsidRPr="00A43003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>carta</w:t>
      </w:r>
      <w:r w:rsidR="00682F1A" w:rsidRPr="00A43003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 xml:space="preserve"> </w:t>
      </w:r>
      <w:r w:rsidR="00EE484E" w:rsidRPr="00A43003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 xml:space="preserve">e </w:t>
      </w:r>
      <w:r w:rsidR="00AE5F2F" w:rsidRPr="00A43003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>svela una gamma di</w:t>
      </w:r>
      <w:r w:rsidR="00EE484E" w:rsidRPr="00A43003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 xml:space="preserve"> nuovi prodotti</w:t>
      </w:r>
      <w:r w:rsidRPr="00A43003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 xml:space="preserve"> </w:t>
      </w:r>
      <w:r w:rsidR="00682F1A" w:rsidRPr="00A43003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 xml:space="preserve">di pagamento </w:t>
      </w:r>
      <w:r w:rsidR="00EE484E" w:rsidRPr="00A43003">
        <w:rPr>
          <w:rFonts w:ascii="Visa Dialect Regular" w:eastAsia="Visa Dialect Regular" w:hAnsi="Visa Dialect Regular" w:cs="Visa Dialect Regular"/>
          <w:b/>
          <w:bCs/>
          <w:color w:val="1434CB"/>
          <w:sz w:val="28"/>
          <w:szCs w:val="28"/>
          <w:lang w:val="it-IT"/>
        </w:rPr>
        <w:t>per l’era digitale</w:t>
      </w:r>
    </w:p>
    <w:p w14:paraId="7EC6928B" w14:textId="77777777" w:rsidR="00EC3E07" w:rsidRPr="00A43003" w:rsidRDefault="00EC3E07" w:rsidP="00EC3E07">
      <w:pPr>
        <w:pStyle w:val="paragraph"/>
        <w:spacing w:before="0" w:beforeAutospacing="0" w:after="0" w:afterAutospacing="0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  <w:r w:rsidRPr="00A43003">
        <w:rPr>
          <w:rStyle w:val="eop"/>
          <w:rFonts w:ascii="Visa Dialect Regular" w:eastAsiaTheme="majorEastAsia" w:hAnsi="Visa Dialect Regular" w:cs="Arial"/>
          <w:sz w:val="21"/>
          <w:szCs w:val="21"/>
          <w:lang w:val="it-IT"/>
        </w:rPr>
        <w:t> </w:t>
      </w:r>
    </w:p>
    <w:p w14:paraId="22F0E272" w14:textId="3281FC4D" w:rsidR="00EC3E07" w:rsidRPr="00A43003" w:rsidRDefault="00EC3E07" w:rsidP="00EC3E07">
      <w:pPr>
        <w:pStyle w:val="paragraph"/>
        <w:numPr>
          <w:ilvl w:val="0"/>
          <w:numId w:val="29"/>
        </w:numPr>
        <w:spacing w:before="0" w:beforeAutospacing="0" w:after="0" w:afterAutospacing="0" w:line="240" w:lineRule="auto"/>
        <w:textAlignment w:val="baseline"/>
        <w:rPr>
          <w:rFonts w:ascii="Visa Dialect Regular" w:hAnsi="Visa Dialect Regular" w:cs="Arial"/>
          <w:sz w:val="21"/>
          <w:szCs w:val="21"/>
          <w:lang w:val="it-IT"/>
        </w:rPr>
      </w:pPr>
      <w:r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>Visa invi</w:t>
      </w:r>
      <w:r w:rsidR="00EE484E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>ta i leader del settore al</w:t>
      </w:r>
      <w:r w:rsidR="008E7139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>l’annuale</w:t>
      </w:r>
      <w:r w:rsidR="00EE484E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 Payments Forum per delineare il futuro del commercio</w:t>
      </w:r>
      <w:r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 </w:t>
      </w:r>
    </w:p>
    <w:p w14:paraId="502DB338" w14:textId="1385C015" w:rsidR="00EC3E07" w:rsidRPr="00A43003" w:rsidRDefault="00EC3E07" w:rsidP="00EC3E07">
      <w:pPr>
        <w:pStyle w:val="paragraph"/>
        <w:numPr>
          <w:ilvl w:val="0"/>
          <w:numId w:val="29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</w:pPr>
      <w:r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Digital Identity </w:t>
      </w:r>
      <w:r w:rsidR="00EE484E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>e AI Generativa</w:t>
      </w:r>
      <w:r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 (Gen AI) </w:t>
      </w:r>
      <w:r w:rsidR="00EE484E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>al</w:t>
      </w:r>
      <w:r w:rsidR="00BC089D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 centro dell’attenzione al</w:t>
      </w:r>
      <w:r w:rsidR="00EE484E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 Moscone Center di San Francisco</w:t>
      </w:r>
    </w:p>
    <w:p w14:paraId="3DFD0856" w14:textId="35669734" w:rsidR="00EC3E07" w:rsidRPr="00A43003" w:rsidRDefault="00EE484E" w:rsidP="00EC3E07">
      <w:pPr>
        <w:pStyle w:val="paragraph"/>
        <w:numPr>
          <w:ilvl w:val="0"/>
          <w:numId w:val="29"/>
        </w:numPr>
        <w:spacing w:before="0" w:beforeAutospacing="0" w:after="0" w:afterAutospacing="0" w:line="240" w:lineRule="auto"/>
        <w:textAlignment w:val="baseline"/>
        <w:rPr>
          <w:rStyle w:val="normaltextrun"/>
          <w:rFonts w:eastAsiaTheme="majorEastAsia"/>
          <w:sz w:val="21"/>
          <w:szCs w:val="21"/>
          <w:lang w:val="it-IT"/>
        </w:rPr>
      </w:pPr>
      <w:r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Le nuove </w:t>
      </w:r>
      <w:r w:rsidR="008E7139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>soluzioni</w:t>
      </w:r>
      <w:r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 colmeranno il divario tra le esperienze </w:t>
      </w:r>
      <w:r w:rsidR="00682F1A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>di pagamento</w:t>
      </w:r>
      <w:r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 </w:t>
      </w:r>
      <w:r w:rsidR="00682F1A"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>fisiche</w:t>
      </w:r>
      <w:r w:rsidRPr="00A43003">
        <w:rPr>
          <w:rStyle w:val="normaltextrun"/>
          <w:rFonts w:ascii="Visa Dialect Regular" w:eastAsiaTheme="majorEastAsia" w:hAnsi="Visa Dialect Regular" w:cs="Arial"/>
          <w:i/>
          <w:iCs/>
          <w:sz w:val="21"/>
          <w:szCs w:val="21"/>
          <w:lang w:val="it-IT"/>
        </w:rPr>
        <w:t xml:space="preserve"> e quelle digitali</w:t>
      </w:r>
    </w:p>
    <w:p w14:paraId="37948120" w14:textId="77777777" w:rsidR="00EC3E07" w:rsidRPr="00EE484E" w:rsidRDefault="00EC3E07" w:rsidP="00EC3E07">
      <w:pPr>
        <w:pStyle w:val="paragraph"/>
        <w:spacing w:before="0" w:beforeAutospacing="0" w:after="0" w:afterAutospacing="0" w:line="240" w:lineRule="auto"/>
        <w:ind w:left="720"/>
        <w:textAlignment w:val="baseline"/>
        <w:rPr>
          <w:rStyle w:val="eop"/>
          <w:rFonts w:ascii="Visa Dialect Regular" w:hAnsi="Visa Dialect Regular" w:cs="Arial"/>
          <w:i/>
          <w:iCs/>
          <w:sz w:val="20"/>
          <w:szCs w:val="20"/>
          <w:lang w:val="it-IT"/>
        </w:rPr>
      </w:pPr>
    </w:p>
    <w:p w14:paraId="572A847C" w14:textId="163A6D53" w:rsidR="00EC3E07" w:rsidRPr="00AD5E99" w:rsidRDefault="00135B70" w:rsidP="00AD5E9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</w:pP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San Francisco, CA, 1</w:t>
      </w:r>
      <w:r w:rsidR="00BC46F8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7</w:t>
      </w:r>
      <w:r w:rsidR="00EE484E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maggio 2024 </w:t>
      </w:r>
      <w:r w:rsidR="00EC3E07" w:rsidRPr="00EE484E">
        <w:rPr>
          <w:rStyle w:val="normaltextrun"/>
          <w:rFonts w:ascii="Visa Dialect Regular" w:eastAsiaTheme="majorEastAsia" w:hAnsi="Visa Dialect Regular" w:cs="Arial"/>
          <w:color w:val="5C5C5C"/>
          <w:sz w:val="20"/>
          <w:szCs w:val="20"/>
          <w:lang w:val="it-IT"/>
        </w:rPr>
        <w:t>—</w:t>
      </w:r>
      <w:r w:rsidR="00EE484E" w:rsidRPr="00EE484E">
        <w:rPr>
          <w:lang w:val="it-IT"/>
        </w:rPr>
        <w:t xml:space="preserve"> </w:t>
      </w:r>
      <w:r w:rsidR="00EE484E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Il modo in cui le persone pagano e </w:t>
      </w:r>
      <w:r w:rsidR="00BC089D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vengono</w:t>
      </w:r>
      <w:r w:rsidR="00BC089D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  <w:r w:rsidR="00EE484E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pagate è cambiato negli ultimi cinque anni </w:t>
      </w:r>
      <w:r w:rsidR="00382A2B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più </w:t>
      </w:r>
      <w:r w:rsidR="00EE484E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che negli ultimi cinquanta. I consumatori si sono evoluti, adattandosi a nuove esperienze di </w:t>
      </w:r>
      <w:r w:rsidR="00AD5E99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pagamento</w:t>
      </w:r>
      <w:r w:rsidR="00AD5E99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: </w:t>
      </w:r>
      <w:r w:rsidR="00AD5E99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dall’avvento</w:t>
      </w:r>
      <w:r w:rsidR="00AD5E99" w:rsidRPr="00AD5E99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del commercio digitale integrato alla rapida adozione del </w:t>
      </w:r>
      <w:r w:rsidR="00EC3E07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“tap”</w:t>
      </w:r>
      <w:r w:rsidR="00382A2B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.</w:t>
      </w:r>
      <w:r w:rsidR="00EC3E07" w:rsidRPr="00EE48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 </w:t>
      </w:r>
      <w:r w:rsidR="00AD5E99" w:rsidRPr="00AD5E99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Oggi, in occasione dell'annuale Visa Payments Forum </w:t>
      </w:r>
      <w:r w:rsidR="00AE5F2F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a</w:t>
      </w:r>
      <w:r w:rsidR="00AD5E99" w:rsidRPr="00AD5E99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San Francisco, Visa (NYSE:V) ha presentato nuovi prodotti e servizi che rivoluzioneranno l</w:t>
      </w:r>
      <w:r w:rsidR="00AD5E99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’utilizzo delle carte</w:t>
      </w:r>
      <w:r w:rsidR="00AD5E99" w:rsidRPr="00AD5E99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e risponderanno alle esigenze future di aziende, </w:t>
      </w:r>
      <w:r w:rsidR="00AD5E99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esercenti</w:t>
      </w:r>
      <w:r w:rsidR="00AD5E99" w:rsidRPr="00AD5E99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e consumatori e delle istituzioni finanziarie che li </w:t>
      </w:r>
      <w:r w:rsidR="00382A2B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supporta</w:t>
      </w:r>
      <w:r w:rsidR="00AD5E99" w:rsidRPr="00AD5E99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no.</w:t>
      </w:r>
    </w:p>
    <w:p w14:paraId="15297D6A" w14:textId="77777777" w:rsidR="00EC3E07" w:rsidRPr="00AD5E99" w:rsidRDefault="00EC3E07" w:rsidP="00EC3E07">
      <w:pPr>
        <w:pStyle w:val="paragraph"/>
        <w:spacing w:before="0" w:beforeAutospacing="0" w:after="0" w:afterAutospacing="0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  <w:r w:rsidRPr="00AD5E99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> </w:t>
      </w:r>
    </w:p>
    <w:p w14:paraId="73BD025A" w14:textId="1AC012FB" w:rsidR="00EC3E07" w:rsidRPr="00AD5E99" w:rsidRDefault="00EC3E07" w:rsidP="00AE5F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</w:pPr>
      <w:r w:rsidRPr="00AD5E99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shd w:val="clear" w:color="auto" w:fill="FFFFFF"/>
          <w:lang w:val="it-IT"/>
        </w:rPr>
        <w:t>“</w:t>
      </w:r>
      <w:r w:rsidR="00AD5E99" w:rsidRPr="00AE5F2F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>Il settore si trova in una fase cruciale: le nuove tecnologie, come l</w:t>
      </w:r>
      <w:r w:rsidR="00135B70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>’</w:t>
      </w:r>
      <w:r w:rsidR="00BC089D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>i</w:t>
      </w:r>
      <w:r w:rsidR="00135B70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ntelligenza </w:t>
      </w:r>
      <w:r w:rsidR="00BC089D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>a</w:t>
      </w:r>
      <w:r w:rsidR="00135B70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rtificiale </w:t>
      </w:r>
      <w:r w:rsidR="00BC089D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>g</w:t>
      </w:r>
      <w:r w:rsidR="00135B70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>enerativa</w:t>
      </w:r>
      <w:r w:rsidR="00AD5E99" w:rsidRPr="00AE5F2F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, </w:t>
      </w:r>
      <w:r w:rsidR="00382A2B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>cambian</w:t>
      </w:r>
      <w:r w:rsidR="00AD5E99" w:rsidRPr="00AE5F2F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 xml:space="preserve">o rapidamente il modo in cui 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color w:val="000000"/>
          <w:sz w:val="20"/>
          <w:szCs w:val="20"/>
          <w:shd w:val="clear" w:color="auto" w:fill="FFFFFF"/>
          <w:lang w:val="it-IT"/>
        </w:rPr>
        <w:t>facciamo acquisti e gestiamo le nostre finanze</w:t>
      </w:r>
      <w:r w:rsidRPr="00B9188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shd w:val="clear" w:color="auto" w:fill="FFFFFF"/>
          <w:lang w:val="it-IT"/>
        </w:rPr>
        <w:t xml:space="preserve">,” </w:t>
      </w:r>
      <w:r w:rsidR="00AD5E99" w:rsidRPr="00B9188C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ha detto</w:t>
      </w:r>
      <w:r w:rsidRPr="00B9188C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Jack Forestell, Chief Product and Strategy Officer, Visa. “</w:t>
      </w:r>
      <w:r w:rsidR="00382A2B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Ciò che a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nnunciamo</w:t>
      </w:r>
      <w:r w:rsidR="00382A2B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è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la prossima generazione di</w:t>
      </w:r>
      <w:r w:rsidR="008577CE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esperienze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</w:t>
      </w:r>
      <w:r w:rsidR="008577CE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con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carte di pagamento </w:t>
      </w:r>
      <w:r w:rsidR="008577CE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realmente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native</w:t>
      </w:r>
      <w:r w:rsidR="00135B70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digitali</w:t>
      </w:r>
      <w:r w:rsidR="00382A2B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. Le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nuove funzionalità</w:t>
      </w:r>
      <w:r w:rsidR="00382A2B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della carta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e </w:t>
      </w:r>
      <w:r w:rsidR="00382A2B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le 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innovazioni </w:t>
      </w:r>
      <w:r w:rsidR="00382A2B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digitali che presentiamo 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accompagneranno i consumatori verso un futuro personalizzato, </w:t>
      </w:r>
      <w:r w:rsidR="00382A2B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più sempli</w:t>
      </w:r>
      <w:r w:rsidR="00135B70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ce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e </w:t>
      </w:r>
      <w:r w:rsidR="00C41B3F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più </w:t>
      </w:r>
      <w:r w:rsidR="00AD5E99" w:rsidRPr="00B9188C">
        <w:rPr>
          <w:rStyle w:val="normaltextrun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sicuro</w:t>
      </w:r>
      <w:r w:rsidRPr="00B9188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shd w:val="clear" w:color="auto" w:fill="FFFFFF"/>
          <w:lang w:val="it-IT"/>
        </w:rPr>
        <w:t>.”</w:t>
      </w:r>
    </w:p>
    <w:p w14:paraId="5BD142E7" w14:textId="02D5DED9" w:rsidR="00EC3E07" w:rsidRPr="00AD5E99" w:rsidRDefault="00EC3E07" w:rsidP="00EC3E07">
      <w:pPr>
        <w:pStyle w:val="paragraph"/>
        <w:spacing w:before="0" w:beforeAutospacing="0" w:after="0" w:afterAutospacing="0"/>
        <w:textAlignment w:val="baseline"/>
        <w:rPr>
          <w:rFonts w:ascii="Visa Dialect Regular" w:hAnsi="Visa Dialect Regular" w:cs="Arial"/>
          <w:sz w:val="20"/>
          <w:szCs w:val="20"/>
          <w:lang w:val="it-IT"/>
        </w:rPr>
      </w:pPr>
    </w:p>
    <w:p w14:paraId="78867C2E" w14:textId="7D70B2E5" w:rsidR="00EC3E07" w:rsidRPr="00AD5E99" w:rsidRDefault="00AD5E99" w:rsidP="00572949">
      <w:pPr>
        <w:pStyle w:val="paragraph"/>
        <w:spacing w:before="0" w:beforeAutospacing="0" w:after="0" w:afterAutospacing="0"/>
        <w:jc w:val="both"/>
        <w:textAlignment w:val="baseline"/>
        <w:rPr>
          <w:rFonts w:ascii="Visa Dialect Regular" w:hAnsi="Visa Dialect Regular" w:cs="Segoe UI"/>
          <w:sz w:val="16"/>
          <w:szCs w:val="16"/>
          <w:lang w:val="it-IT"/>
        </w:rPr>
      </w:pPr>
      <w:r w:rsidRPr="00AD5E99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shd w:val="clear" w:color="auto" w:fill="FFFFFF"/>
          <w:lang w:val="it-IT"/>
        </w:rPr>
        <w:t xml:space="preserve">I nuovi prodotti e servizi presentati da Visa, che </w:t>
      </w:r>
      <w:r w:rsidR="00151902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shd w:val="clear" w:color="auto" w:fill="FFFFFF"/>
          <w:lang w:val="it-IT"/>
        </w:rPr>
        <w:t>saranno</w:t>
      </w:r>
      <w:r w:rsidRPr="00AD5E99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shd w:val="clear" w:color="auto" w:fill="FFFFFF"/>
          <w:lang w:val="it-IT"/>
        </w:rPr>
        <w:t xml:space="preserve"> introdotti nel corso dell'anno, comprendono</w:t>
      </w:r>
      <w:r w:rsidR="00EC3E07" w:rsidRPr="00AD5E99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shd w:val="clear" w:color="auto" w:fill="FFFFFF"/>
          <w:lang w:val="it-IT"/>
        </w:rPr>
        <w:t>:</w:t>
      </w:r>
    </w:p>
    <w:p w14:paraId="4E340F84" w14:textId="77777777" w:rsidR="00EC3E07" w:rsidRPr="00AD5E99" w:rsidRDefault="00EC3E07" w:rsidP="00EC3E07">
      <w:pPr>
        <w:pStyle w:val="paragraph"/>
        <w:spacing w:before="0" w:beforeAutospacing="0" w:after="0" w:afterAutospacing="0"/>
        <w:textAlignment w:val="baseline"/>
        <w:rPr>
          <w:rStyle w:val="eop"/>
          <w:rFonts w:ascii="Visa Dialect Regular" w:eastAsiaTheme="majorEastAsia" w:hAnsi="Visa Dialect Regular" w:cs="Arial"/>
          <w:color w:val="000000"/>
          <w:sz w:val="21"/>
          <w:szCs w:val="21"/>
          <w:lang w:val="it-IT"/>
        </w:rPr>
      </w:pPr>
      <w:r w:rsidRPr="00AD5E99">
        <w:rPr>
          <w:rStyle w:val="eop"/>
          <w:rFonts w:ascii="Visa Dialect Regular" w:eastAsiaTheme="majorEastAsia" w:hAnsi="Visa Dialect Regular" w:cs="Arial"/>
          <w:color w:val="000000"/>
          <w:sz w:val="21"/>
          <w:szCs w:val="21"/>
          <w:lang w:val="it-IT"/>
        </w:rPr>
        <w:t> </w:t>
      </w:r>
    </w:p>
    <w:p w14:paraId="3E4423EE" w14:textId="4E0D4B6D" w:rsidR="00EC3E07" w:rsidRPr="00C10E45" w:rsidRDefault="005B4B57" w:rsidP="00EC3E07">
      <w:pPr>
        <w:pStyle w:val="paragraph"/>
        <w:spacing w:before="0" w:beforeAutospacing="0" w:after="0" w:afterAutospacing="0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  <w:hyperlink r:id="rId11" w:history="1">
        <w:r w:rsidR="00EC3E07" w:rsidRPr="00135B70">
          <w:rPr>
            <w:rStyle w:val="Collegamentoipertestuale"/>
            <w:rFonts w:ascii="Visa Dialect Regular" w:eastAsiaTheme="majorEastAsia" w:hAnsi="Visa Dialect Regular" w:cs="Arial"/>
            <w:b/>
            <w:bCs/>
            <w:lang w:val="it-IT"/>
          </w:rPr>
          <w:t>Visa Flexible Credential</w:t>
        </w:r>
      </w:hyperlink>
      <w:r w:rsidR="00EC3E07" w:rsidRPr="00C10E45">
        <w:rPr>
          <w:rStyle w:val="normaltextrun"/>
          <w:rFonts w:ascii="Visa Dialect Regular" w:eastAsiaTheme="majorEastAsia" w:hAnsi="Visa Dialect Regular" w:cs="Arial"/>
          <w:b/>
          <w:bCs/>
          <w:color w:val="000000"/>
          <w:lang w:val="it-IT"/>
        </w:rPr>
        <w:t xml:space="preserve"> </w:t>
      </w:r>
    </w:p>
    <w:p w14:paraId="5723274B" w14:textId="2DC30D65" w:rsidR="00EC3E07" w:rsidRPr="00AA1D66" w:rsidRDefault="00AA1D66" w:rsidP="00AA1D6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</w:pPr>
      <w:r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Uno studio di Visa ha rilevato che più della metà degli utilizzatori di carte desidera avere la possibilità di accedere a più conti attraverso un'unica credenziale</w:t>
      </w:r>
      <w:r w:rsidR="0098523A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di pagamento</w:t>
      </w:r>
      <w:r w:rsidR="00EC3E07"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.</w:t>
      </w:r>
      <w:r w:rsidR="00EC3E07" w:rsidRPr="00D74F97">
        <w:rPr>
          <w:rStyle w:val="Rimandonotaapidipagina"/>
          <w:rFonts w:ascii="Visa Dialect Regular" w:eastAsiaTheme="majorEastAsia" w:hAnsi="Visa Dialect Regular" w:cs="Arial"/>
          <w:sz w:val="20"/>
          <w:szCs w:val="20"/>
        </w:rPr>
        <w:footnoteReference w:id="2"/>
      </w:r>
      <w:r w:rsidR="00EC3E07" w:rsidRPr="00AA1D66">
        <w:rPr>
          <w:rStyle w:val="normaltextrun"/>
          <w:rFonts w:eastAsiaTheme="majorEastAsia"/>
          <w:sz w:val="20"/>
          <w:szCs w:val="20"/>
          <w:vertAlign w:val="superscript"/>
          <w:lang w:val="it-IT"/>
        </w:rPr>
        <w:t> </w:t>
      </w:r>
      <w:r w:rsidR="00EC3E07"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  <w:r w:rsidR="00EC3E07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Visa Flexible Credential </w:t>
      </w:r>
      <w:r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>consentirà a un'unica carta di passare da un tipo di pagamento all'altro</w:t>
      </w:r>
      <w:r w:rsidR="00EC3E07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, </w:t>
      </w:r>
      <w:r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lasciando al consumatore la possibilità di scegliere. Le persone potranno facilmente impostare i parametri, </w:t>
      </w:r>
      <w:r w:rsidR="006944CA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>decidere</w:t>
      </w:r>
      <w:r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 se utilizzare il debito, il credito, il </w:t>
      </w:r>
      <w:r w:rsidR="00135B70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>pagamento a rate</w:t>
      </w:r>
      <w:r w:rsidRPr="008A1268">
        <w:rPr>
          <w:rStyle w:val="normaltextrun"/>
          <w:rFonts w:ascii="Visa Dialect Regular" w:eastAsiaTheme="majorEastAsia" w:hAnsi="Visa Dialect Regular" w:cs="Arial"/>
          <w:b/>
          <w:bCs/>
          <w:color w:val="FF0000"/>
          <w:sz w:val="20"/>
          <w:szCs w:val="20"/>
          <w:lang w:val="it-IT"/>
        </w:rPr>
        <w:t xml:space="preserve"> </w:t>
      </w:r>
      <w:r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con Buy Now Pay Later </w:t>
      </w:r>
      <w:r w:rsidR="00382A2B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>o persino</w:t>
      </w:r>
      <w:r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 pagare utilizzando i punti premio</w:t>
      </w:r>
      <w:r w:rsidR="00EC3E07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>.</w:t>
      </w:r>
      <w:r w:rsidR="00EC3E07"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Visa Flexible Credential </w:t>
      </w:r>
      <w:r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è già attivo in Asia e sarà lanciato negli Stati Uniti con Affirm nel corso dell'estate.</w:t>
      </w:r>
    </w:p>
    <w:p w14:paraId="710F72D1" w14:textId="77777777" w:rsidR="006C7C3A" w:rsidRPr="006C7C3A" w:rsidRDefault="006C7C3A" w:rsidP="00EC3E07">
      <w:pPr>
        <w:pStyle w:val="paragraph"/>
        <w:spacing w:before="0" w:beforeAutospacing="0" w:after="0" w:afterAutospacing="0"/>
        <w:textAlignment w:val="baseline"/>
        <w:rPr>
          <w:lang w:val="it-IT"/>
        </w:rPr>
      </w:pPr>
    </w:p>
    <w:p w14:paraId="7F488485" w14:textId="6B4C8176" w:rsidR="00EC3E07" w:rsidRPr="00C10E45" w:rsidRDefault="005B4B57" w:rsidP="00EC3E07">
      <w:pPr>
        <w:pStyle w:val="paragraph"/>
        <w:spacing w:before="0" w:beforeAutospacing="0" w:after="0" w:afterAutospacing="0"/>
        <w:textAlignment w:val="baseline"/>
        <w:rPr>
          <w:rFonts w:ascii="Visa Dialect Regular" w:hAnsi="Visa Dialect Regular" w:cs="Arial"/>
          <w:lang w:val="it-IT"/>
        </w:rPr>
      </w:pPr>
      <w:hyperlink r:id="rId12" w:history="1">
        <w:r w:rsidR="00EC3E07" w:rsidRPr="00135B70">
          <w:rPr>
            <w:rStyle w:val="Collegamentoipertestuale"/>
            <w:rFonts w:ascii="Visa Dialect Regular" w:eastAsiaTheme="majorEastAsia" w:hAnsi="Visa Dialect Regular" w:cs="Arial"/>
            <w:b/>
            <w:bCs/>
            <w:lang w:val="it-IT"/>
          </w:rPr>
          <w:t>Tap to Everything</w:t>
        </w:r>
      </w:hyperlink>
      <w:r w:rsidR="00EC3E07" w:rsidRPr="00C10E45">
        <w:rPr>
          <w:rStyle w:val="normaltextrun"/>
          <w:rFonts w:ascii="Visa Dialect Regular" w:eastAsiaTheme="majorEastAsia" w:hAnsi="Visa Dialect Regular" w:cs="Arial"/>
          <w:b/>
          <w:bCs/>
          <w:color w:val="000000"/>
          <w:lang w:val="it-IT"/>
        </w:rPr>
        <w:t xml:space="preserve"> </w:t>
      </w:r>
    </w:p>
    <w:p w14:paraId="3B8A4422" w14:textId="53CA5281" w:rsidR="00686971" w:rsidRDefault="00AA1D66" w:rsidP="00F203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</w:pPr>
      <w:r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Nel mondo ci sono sei miliardi di dispositivi mobil</w:t>
      </w:r>
      <w:r w:rsidR="00263B78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i</w:t>
      </w:r>
      <w:r w:rsidR="00263B78">
        <w:rPr>
          <w:rStyle w:val="Rimandonotaapidipagina"/>
          <w:rFonts w:ascii="Visa Dialect Regular" w:eastAsiaTheme="majorEastAsia" w:hAnsi="Visa Dialect Regular" w:cs="Arial"/>
          <w:sz w:val="20"/>
          <w:szCs w:val="20"/>
          <w:lang w:val="it-IT"/>
        </w:rPr>
        <w:footnoteReference w:id="3"/>
      </w:r>
      <w:r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che </w:t>
      </w:r>
      <w:r w:rsidR="004237B2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forniscono</w:t>
      </w:r>
      <w:r w:rsidR="00093A4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  <w:r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ai consumatori un </w:t>
      </w:r>
      <w:r w:rsidR="00F13E5F"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versatile </w:t>
      </w:r>
      <w:r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dispositivo </w:t>
      </w:r>
      <w:r w:rsidR="00093A4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abilitato </w:t>
      </w:r>
      <w:r w:rsidR="00F13E5F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a </w:t>
      </w:r>
      <w:r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NFC 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e </w:t>
      </w:r>
      <w:r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pronto </w:t>
      </w:r>
      <w:r w:rsidR="00BC089D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a pagare con un </w:t>
      </w:r>
      <w:r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“tap”.</w:t>
      </w:r>
      <w:r w:rsidR="00EC3E07"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  <w:r w:rsidR="00135B70" w:rsidRPr="00135B7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Alla fine del 2023, la penetrazione del servizio tap to pay di Visa ha raggiunto il 65% a livello globale, raddoppiando </w:t>
      </w:r>
      <w:r w:rsidR="00135B7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il valore </w:t>
      </w:r>
      <w:r w:rsidR="00135B70" w:rsidRPr="00135B7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registrat</w:t>
      </w:r>
      <w:r w:rsidR="00135B7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o</w:t>
      </w:r>
      <w:r w:rsidR="00135B70" w:rsidRPr="00135B7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nel 2019</w:t>
      </w:r>
      <w:r w:rsidR="00135B7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e</w:t>
      </w:r>
      <w:r w:rsidR="00135B70" w:rsidRPr="00135B7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consolidando il tap to pay come una delle migliori esperienze commerciali attuali</w:t>
      </w:r>
      <w:r w:rsidR="00263B78">
        <w:rPr>
          <w:rStyle w:val="Rimandonotaapidipagina"/>
          <w:rFonts w:ascii="Visa Dialect Regular" w:eastAsiaTheme="majorEastAsia" w:hAnsi="Visa Dialect Regular" w:cs="Arial"/>
          <w:sz w:val="20"/>
          <w:szCs w:val="20"/>
          <w:lang w:val="it-IT"/>
        </w:rPr>
        <w:footnoteReference w:id="4"/>
      </w:r>
      <w:r w:rsidR="00135B70" w:rsidRPr="00135B7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.</w:t>
      </w:r>
      <w:r w:rsidR="00EC3E07" w:rsidRPr="00AA1D6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</w:p>
    <w:p w14:paraId="1C10E5F8" w14:textId="72622DF7" w:rsidR="00EC3E07" w:rsidRPr="00773D4E" w:rsidRDefault="00773D4E" w:rsidP="00F203D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isa Dialect Regular" w:eastAsiaTheme="majorEastAsia" w:hAnsi="Visa Dialect Regular" w:cs="Arial"/>
          <w:lang w:val="it-IT"/>
        </w:rPr>
      </w:pP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Quest'anno, nuovi m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odi di fare</w:t>
      </w: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“t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ap</w:t>
      </w: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” </w:t>
      </w:r>
      <w:r w:rsidR="00F203DA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tramite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un dispositivo mobile diventeranno parte integrante dell'esperienza Visa.  </w:t>
      </w:r>
    </w:p>
    <w:p w14:paraId="4F53141D" w14:textId="4FF40C2B" w:rsidR="00EC3E07" w:rsidRPr="00773D4E" w:rsidRDefault="00EC3E07" w:rsidP="00EC3E07">
      <w:pPr>
        <w:pStyle w:val="paragraph"/>
        <w:numPr>
          <w:ilvl w:val="0"/>
          <w:numId w:val="30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</w:pP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Tap to Pay: </w:t>
      </w:r>
      <w:r w:rsidR="00773D4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qualsiasi dispositivo può trasformarsi</w:t>
      </w:r>
      <w:r w:rsid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in un</w:t>
      </w: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POS  </w:t>
      </w:r>
    </w:p>
    <w:p w14:paraId="41377F24" w14:textId="3E68F171" w:rsidR="00EC3E07" w:rsidRPr="00773D4E" w:rsidRDefault="00EC3E07" w:rsidP="00EC3E07">
      <w:pPr>
        <w:pStyle w:val="paragraph"/>
        <w:numPr>
          <w:ilvl w:val="0"/>
          <w:numId w:val="30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</w:pP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Tap to Confirm: </w:t>
      </w:r>
      <w:r w:rsid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a</w:t>
      </w:r>
      <w:r w:rsidR="00773D4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utentica in modo semplice l'identità quando si fanno acquisti online</w:t>
      </w:r>
    </w:p>
    <w:p w14:paraId="0915636B" w14:textId="297D95DA" w:rsidR="00EC3E07" w:rsidRPr="00773D4E" w:rsidRDefault="00EC3E07" w:rsidP="00EC3E07">
      <w:pPr>
        <w:pStyle w:val="paragraph"/>
        <w:numPr>
          <w:ilvl w:val="0"/>
          <w:numId w:val="30"/>
        </w:numPr>
        <w:spacing w:before="0" w:beforeAutospacing="0" w:after="0" w:afterAutospacing="0" w:line="240" w:lineRule="auto"/>
        <w:textAlignment w:val="baseline"/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</w:pP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Tap to Add Card: </w:t>
      </w:r>
      <w:r w:rsid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m</w:t>
      </w:r>
      <w:r w:rsidR="00773D4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igliora la sicurezza quando si aggiunge una carta </w:t>
      </w:r>
      <w:r w:rsid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a</w:t>
      </w:r>
      <w:r w:rsidR="00773D4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un wallet o </w:t>
      </w:r>
      <w:r w:rsid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a</w:t>
      </w:r>
      <w:r w:rsidR="00773D4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  <w:r w:rsidR="00056B1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un</w:t>
      </w:r>
      <w:r w:rsidR="00056B1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’</w:t>
      </w:r>
      <w:r w:rsidR="00056B1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app</w:t>
      </w:r>
    </w:p>
    <w:p w14:paraId="1493C376" w14:textId="11593B09" w:rsidR="00EC3E07" w:rsidRPr="00773D4E" w:rsidRDefault="00EC3E07" w:rsidP="00EC3E07">
      <w:pPr>
        <w:pStyle w:val="paragraph"/>
        <w:numPr>
          <w:ilvl w:val="0"/>
          <w:numId w:val="30"/>
        </w:numPr>
        <w:spacing w:before="0" w:beforeAutospacing="0" w:after="0" w:afterAutospacing="0" w:line="240" w:lineRule="auto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lastRenderedPageBreak/>
        <w:t xml:space="preserve">Tap to P2P (person-to-person): </w:t>
      </w:r>
      <w:r w:rsidR="00773D4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consente l’invio di denaro tra fa</w:t>
      </w:r>
      <w:r w:rsid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migliari e amici</w:t>
      </w: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</w:p>
    <w:p w14:paraId="03BE3334" w14:textId="77777777" w:rsidR="00EC3E07" w:rsidRPr="00773D4E" w:rsidRDefault="00EC3E07" w:rsidP="00EC3E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a Dialect Regular" w:eastAsiaTheme="majorEastAsia" w:hAnsi="Visa Dialect Regular" w:cs="Arial"/>
          <w:b/>
          <w:bCs/>
          <w:lang w:val="it-IT"/>
        </w:rPr>
      </w:pPr>
    </w:p>
    <w:p w14:paraId="32BF013F" w14:textId="6880E9F1" w:rsidR="00EC3E07" w:rsidRPr="00BA7F65" w:rsidRDefault="005B4B57" w:rsidP="00EC3E07">
      <w:pPr>
        <w:pStyle w:val="paragraph"/>
        <w:spacing w:before="0" w:beforeAutospacing="0" w:after="0" w:afterAutospacing="0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  <w:hyperlink r:id="rId13" w:history="1">
        <w:r w:rsidR="00EC3E07" w:rsidRPr="00BA7F65">
          <w:rPr>
            <w:rStyle w:val="Collegamentoipertestuale"/>
            <w:rFonts w:ascii="Visa Dialect Regular" w:eastAsiaTheme="majorEastAsia" w:hAnsi="Visa Dialect Regular" w:cs="Arial"/>
            <w:b/>
            <w:bCs/>
            <w:lang w:val="it-IT"/>
          </w:rPr>
          <w:t>Visa Payment Passkey Service</w:t>
        </w:r>
      </w:hyperlink>
      <w:r w:rsidR="00EC3E07" w:rsidRPr="00BA7F65">
        <w:rPr>
          <w:rStyle w:val="normaltextrun"/>
          <w:rFonts w:ascii="Visa Dialect Regular" w:eastAsiaTheme="majorEastAsia" w:hAnsi="Visa Dialect Regular" w:cs="Arial"/>
          <w:b/>
          <w:bCs/>
          <w:lang w:val="it-IT"/>
        </w:rPr>
        <w:t xml:space="preserve"> </w:t>
      </w:r>
    </w:p>
    <w:p w14:paraId="649F9FEE" w14:textId="768FCC86" w:rsidR="00EC3E07" w:rsidRPr="00773D4E" w:rsidRDefault="00382A2B" w:rsidP="00056B1E">
      <w:pPr>
        <w:pStyle w:val="paragraph"/>
        <w:spacing w:before="0" w:beforeAutospacing="0" w:after="0" w:afterAutospacing="0"/>
        <w:jc w:val="both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L’identificazione di </w:t>
      </w:r>
      <w:r w:rsidR="00773D4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una persona nel mondo digitale </w:t>
      </w:r>
      <w:r w:rsidR="001D75DA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è diventa</w:t>
      </w:r>
      <w:r w:rsidR="001D75DA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ta incredibilmente complessa e ha portato</w:t>
      </w:r>
      <w:r w:rsidR="00773D4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a un aumento significativo delle frodi. Oggi le frodi nei pagamenti online sono sette volte superiori a quelle dei pagamenti</w:t>
      </w:r>
      <w:r w:rsid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in</w:t>
      </w:r>
      <w:r w:rsidR="004A69E1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persona</w:t>
      </w:r>
      <w:r w:rsidR="006B755E">
        <w:rPr>
          <w:rStyle w:val="Rimandonotaapidipagina"/>
          <w:rFonts w:ascii="Visa Dialect Regular" w:eastAsiaTheme="majorEastAsia" w:hAnsi="Visa Dialect Regular" w:cs="Arial"/>
          <w:sz w:val="20"/>
          <w:szCs w:val="20"/>
          <w:lang w:val="it-IT"/>
        </w:rPr>
        <w:footnoteReference w:id="5"/>
      </w:r>
      <w:r w:rsidR="00EC3E07" w:rsidRPr="00773D4E">
        <w:rPr>
          <w:rFonts w:ascii="Visa Dialect Regular" w:hAnsi="Visa Dialect Regular" w:cs="Arial"/>
          <w:color w:val="212121"/>
          <w:sz w:val="20"/>
          <w:szCs w:val="20"/>
          <w:lang w:val="it-IT"/>
        </w:rPr>
        <w:t>. </w:t>
      </w:r>
    </w:p>
    <w:p w14:paraId="5AC769B1" w14:textId="77777777" w:rsidR="00EC3E07" w:rsidRPr="00773D4E" w:rsidRDefault="00EC3E07" w:rsidP="00EC3E07">
      <w:pPr>
        <w:pStyle w:val="paragraph"/>
        <w:spacing w:before="0" w:beforeAutospacing="0" w:after="0" w:afterAutospacing="0"/>
        <w:ind w:left="-300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</w:p>
    <w:p w14:paraId="2F2E8B49" w14:textId="13CC0299" w:rsidR="00EC3E07" w:rsidRPr="008A1268" w:rsidRDefault="00EC3E07" w:rsidP="001D60E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</w:pP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B</w:t>
      </w:r>
      <w:r w:rsidR="00773D4E"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asato sui più recenti standard</w:t>
      </w:r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  <w:hyperlink r:id="rId14" w:history="1">
        <w:r w:rsidRPr="00773D4E">
          <w:rPr>
            <w:rStyle w:val="normaltextrun"/>
            <w:rFonts w:ascii="Visa Dialect Regular" w:eastAsiaTheme="majorEastAsia" w:hAnsi="Visa Dialect Regular" w:cs="Arial"/>
            <w:color w:val="467886"/>
            <w:sz w:val="20"/>
            <w:szCs w:val="20"/>
            <w:u w:val="single"/>
            <w:lang w:val="it-IT"/>
          </w:rPr>
          <w:t>Fast Identity Online (FIDO)</w:t>
        </w:r>
      </w:hyperlink>
      <w:r w:rsidRPr="00773D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, </w:t>
      </w:r>
      <w:r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Visa Payment Passkey Service, </w:t>
      </w:r>
      <w:r w:rsidR="00773D4E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conferma l'identità di un consumatore e autorizza i pagamenti online con una rapida scansione dei dati biometrici, come il volto o l'impronta digitale. Quando si fanno acquisti online, </w:t>
      </w:r>
      <w:r w:rsidR="001C3A0E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>le</w:t>
      </w:r>
      <w:r w:rsidR="00773D4E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 passkey Visa </w:t>
      </w:r>
      <w:r w:rsidR="00D82EB2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>eliminano</w:t>
      </w:r>
      <w:r w:rsidR="00773D4E" w:rsidRPr="008A1268">
        <w:rPr>
          <w:rStyle w:val="normaltextrun"/>
          <w:rFonts w:ascii="Visa Dialect Regular" w:eastAsiaTheme="majorEastAsia" w:hAnsi="Visa Dialect Regular" w:cs="Arial"/>
          <w:b/>
          <w:bCs/>
          <w:sz w:val="20"/>
          <w:szCs w:val="20"/>
          <w:lang w:val="it-IT"/>
        </w:rPr>
        <w:t xml:space="preserve"> la necessità di password o codici monouso, consentendo transazioni più semplici e sicure.</w:t>
      </w:r>
    </w:p>
    <w:p w14:paraId="5802BEFA" w14:textId="61D2CBA6" w:rsidR="00EC3E07" w:rsidRPr="00773D4E" w:rsidRDefault="00EC3E07" w:rsidP="00EC3E07">
      <w:pPr>
        <w:pStyle w:val="paragraph"/>
        <w:spacing w:before="0" w:beforeAutospacing="0" w:after="0" w:afterAutospacing="0"/>
        <w:textAlignment w:val="baseline"/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</w:pPr>
    </w:p>
    <w:p w14:paraId="399AD474" w14:textId="332B11E2" w:rsidR="00EC3E07" w:rsidRPr="00D86B30" w:rsidRDefault="00EC3E07" w:rsidP="002C639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</w:pPr>
      <w:r w:rsidRPr="00773D4E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>“</w:t>
      </w:r>
      <w:r w:rsidR="00773D4E"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C'è un desiderio globale di trovare omogeneità, interoperabilità e semplicità </w:t>
      </w:r>
      <w:r w:rsidR="002C639E"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ne</w:t>
      </w:r>
      <w:r w:rsidR="00773D4E"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i pagamenti online</w:t>
      </w:r>
      <w:r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. </w:t>
      </w:r>
      <w:r w:rsidR="00087E6C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Le</w:t>
      </w:r>
      <w:r w:rsidR="00773D4E"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nostr</w:t>
      </w:r>
      <w:r w:rsidR="00087E6C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e</w:t>
      </w:r>
      <w:r w:rsidR="00773D4E"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p</w:t>
      </w:r>
      <w:r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asskey, </w:t>
      </w:r>
      <w:r w:rsidR="00773D4E"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progettat</w:t>
      </w:r>
      <w:r w:rsidR="001C3A0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e</w:t>
      </w:r>
      <w:r w:rsidR="00773D4E"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 specificamente per i pagamenti, rappresentano un enorme cambiamento di paradigma nel nostro settore perché confermano l'identità senza interrompere l'esperienza di pagamento</w:t>
      </w:r>
      <w:r w:rsidRPr="00773D4E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 xml:space="preserve">,” </w:t>
      </w:r>
      <w:r w:rsidR="00773D4E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 xml:space="preserve">ha dichiarato </w:t>
      </w:r>
      <w:r w:rsidRPr="00773D4E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 xml:space="preserve">Forestell. </w:t>
      </w:r>
      <w:r w:rsidRPr="00D86B30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>“</w:t>
      </w:r>
      <w:r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 xml:space="preserve">Visa Payment Passkey Service </w:t>
      </w:r>
      <w:r w:rsidR="00D86B30" w:rsidRPr="002C639E">
        <w:rPr>
          <w:rStyle w:val="eop"/>
          <w:rFonts w:ascii="Visa Dialect Regular" w:eastAsiaTheme="majorEastAsia" w:hAnsi="Visa Dialect Regular" w:cs="Arial"/>
          <w:i/>
          <w:iCs/>
          <w:sz w:val="20"/>
          <w:szCs w:val="20"/>
          <w:lang w:val="it-IT"/>
        </w:rPr>
        <w:t>aumenta la sicurezza e riduce le interruzioni quando si paga online, su qualsiasi dispositivo o sito web, a livello globale</w:t>
      </w:r>
      <w:r w:rsidRPr="00D86B30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>.</w:t>
      </w:r>
      <w:r w:rsidR="00D86B30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>”</w:t>
      </w:r>
      <w:r w:rsidRPr="00D86B30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</w:p>
    <w:p w14:paraId="1537A5EF" w14:textId="77777777" w:rsidR="00EC3E07" w:rsidRPr="00D86B30" w:rsidRDefault="00EC3E07" w:rsidP="00EC3E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a Dialect Regular" w:eastAsiaTheme="majorEastAsia" w:hAnsi="Visa Dialect Regular" w:cs="Arial"/>
          <w:b/>
          <w:bCs/>
          <w:lang w:val="it-IT"/>
        </w:rPr>
      </w:pPr>
    </w:p>
    <w:p w14:paraId="288BC22D" w14:textId="6EDB8E93" w:rsidR="00EC3E07" w:rsidRDefault="00EC3E07" w:rsidP="00EC3E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a Dialect Regular" w:eastAsiaTheme="majorEastAsia" w:hAnsi="Visa Dialect Regular" w:cs="Arial"/>
          <w:sz w:val="20"/>
          <w:szCs w:val="20"/>
        </w:rPr>
      </w:pPr>
      <w:r w:rsidRPr="00BD0039">
        <w:rPr>
          <w:rStyle w:val="normaltextrun"/>
          <w:rFonts w:ascii="Visa Dialect Regular" w:eastAsiaTheme="majorEastAsia" w:hAnsi="Visa Dialect Regular" w:cs="Arial"/>
          <w:b/>
          <w:bCs/>
        </w:rPr>
        <w:t>Click to Pay</w:t>
      </w:r>
      <w:r w:rsidRPr="006342B0">
        <w:rPr>
          <w:rStyle w:val="normaltextrun"/>
          <w:rFonts w:eastAsiaTheme="majorEastAsia"/>
          <w:b/>
          <w:bCs/>
        </w:rPr>
        <w:t> </w:t>
      </w:r>
      <w:r w:rsidRPr="006342B0">
        <w:rPr>
          <w:rStyle w:val="normaltextrun"/>
          <w:rFonts w:ascii="Visa Dialect Regular" w:eastAsiaTheme="majorEastAsia" w:hAnsi="Visa Dialect Regular" w:cs="Arial"/>
          <w:b/>
          <w:bCs/>
        </w:rPr>
        <w:t>+ Visa Payment Passkey Service</w:t>
      </w:r>
    </w:p>
    <w:p w14:paraId="56BFBA7A" w14:textId="03A4D3FD" w:rsidR="00EC3E07" w:rsidRPr="00D86B30" w:rsidRDefault="00D86B30" w:rsidP="00292F6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 w:cs="Arial"/>
          <w:sz w:val="20"/>
          <w:szCs w:val="20"/>
          <w:lang w:val="it-IT"/>
        </w:rPr>
      </w:pPr>
      <w:r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Come prima implementazione dei passkey, Visa integra Visa Payment Passkey Service </w:t>
      </w:r>
      <w:r w:rsidR="00686971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all’interno di</w:t>
      </w:r>
      <w:r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Click to Pay, per offrire un'esperienza di checkout più sicura e 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fluida</w:t>
      </w:r>
      <w:r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su larga scala</w:t>
      </w:r>
      <w:r w:rsidR="00EC3E07"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. </w:t>
      </w:r>
      <w:r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Inoltre, in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diversi</w:t>
      </w:r>
      <w:r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mercati 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in tutto il </w:t>
      </w:r>
      <w:r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mondo, Visa collaborerà con gli 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issuer</w:t>
      </w:r>
      <w:r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per abilitare Click to Pay e Visa Payment Passkey Service </w:t>
      </w:r>
      <w:r w:rsidR="001D75DA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sul</w:t>
      </w:r>
      <w:r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le nuove carte Visa, riducendo l'inserimento manuale di dati e password al momento </w:t>
      </w:r>
      <w:r w:rsidRPr="008A1268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dell'</w:t>
      </w:r>
      <w:r w:rsidR="00D00E89" w:rsidRPr="008A1268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attivazione</w:t>
      </w:r>
      <w:r w:rsidRPr="008A1268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della carta</w:t>
      </w:r>
      <w:r w:rsidR="00EC3E07" w:rsidRPr="008A1268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.</w:t>
      </w:r>
      <w:r w:rsidR="00EC3E07" w:rsidRPr="00D86B30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</w:p>
    <w:p w14:paraId="5BE4D56D" w14:textId="77777777" w:rsidR="00EC3E07" w:rsidRPr="00D86B30" w:rsidRDefault="00EC3E07" w:rsidP="00EC3E07">
      <w:pPr>
        <w:pStyle w:val="paragraph"/>
        <w:spacing w:before="0" w:beforeAutospacing="0" w:after="0" w:afterAutospacing="0"/>
        <w:ind w:left="-285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</w:p>
    <w:p w14:paraId="74DC990D" w14:textId="45E08814" w:rsidR="00EC3E07" w:rsidRPr="00C10E45" w:rsidRDefault="005B4B57" w:rsidP="00EC3E07">
      <w:pPr>
        <w:pStyle w:val="paragraph"/>
        <w:spacing w:before="0" w:beforeAutospacing="0" w:after="0" w:afterAutospacing="0"/>
        <w:rPr>
          <w:rFonts w:ascii="Visa Dialect Regular" w:hAnsi="Visa Dialect Regular" w:cs="Arial"/>
          <w:sz w:val="20"/>
          <w:szCs w:val="20"/>
          <w:lang w:val="it-IT"/>
        </w:rPr>
      </w:pPr>
      <w:hyperlink r:id="rId15" w:history="1">
        <w:r w:rsidR="00EC3E07" w:rsidRPr="00686971">
          <w:rPr>
            <w:rStyle w:val="Collegamentoipertestuale"/>
            <w:rFonts w:ascii="Visa Dialect Regular" w:hAnsi="Visa Dialect Regular"/>
            <w:b/>
            <w:bCs/>
            <w:lang w:val="it-IT"/>
          </w:rPr>
          <w:t>Pay by Bank</w:t>
        </w:r>
      </w:hyperlink>
      <w:r w:rsidR="00EC3E07" w:rsidRPr="00C10E45">
        <w:rPr>
          <w:rStyle w:val="eop"/>
          <w:rFonts w:ascii="Visa Dialect Regular" w:eastAsiaTheme="majorEastAsia" w:hAnsi="Visa Dialect Regular" w:cs="Arial"/>
          <w:b/>
          <w:bCs/>
          <w:color w:val="000000" w:themeColor="text1"/>
          <w:lang w:val="it-IT"/>
        </w:rPr>
        <w:t xml:space="preserve"> </w:t>
      </w:r>
    </w:p>
    <w:p w14:paraId="4C5D831F" w14:textId="0EE7E34C" w:rsidR="00EC3E07" w:rsidRPr="002D270F" w:rsidRDefault="00A224DC" w:rsidP="00084E80">
      <w:pPr>
        <w:pStyle w:val="paragraph"/>
        <w:spacing w:before="0" w:beforeAutospacing="0" w:after="0" w:afterAutospacing="0"/>
        <w:jc w:val="both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I pagamenti senza </w:t>
      </w:r>
      <w:r w:rsidR="00BC089D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utilizzo di una 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carta non offrono la stessa esperienza, sicurezza e protezione dei pagamenti con carta</w:t>
      </w:r>
      <w:r w:rsidR="00BC089D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 fisica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. I pagamenti elettronici, come i trasferimenti ACH</w:t>
      </w:r>
      <w:r w:rsidR="00263B78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 (Automated Clearing House)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, sono </w:t>
      </w:r>
      <w:r w:rsidR="001D75DA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rimas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ti esclusi dalla rivoluzione digitale. Con Pay by Bank, Visa </w:t>
      </w:r>
      <w:r w:rsidR="00084E80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digitalizza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 e semplific</w:t>
      </w:r>
      <w:r w:rsidR="00084E80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a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 l'esperienza dei pagamenti account</w:t>
      </w:r>
      <w:r w:rsidR="00AD7FFB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-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to</w:t>
      </w:r>
      <w:r w:rsidR="00AD7FFB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-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account </w:t>
      </w:r>
      <w:r w:rsidR="00EC3E07"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(A2A), 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offrendo </w:t>
      </w:r>
      <w:r w:rsidR="001D75DA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agli utenti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 una maggiore scelta sulle modalità di pagamento, che si tratti di un trasferimento A2A, di una richiesta di prestito o di un pagamento con un'altra </w:t>
      </w:r>
      <w:r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tipologia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 di finanziamento, come una carta di credito</w:t>
      </w:r>
      <w:r w:rsidR="00EC3E07"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. 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Dopo l'acquisizione di Tink, Visa si è espansa in tutta Europa, offrendo a milioni di clienti bancari strumenti innovativi di gestione finanziaria e</w:t>
      </w:r>
      <w:r w:rsidR="002D270F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d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 </w:t>
      </w:r>
      <w:r w:rsidRPr="00084E80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eliminando le interruzioni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 </w:t>
      </w:r>
      <w:r w:rsidR="00084E80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n</w:t>
      </w:r>
      <w:r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elle esperienze di pagamento</w:t>
      </w:r>
      <w:r w:rsidR="00EC3E07" w:rsidRPr="00A224DC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. </w:t>
      </w:r>
      <w:r w:rsidR="002D270F" w:rsidRPr="002D270F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Visa </w:t>
      </w:r>
      <w:r w:rsidR="001D75DA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introduce</w:t>
      </w:r>
      <w:r w:rsidR="002D270F" w:rsidRPr="002D270F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 xml:space="preserve"> questa nuova tecnologia negli Stati Uniti per aiutare i suoi clienti a offrire ulteriori esperienze bancarie protette e </w:t>
      </w:r>
      <w:r w:rsidR="002D270F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fluide</w:t>
      </w:r>
      <w:r w:rsidR="00EC3E07" w:rsidRPr="002D270F">
        <w:rPr>
          <w:rStyle w:val="normaltextrun"/>
          <w:rFonts w:ascii="Visa Dialect Regular" w:eastAsiaTheme="majorEastAsia" w:hAnsi="Visa Dialect Regular" w:cs="Arial"/>
          <w:color w:val="000000"/>
          <w:sz w:val="20"/>
          <w:szCs w:val="20"/>
          <w:lang w:val="it-IT"/>
        </w:rPr>
        <w:t>.</w:t>
      </w:r>
    </w:p>
    <w:p w14:paraId="4E7F0C73" w14:textId="77F98420" w:rsidR="00EC3E07" w:rsidRPr="002D270F" w:rsidRDefault="00EC3E07" w:rsidP="00EC3E07">
      <w:pPr>
        <w:pStyle w:val="paragraph"/>
        <w:spacing w:before="0" w:beforeAutospacing="0" w:after="0" w:afterAutospacing="0"/>
        <w:textAlignment w:val="baseline"/>
        <w:rPr>
          <w:rFonts w:ascii="Visa Dialect Regular" w:hAnsi="Visa Dialect Regular" w:cs="Segoe UI"/>
          <w:sz w:val="18"/>
          <w:szCs w:val="18"/>
          <w:lang w:val="it-IT"/>
        </w:rPr>
      </w:pPr>
    </w:p>
    <w:p w14:paraId="15FE1955" w14:textId="4DA48AF1" w:rsidR="00EC3E07" w:rsidRPr="006C7C3A" w:rsidRDefault="005B4B57" w:rsidP="00EC3E07">
      <w:pPr>
        <w:pStyle w:val="paragraph"/>
        <w:spacing w:before="0" w:beforeAutospacing="0" w:after="0" w:afterAutospacing="0"/>
        <w:textAlignment w:val="baseline"/>
        <w:rPr>
          <w:rStyle w:val="eop"/>
          <w:rFonts w:ascii="Visa Dialect Regular" w:eastAsiaTheme="majorEastAsia" w:hAnsi="Visa Dialect Regular" w:cs="Arial"/>
          <w:color w:val="000000"/>
          <w:lang w:val="it-IT"/>
        </w:rPr>
      </w:pPr>
      <w:hyperlink r:id="rId16" w:history="1">
        <w:r w:rsidR="00EC3E07" w:rsidRPr="006C7C3A">
          <w:rPr>
            <w:rStyle w:val="Collegamentoipertestuale"/>
            <w:rFonts w:ascii="Visa Dialect Regular" w:eastAsiaTheme="majorEastAsia" w:hAnsi="Visa Dialect Regular" w:cs="Arial"/>
            <w:b/>
            <w:bCs/>
            <w:lang w:val="it-IT"/>
          </w:rPr>
          <w:t xml:space="preserve">Visa Protect </w:t>
        </w:r>
        <w:r w:rsidR="00C96DFD" w:rsidRPr="006C7C3A">
          <w:rPr>
            <w:rStyle w:val="Collegamentoipertestuale"/>
            <w:rFonts w:ascii="Visa Dialect Regular" w:eastAsiaTheme="majorEastAsia" w:hAnsi="Visa Dialect Regular" w:cs="Arial"/>
            <w:b/>
            <w:bCs/>
            <w:lang w:val="it-IT"/>
          </w:rPr>
          <w:t>for A</w:t>
        </w:r>
        <w:r w:rsidR="00CF4B23" w:rsidRPr="006C7C3A">
          <w:rPr>
            <w:rStyle w:val="Collegamentoipertestuale"/>
            <w:rFonts w:ascii="Visa Dialect Regular" w:eastAsiaTheme="majorEastAsia" w:hAnsi="Visa Dialect Regular" w:cs="Arial"/>
            <w:b/>
            <w:bCs/>
            <w:lang w:val="it-IT"/>
          </w:rPr>
          <w:t>2A Payments</w:t>
        </w:r>
      </w:hyperlink>
      <w:r w:rsidR="003B252F" w:rsidRPr="006C7C3A">
        <w:rPr>
          <w:rStyle w:val="normaltextrun"/>
          <w:rFonts w:ascii="Visa Dialect Regular" w:eastAsiaTheme="majorEastAsia" w:hAnsi="Visa Dialect Regular" w:cs="Arial"/>
          <w:b/>
          <w:bCs/>
          <w:color w:val="000000"/>
          <w:lang w:val="it-IT"/>
        </w:rPr>
        <w:t xml:space="preserve"> </w:t>
      </w:r>
    </w:p>
    <w:p w14:paraId="750A7375" w14:textId="0EE6B99C" w:rsidR="00EC3E07" w:rsidRPr="0085344E" w:rsidRDefault="002D270F" w:rsidP="007D6C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</w:pPr>
      <w:r w:rsidRPr="002D270F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Visa registra oltre 200 miliardi di transazioni all'anno e analizza 500 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dat</w:t>
      </w:r>
      <w:r w:rsidR="007D6CE5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i</w:t>
      </w:r>
      <w:r w:rsidR="00EC3E07" w:rsidRPr="002D270F">
        <w:rPr>
          <w:rStyle w:val="normaltextrun"/>
          <w:rFonts w:ascii="Visa Dialect Regular" w:eastAsiaTheme="majorEastAsia" w:hAnsi="Visa Dialect Regular" w:cs="Arial"/>
          <w:lang w:val="it-IT"/>
        </w:rPr>
        <w:t xml:space="preserve"> </w:t>
      </w:r>
      <w:r w:rsidR="00EC3E07" w:rsidRPr="002D270F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in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ogni transazione per identificare e bloccare le frodi</w:t>
      </w:r>
      <w:r w:rsidR="006B755E" w:rsidRPr="00D74F97">
        <w:rPr>
          <w:rStyle w:val="Rimandonotaapidipagina"/>
          <w:rFonts w:ascii="Visa Dialect Regular" w:eastAsiaTheme="majorEastAsia" w:hAnsi="Visa Dialect Regular" w:cs="Arial"/>
          <w:sz w:val="20"/>
          <w:szCs w:val="20"/>
          <w:lang w:val="en-GB"/>
        </w:rPr>
        <w:footnoteReference w:id="6"/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in tempo reale</w:t>
      </w:r>
      <w:r w:rsidR="00EC3E07" w:rsidRPr="002D270F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. </w:t>
      </w:r>
      <w:r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Lavorando con le reti</w:t>
      </w:r>
      <w:r w:rsidR="00EC3E07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Real-Time Payments (RTP) </w:t>
      </w:r>
      <w:r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in tutto il mondo</w:t>
      </w:r>
      <w:r w:rsidR="00EC3E07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, </w:t>
      </w:r>
      <w:r w:rsidR="00FD2719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Visa </w:t>
      </w:r>
      <w:r w:rsidR="0085344E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mette a disposizione </w:t>
      </w:r>
      <w:r w:rsidR="006B755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decenni</w:t>
      </w:r>
      <w:r w:rsidR="0085344E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d’esperi</w:t>
      </w:r>
      <w:r w:rsid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enza nell’applicazione dell’</w:t>
      </w:r>
      <w:r w:rsidR="00EC3E07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AI </w:t>
      </w:r>
      <w:r w:rsidR="0085344E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per contribuire a mitigare le frodi nei pagamenti</w:t>
      </w:r>
      <w:r w:rsid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</w:t>
      </w:r>
      <w:r w:rsidR="00EC3E07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account-to-account </w:t>
      </w:r>
      <w:r w:rsid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sulle reti</w:t>
      </w:r>
      <w:r w:rsidR="00EC3E07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RTP. </w:t>
      </w:r>
      <w:r w:rsidR="0085344E" w:rsidRPr="0085344E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 xml:space="preserve">Già attivo in America Latina e in fase di sperimentazione nel Regno Unito, Visa Protect per i pagamenti A2A ha già identificato il 60% delle frodi </w:t>
      </w:r>
      <w:r w:rsidR="006B755E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 xml:space="preserve">in ambito </w:t>
      </w:r>
      <w:r w:rsidR="006B755E" w:rsidRPr="0085344E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 xml:space="preserve">RTP </w:t>
      </w:r>
      <w:r w:rsidR="0085344E" w:rsidRPr="0085344E">
        <w:rPr>
          <w:rStyle w:val="eop"/>
          <w:rFonts w:ascii="Visa Dialect Regular" w:eastAsiaTheme="majorEastAsia" w:hAnsi="Visa Dialect Regular" w:cs="Arial"/>
          <w:sz w:val="20"/>
          <w:szCs w:val="20"/>
          <w:lang w:val="it-IT"/>
        </w:rPr>
        <w:t>e delle truffe precedentemente non rilevate dalle istituzioni finanziarie</w:t>
      </w:r>
      <w:r w:rsidR="00EC3E07" w:rsidRPr="00EA754B">
        <w:rPr>
          <w:rStyle w:val="Rimandonotaapidipagina"/>
          <w:rFonts w:ascii="Visa Dialect Regular" w:eastAsiaTheme="majorEastAsia" w:hAnsi="Visa Dialect Regular" w:cs="Arial"/>
          <w:sz w:val="16"/>
          <w:szCs w:val="16"/>
          <w:vertAlign w:val="subscript"/>
        </w:rPr>
        <w:footnoteReference w:id="7"/>
      </w:r>
    </w:p>
    <w:p w14:paraId="2CFC4B23" w14:textId="77777777" w:rsidR="00EC3E07" w:rsidRPr="0085344E" w:rsidRDefault="00EC3E07" w:rsidP="00EC3E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</w:pPr>
    </w:p>
    <w:p w14:paraId="290B87A9" w14:textId="2CBB4D55" w:rsidR="00EC3E07" w:rsidRPr="0085344E" w:rsidRDefault="00EC3E07" w:rsidP="00EC3E07">
      <w:pPr>
        <w:pStyle w:val="paragraph"/>
        <w:spacing w:before="0" w:beforeAutospacing="0" w:after="0" w:afterAutospacing="0"/>
        <w:textAlignment w:val="baseline"/>
        <w:rPr>
          <w:rFonts w:ascii="Visa Dialect Regular" w:hAnsi="Visa Dialect Regular" w:cs="Arial"/>
          <w:sz w:val="20"/>
          <w:szCs w:val="20"/>
          <w:lang w:val="it-IT"/>
        </w:rPr>
      </w:pPr>
      <w:r w:rsidRPr="0085344E">
        <w:rPr>
          <w:rStyle w:val="normaltextrun"/>
          <w:rFonts w:ascii="Visa Dialect Regular" w:eastAsiaTheme="majorEastAsia" w:hAnsi="Visa Dialect Regular" w:cs="Arial"/>
          <w:b/>
          <w:color w:val="000000" w:themeColor="text1"/>
          <w:lang w:val="it-IT"/>
        </w:rPr>
        <w:t xml:space="preserve">Token </w:t>
      </w:r>
    </w:p>
    <w:p w14:paraId="3A6015C4" w14:textId="14841231" w:rsidR="00EC3E07" w:rsidRPr="00213830" w:rsidRDefault="0085344E" w:rsidP="00890C4B">
      <w:pPr>
        <w:pStyle w:val="paragraph"/>
        <w:spacing w:before="0" w:beforeAutospacing="0" w:after="0" w:afterAutospacing="0"/>
        <w:jc w:val="both"/>
        <w:textAlignment w:val="baseline"/>
        <w:rPr>
          <w:rFonts w:ascii="Visa Dialect Regular" w:hAnsi="Visa Dialect Regular"/>
          <w:sz w:val="20"/>
          <w:szCs w:val="20"/>
          <w:lang w:val="it-IT"/>
        </w:rPr>
      </w:pPr>
      <w:r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Negli ultimi 10 anni, Visa ha aumentato la sicurezza dell'ecosistema dei pagamenti attraverso la tokenizzazione, eliminando le informazioni sensibili del titolare d</w:t>
      </w:r>
      <w:r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i </w:t>
      </w:r>
      <w:r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carta dal </w:t>
      </w:r>
      <w:r w:rsidR="001D75DA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flusso</w:t>
      </w:r>
      <w:r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di pagamento</w:t>
      </w:r>
      <w:r w:rsidR="00EC3E07" w:rsidRPr="0085344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. </w:t>
      </w:r>
      <w:r w:rsidR="00010996" w:rsidRPr="0001099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Oggi, il </w:t>
      </w:r>
      <w:r w:rsidR="006B755E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29</w:t>
      </w:r>
      <w:r w:rsidR="00010996" w:rsidRPr="0001099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% di tutte le transazioni e-commerce elaborate da Visa sono tokenizzate</w:t>
      </w:r>
      <w:r w:rsidR="00EC3E07" w:rsidRPr="0001099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,</w:t>
      </w:r>
      <w:r w:rsidR="00EC3E07" w:rsidRPr="00D74F97">
        <w:rPr>
          <w:rStyle w:val="Rimandonotaapidipagina"/>
          <w:rFonts w:ascii="Visa Dialect Regular" w:eastAsiaTheme="majorEastAsia" w:hAnsi="Visa Dialect Regular" w:cs="Arial"/>
          <w:sz w:val="20"/>
          <w:szCs w:val="20"/>
        </w:rPr>
        <w:footnoteReference w:id="8"/>
      </w:r>
      <w:r w:rsidR="00EC3E07" w:rsidRPr="00010996">
        <w:rPr>
          <w:rStyle w:val="normaltextrun"/>
          <w:rFonts w:ascii="Visa Dialect Regular" w:eastAsiaTheme="majorEastAsia" w:hAnsi="Visa Dialect Regular" w:cs="Arial"/>
          <w:sz w:val="20"/>
          <w:szCs w:val="20"/>
          <w:vertAlign w:val="superscript"/>
          <w:lang w:val="it-IT"/>
        </w:rPr>
        <w:t xml:space="preserve"> </w:t>
      </w:r>
      <w:r w:rsidR="00010996" w:rsidRPr="0001099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con un'adozione su larga scala da parte di </w:t>
      </w:r>
      <w:r w:rsidR="0001099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esercenti</w:t>
      </w:r>
      <w:r w:rsidR="00010996" w:rsidRPr="0001099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ed </w:t>
      </w:r>
      <w:r w:rsidR="0001099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issuer</w:t>
      </w:r>
      <w:r w:rsidR="00010996" w:rsidRPr="0001099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 xml:space="preserve"> in quasi tutti i mercati a livello globale</w:t>
      </w:r>
      <w:r w:rsidR="00EC3E07" w:rsidRPr="00010996">
        <w:rPr>
          <w:rStyle w:val="normaltextrun"/>
          <w:rFonts w:ascii="Visa Dialect Regular" w:eastAsiaTheme="majorEastAsia" w:hAnsi="Visa Dialect Regular" w:cs="Arial"/>
          <w:sz w:val="20"/>
          <w:szCs w:val="20"/>
          <w:lang w:val="it-IT"/>
        </w:rPr>
        <w:t>. </w:t>
      </w:r>
      <w:r w:rsidR="00010996" w:rsidRPr="00010996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Con l'introduzione d</w:t>
      </w:r>
      <w:r w:rsidR="00973292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ell</w:t>
      </w:r>
      <w:r w:rsidR="0084330C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e</w:t>
      </w:r>
      <w:r w:rsidR="00010996" w:rsidRPr="00010996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 nuove normative </w:t>
      </w:r>
      <w:r w:rsidR="00933B6A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a tutela della </w:t>
      </w:r>
      <w:r w:rsidR="00010996" w:rsidRPr="00010996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privacy </w:t>
      </w:r>
      <w:r w:rsidR="00933B6A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dei </w:t>
      </w:r>
      <w:r w:rsidR="00010996" w:rsidRPr="00010996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consumatori, e con la Gen AI </w:t>
      </w:r>
      <w:r w:rsidR="00010996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che trasforma il</w:t>
      </w:r>
      <w:r w:rsidR="00010996" w:rsidRPr="00010996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 modo in cui </w:t>
      </w:r>
      <w:r w:rsidR="00933B6A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le persone navigano </w:t>
      </w:r>
      <w:r w:rsidR="00010996" w:rsidRPr="00010996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online</w:t>
      </w:r>
      <w:r w:rsidR="00EC3E07" w:rsidRPr="00010996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, Visa</w:t>
      </w:r>
      <w:r w:rsidR="00933B6A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 ritiene che i dati di pagamento abbiano un ruolo fondamentale nell’offrire esperienze nuove e migliorate e che i consumatori debbano essere messi in condizione di avere maggiore controllo</w:t>
      </w:r>
      <w:r w:rsidR="00EC3E07" w:rsidRPr="00010996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. </w:t>
      </w:r>
      <w:r w:rsidR="001D75DA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Utilizzando la</w:t>
      </w:r>
      <w:r w:rsidR="00213830" w:rsidRPr="00213830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 sua infrastruttura di tokenizzazione, Visa offrirà un nuovo modo di controllare i propri dati e di </w:t>
      </w:r>
      <w:r w:rsidR="003A02EB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accedere a migliori</w:t>
      </w:r>
      <w:r w:rsidR="00213830" w:rsidRPr="00213830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 esperienze di acquisto, </w:t>
      </w:r>
      <w:r w:rsidR="001D75DA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 xml:space="preserve">grazie </w:t>
      </w:r>
      <w:r w:rsidR="00213830" w:rsidRPr="00213830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all'AI</w:t>
      </w:r>
      <w:r w:rsidR="00EC3E07" w:rsidRPr="00213830">
        <w:rPr>
          <w:rStyle w:val="xxxxxnormaltextrun"/>
          <w:rFonts w:ascii="Visa Dialect Regular" w:eastAsiaTheme="majorEastAsia" w:hAnsi="Visa Dialect Regular"/>
          <w:sz w:val="20"/>
          <w:szCs w:val="20"/>
          <w:lang w:val="it-IT"/>
        </w:rPr>
        <w:t>.</w:t>
      </w:r>
    </w:p>
    <w:p w14:paraId="132FE2F6" w14:textId="77777777" w:rsidR="00EC3E07" w:rsidRPr="00213830" w:rsidRDefault="00EC3E07" w:rsidP="00EC3E07">
      <w:pPr>
        <w:pStyle w:val="xxxxxparagraph"/>
        <w:spacing w:before="0" w:beforeAutospacing="0" w:after="0" w:afterAutospacing="0" w:line="231" w:lineRule="atLeast"/>
        <w:textAlignment w:val="baseline"/>
        <w:rPr>
          <w:color w:val="212121"/>
          <w:sz w:val="22"/>
          <w:szCs w:val="22"/>
          <w:lang w:val="it-IT"/>
        </w:rPr>
      </w:pPr>
      <w:r w:rsidRPr="00213830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 </w:t>
      </w:r>
    </w:p>
    <w:p w14:paraId="1F26B27B" w14:textId="25B90D7A" w:rsidR="00EC3E07" w:rsidRPr="002A66CE" w:rsidRDefault="002A66CE" w:rsidP="00AF56FC">
      <w:pPr>
        <w:pStyle w:val="xxxxxparagraph"/>
        <w:spacing w:before="0" w:beforeAutospacing="0" w:after="0" w:afterAutospacing="0" w:line="231" w:lineRule="atLeast"/>
        <w:jc w:val="both"/>
        <w:textAlignment w:val="baseline"/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</w:pP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I token di </w:t>
      </w:r>
      <w:r w:rsidR="00EC3E07"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Visa </w:t>
      </w:r>
      <w:r w:rsidR="00DD4A52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permettono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ai consumatori</w:t>
      </w:r>
      <w:r w:rsidR="00EC3E07"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il cui istituto finanziario </w:t>
      </w:r>
      <w:r w:rsidR="00AF56F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aderisce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al programma di acconsentire alla condivisione dei propri dati durante gli acquisti online, di vedere dove sono stati condivisi e di </w:t>
      </w:r>
      <w:r w:rsidR="000C3408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revocare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l'accesso </w:t>
      </w:r>
      <w:r w:rsidR="00AF56F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tramite la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propria applicazione bancaria</w:t>
      </w:r>
      <w:r w:rsidR="00EC3E07"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. 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Grazie ai token</w:t>
      </w:r>
      <w:r w:rsidR="00EC3E07"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, 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Visa e le banche </w:t>
      </w:r>
      <w:r w:rsidR="00013C2B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aderenti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possono abilitare un'esperienza in cui </w:t>
      </w:r>
      <w:r w:rsidR="00A90010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l’</w:t>
      </w:r>
      <w:r w:rsidR="00DF167F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esercente 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può richiedere il consenso del consumatore </w:t>
      </w:r>
      <w:r w:rsidR="00843351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al fine di</w:t>
      </w:r>
      <w:r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</w:t>
      </w:r>
      <w:r w:rsidR="003449E4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proporre</w:t>
      </w:r>
      <w:r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offerte </w:t>
      </w:r>
      <w:r w:rsidR="00537B63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di acquisto </w:t>
      </w:r>
      <w:r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più personalizzate</w:t>
      </w:r>
      <w:r w:rsidR="00537B63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. </w:t>
      </w:r>
      <w:r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Se il consumatore è d'accordo, Visa rilascia all'esercente un token privato </w:t>
      </w:r>
      <w:r w:rsidR="00537B63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con informazioni</w:t>
      </w:r>
      <w:r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generat</w:t>
      </w:r>
      <w:r w:rsidR="00537B63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e</w:t>
      </w:r>
      <w:r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dall'intelligenza artificiale </w:t>
      </w:r>
      <w:r w:rsidR="00621F9C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e basate sui</w:t>
      </w:r>
      <w:r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dati delle transazioni del</w:t>
      </w:r>
      <w:r w:rsidR="007026D1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</w:t>
      </w:r>
      <w:r w:rsidR="0048068C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consumatore</w:t>
      </w:r>
      <w:r w:rsidR="00EC3E07" w:rsidRPr="00B9188C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.</w:t>
      </w:r>
      <w:r w:rsidR="00EC3E07"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Il token può essere utilizzato </w:t>
      </w:r>
      <w:r w:rsidR="007A59F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assieme a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i modelli di intelligenza artificiale dell'esercente per fornire </w:t>
      </w:r>
      <w:r w:rsidR="007A59FE" w:rsidRPr="00D53402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consigli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in tempo reale all'acquirente. Visa trasmetterà inoltre il token alla banca del consumatore per rilevare dove i dati sono stati condivisi, in modo che </w:t>
      </w:r>
      <w:r w:rsidR="00477C6A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quest’ultimo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possa </w:t>
      </w:r>
      <w:r w:rsidR="00366A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averne visibilità tramite 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la sua applicazione di mobile banking e </w:t>
      </w:r>
      <w:r w:rsidR="000C3408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revoc</w:t>
      </w:r>
      <w:r w:rsidR="004B3784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are</w:t>
      </w:r>
      <w:r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 xml:space="preserve"> l'accesso se lo desidera</w:t>
      </w:r>
      <w:r w:rsidR="00EC3E07" w:rsidRPr="002A66CE"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  <w:t>.</w:t>
      </w:r>
    </w:p>
    <w:p w14:paraId="6251177F" w14:textId="77777777" w:rsidR="00EC3E07" w:rsidRPr="002A66CE" w:rsidRDefault="00EC3E07" w:rsidP="00EC3E07">
      <w:pPr>
        <w:pStyle w:val="xxxxxparagraph"/>
        <w:spacing w:before="0" w:beforeAutospacing="0" w:after="0" w:afterAutospacing="0" w:line="231" w:lineRule="atLeast"/>
        <w:textAlignment w:val="baseline"/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</w:pPr>
    </w:p>
    <w:p w14:paraId="5BFF5DF1" w14:textId="77777777" w:rsidR="00EC3E07" w:rsidRPr="002A66CE" w:rsidRDefault="00EC3E07" w:rsidP="00EC3E07">
      <w:pPr>
        <w:pStyle w:val="xxxxxparagraph"/>
        <w:spacing w:before="0" w:beforeAutospacing="0" w:after="0" w:afterAutospacing="0" w:line="231" w:lineRule="atLeast"/>
        <w:textAlignment w:val="baseline"/>
        <w:rPr>
          <w:rStyle w:val="xxxxxnormaltextrun"/>
          <w:rFonts w:ascii="Visa Dialect Regular" w:eastAsiaTheme="majorEastAsia" w:hAnsi="Visa Dialect Regular"/>
          <w:color w:val="212121"/>
          <w:sz w:val="20"/>
          <w:szCs w:val="20"/>
          <w:lang w:val="it-IT"/>
        </w:rPr>
      </w:pPr>
    </w:p>
    <w:p w14:paraId="3DB77B6E" w14:textId="77777777" w:rsidR="0095187F" w:rsidRDefault="0095187F" w:rsidP="007D0602">
      <w:pPr>
        <w:pStyle w:val="Nessunaspaziatura"/>
        <w:jc w:val="both"/>
        <w:rPr>
          <w:rStyle w:val="xxxxxnormaltextrun"/>
          <w:rFonts w:ascii="Visa Dialect Regular" w:eastAsiaTheme="majorEastAsia" w:hAnsi="Visa Dialect Regular"/>
          <w:b/>
          <w:bCs/>
          <w:color w:val="212121"/>
          <w:sz w:val="20"/>
          <w:szCs w:val="20"/>
          <w:lang w:val="it-IT"/>
        </w:rPr>
      </w:pPr>
      <w:r w:rsidRPr="0095187F">
        <w:rPr>
          <w:rStyle w:val="xxxxxnormaltextrun"/>
          <w:rFonts w:ascii="Visa Dialect Regular" w:eastAsiaTheme="majorEastAsia" w:hAnsi="Visa Dialect Regular"/>
          <w:b/>
          <w:bCs/>
          <w:color w:val="212121"/>
          <w:sz w:val="20"/>
          <w:szCs w:val="20"/>
          <w:lang w:val="it-IT"/>
        </w:rPr>
        <w:t xml:space="preserve">Visa </w:t>
      </w:r>
    </w:p>
    <w:p w14:paraId="4A39A12C" w14:textId="14FEE62B" w:rsidR="00EC3E07" w:rsidRPr="00A43003" w:rsidRDefault="0095187F" w:rsidP="007D0602">
      <w:pPr>
        <w:pStyle w:val="Nessunaspaziatura"/>
        <w:jc w:val="both"/>
        <w:rPr>
          <w:sz w:val="18"/>
          <w:szCs w:val="18"/>
          <w:lang w:val="it-IT"/>
        </w:rPr>
      </w:pPr>
      <w:r w:rsidRPr="00A43003">
        <w:rPr>
          <w:rStyle w:val="xxxxxnormaltextrun"/>
          <w:rFonts w:ascii="Visa Dialect Regular" w:eastAsiaTheme="majorEastAsia" w:hAnsi="Visa Dialect Regular"/>
          <w:color w:val="212121"/>
          <w:sz w:val="18"/>
          <w:szCs w:val="18"/>
          <w:lang w:val="it-IT"/>
        </w:rPr>
        <w:t xml:space="preserve">Visa (NYSE: V) è tra i leader mondiali nei pagamenti digitali e facilita transazioni tra consumatori, esercenti, istituzioni finanziarie e governi in più di 200 Paesi e territori. La nostra missione è quella di connettere il mondo attraverso la rete di pagamenti più innovativa, conveniente, affidabile e sicura, che consenta a privati, aziende ed economie di prosperare. Crediamo infatti che le economie capaci di includere tutti ovunque possano far crescere tutti ovunque e riteniamo l'accessibilità fondamentale nella movimentazione del denaro del futuro. Per maggiori informazioni, visita </w:t>
      </w:r>
      <w:hyperlink r:id="rId17" w:history="1">
        <w:r w:rsidRPr="00A43003">
          <w:rPr>
            <w:rStyle w:val="Collegamentoipertestuale"/>
            <w:rFonts w:ascii="Visa Dialect Regular" w:eastAsiaTheme="majorEastAsia" w:hAnsi="Visa Dialect Regular"/>
            <w:sz w:val="18"/>
            <w:szCs w:val="18"/>
            <w:lang w:val="it-IT"/>
          </w:rPr>
          <w:t>https://www.visaitalia.com/</w:t>
        </w:r>
      </w:hyperlink>
      <w:r w:rsidRPr="00A43003">
        <w:rPr>
          <w:rStyle w:val="xxxxxnormaltextrun"/>
          <w:rFonts w:ascii="Visa Dialect Regular" w:eastAsiaTheme="majorEastAsia" w:hAnsi="Visa Dialect Regular"/>
          <w:color w:val="212121"/>
          <w:sz w:val="18"/>
          <w:szCs w:val="18"/>
          <w:lang w:val="it-IT"/>
        </w:rPr>
        <w:t xml:space="preserve">, oltre che il </w:t>
      </w:r>
      <w:hyperlink r:id="rId18" w:history="1">
        <w:r w:rsidRPr="00A43003">
          <w:rPr>
            <w:rStyle w:val="Collegamentoipertestuale"/>
            <w:rFonts w:ascii="Visa Dialect Regular" w:eastAsiaTheme="majorEastAsia" w:hAnsi="Visa Dialect Regular"/>
            <w:sz w:val="18"/>
            <w:szCs w:val="18"/>
            <w:lang w:val="it-IT"/>
          </w:rPr>
          <w:t>blog Visa Italia</w:t>
        </w:r>
      </w:hyperlink>
      <w:r w:rsidRPr="00A43003">
        <w:rPr>
          <w:rStyle w:val="xxxxxnormaltextrun"/>
          <w:rFonts w:ascii="Visa Dialect Regular" w:eastAsiaTheme="majorEastAsia" w:hAnsi="Visa Dialect Regular"/>
          <w:color w:val="212121"/>
          <w:sz w:val="18"/>
          <w:szCs w:val="18"/>
          <w:lang w:val="it-IT"/>
        </w:rPr>
        <w:t>.</w:t>
      </w:r>
    </w:p>
    <w:p w14:paraId="484198AF" w14:textId="2EA74BD5" w:rsidR="00580B2C" w:rsidRPr="0095187F" w:rsidRDefault="00580B2C" w:rsidP="00EC3E07">
      <w:pPr>
        <w:rPr>
          <w:lang w:val="it-IT"/>
        </w:rPr>
      </w:pPr>
    </w:p>
    <w:sectPr w:rsidR="00580B2C" w:rsidRPr="0095187F" w:rsidSect="00B810BE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51DF3" w14:textId="77777777" w:rsidR="00B810BE" w:rsidRDefault="00B810BE" w:rsidP="00E00732">
      <w:r>
        <w:separator/>
      </w:r>
    </w:p>
  </w:endnote>
  <w:endnote w:type="continuationSeparator" w:id="0">
    <w:p w14:paraId="17D41E78" w14:textId="77777777" w:rsidR="00B810BE" w:rsidRDefault="00B810BE" w:rsidP="00E00732">
      <w:r>
        <w:continuationSeparator/>
      </w:r>
    </w:p>
  </w:endnote>
  <w:endnote w:type="continuationNotice" w:id="1">
    <w:p w14:paraId="34708A41" w14:textId="77777777" w:rsidR="00B810BE" w:rsidRDefault="00B810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a Dialect Regular">
    <w:altName w:val="Calibri"/>
    <w:charset w:val="00"/>
    <w:family w:val="auto"/>
    <w:pitch w:val="variable"/>
    <w:sig w:usb0="A00002FF" w:usb1="4000027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7884A" w14:textId="38EA18B6" w:rsidR="003F3900" w:rsidRPr="003F3900" w:rsidRDefault="003F3900" w:rsidP="00F0119D">
    <w:pPr>
      <w:spacing w:after="0" w:line="240" w:lineRule="auto"/>
      <w:contextualSpacing/>
      <w:jc w:val="both"/>
      <w:rPr>
        <w:rFonts w:ascii="Visa Dialect Regular" w:eastAsia="Calibri" w:hAnsi="Visa Dialect Regular" w:cs="Visa Dialect Regular"/>
        <w:b/>
        <w:bCs/>
        <w:color w:val="0F0E0E"/>
        <w:kern w:val="0"/>
        <w:sz w:val="14"/>
        <w:szCs w:val="14"/>
        <w:lang w:val="it-IT"/>
        <w14:ligatures w14:val="none"/>
      </w:rPr>
    </w:pPr>
    <w:r w:rsidRPr="003F3900">
      <w:rPr>
        <w:rFonts w:ascii="Visa Dialect Regular" w:eastAsia="Calibri" w:hAnsi="Visa Dialect Regular" w:cs="Visa Dialect Regular"/>
        <w:b/>
        <w:bCs/>
        <w:color w:val="0F0E0E"/>
        <w:kern w:val="0"/>
        <w:sz w:val="14"/>
        <w:szCs w:val="14"/>
        <w:lang w:val="it-IT"/>
        <w14:ligatures w14:val="none"/>
      </w:rPr>
      <w:t>Contatti Ufficio Stampa Visa</w:t>
    </w:r>
  </w:p>
  <w:p w14:paraId="02C7B033" w14:textId="53857648" w:rsidR="00F0119D" w:rsidRPr="00F0119D" w:rsidRDefault="00F0119D" w:rsidP="00F0119D">
    <w:pPr>
      <w:spacing w:after="0" w:line="240" w:lineRule="auto"/>
      <w:contextualSpacing/>
      <w:jc w:val="both"/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</w:pP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>Enrica Banti, Senior Manager Corporate Communication, Visa Italy</w:t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ab/>
    </w:r>
    <w:r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 xml:space="preserve">                       </w:t>
    </w:r>
    <w:hyperlink r:id="rId1" w:history="1">
      <w:r w:rsidRPr="00F0119D">
        <w:rPr>
          <w:rStyle w:val="Collegamentoipertestuale"/>
          <w:rFonts w:ascii="Visa Dialect Regular" w:eastAsia="Calibri" w:hAnsi="Visa Dialect Regular" w:cs="Visa Dialect Regular"/>
          <w:kern w:val="0"/>
          <w:sz w:val="14"/>
          <w:szCs w:val="14"/>
          <w:lang w:val="it-IT"/>
          <w14:ligatures w14:val="none"/>
        </w:rPr>
        <w:t>bantie@visa.com</w:t>
      </w:r>
    </w:hyperlink>
  </w:p>
  <w:p w14:paraId="41BF5471" w14:textId="77777777" w:rsidR="00F0119D" w:rsidRPr="00F0119D" w:rsidRDefault="00F0119D" w:rsidP="00F0119D">
    <w:pPr>
      <w:spacing w:after="0" w:line="240" w:lineRule="auto"/>
      <w:contextualSpacing/>
      <w:jc w:val="both"/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</w:pP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>Matteo Rasset, DAG Communication</w:t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ab/>
      <w:t xml:space="preserve">               mrasset@dagcom.com</w:t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ab/>
      <w:t xml:space="preserve">     </w:t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ab/>
      <w:t>+39 333 8032644</w:t>
    </w:r>
  </w:p>
  <w:p w14:paraId="64174A91" w14:textId="09B675E0" w:rsidR="00F0119D" w:rsidRPr="00F0119D" w:rsidRDefault="00F0119D" w:rsidP="00F0119D">
    <w:pPr>
      <w:spacing w:after="0" w:line="240" w:lineRule="auto"/>
      <w:contextualSpacing/>
      <w:jc w:val="both"/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</w:pP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 xml:space="preserve">Elena Gioia, DAG Communication                       </w:t>
    </w:r>
    <w:r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 xml:space="preserve"> </w:t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 xml:space="preserve">egioia@dagcom.com                      </w:t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ab/>
      <w:t>+39 3277734872</w:t>
    </w:r>
  </w:p>
  <w:p w14:paraId="6C949382" w14:textId="6D16CA87" w:rsidR="00F0119D" w:rsidRPr="00F0119D" w:rsidRDefault="00F0119D" w:rsidP="00F0119D">
    <w:pPr>
      <w:spacing w:after="0" w:line="240" w:lineRule="auto"/>
      <w:contextualSpacing/>
      <w:jc w:val="both"/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</w:pP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>Vincenzo Virgilio, DAG Communication              vvirgilio@dagcom.com</w:t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ab/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ab/>
      <w:t>+39 3923400166</w:t>
    </w:r>
  </w:p>
  <w:p w14:paraId="1AEBE594" w14:textId="2849D55F" w:rsidR="00F0119D" w:rsidRPr="00F0119D" w:rsidRDefault="00F0119D" w:rsidP="00F0119D">
    <w:pPr>
      <w:widowControl w:val="0"/>
      <w:autoSpaceDE w:val="0"/>
      <w:autoSpaceDN w:val="0"/>
      <w:adjustRightInd w:val="0"/>
      <w:spacing w:after="0" w:line="240" w:lineRule="auto"/>
      <w:ind w:right="-138"/>
      <w:contextualSpacing/>
      <w:jc w:val="both"/>
      <w:outlineLvl w:val="0"/>
      <w:rPr>
        <w:rFonts w:ascii="Visa Dialect Regular" w:eastAsia="MS Gothic" w:hAnsi="Visa Dialect Regular" w:cs="Visa Dialect Regular"/>
        <w:b/>
        <w:bCs/>
        <w:color w:val="0F0E0E"/>
        <w:kern w:val="0"/>
        <w:sz w:val="14"/>
        <w:szCs w:val="14"/>
        <w:bdr w:val="none" w:sz="0" w:space="0" w:color="auto" w:frame="1"/>
        <w:lang w:val="it-IT" w:eastAsia="en-GB"/>
        <w14:ligatures w14:val="none"/>
      </w:rPr>
    </w:pP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 xml:space="preserve">Barbara D’Incecco, DAG Communication           </w:t>
    </w:r>
    <w:r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 xml:space="preserve"> </w:t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 xml:space="preserve">bdincecco@dagcom.com       </w:t>
    </w:r>
    <w:r w:rsidRPr="00F0119D">
      <w:rPr>
        <w:rFonts w:ascii="Visa Dialect Regular" w:eastAsia="Calibri" w:hAnsi="Visa Dialect Regular" w:cs="Visa Dialect Regular"/>
        <w:color w:val="0F0E0E"/>
        <w:kern w:val="0"/>
        <w:sz w:val="14"/>
        <w:szCs w:val="14"/>
        <w:lang w:val="it-IT"/>
        <w14:ligatures w14:val="none"/>
      </w:rPr>
      <w:tab/>
      <w:t>+39 02 89054168</w:t>
    </w:r>
  </w:p>
  <w:p w14:paraId="064462E9" w14:textId="77777777" w:rsidR="0095187F" w:rsidRPr="0095187F" w:rsidRDefault="0095187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6A76E" w14:textId="77777777" w:rsidR="00B810BE" w:rsidRDefault="00B810BE" w:rsidP="00E00732">
      <w:r>
        <w:separator/>
      </w:r>
    </w:p>
  </w:footnote>
  <w:footnote w:type="continuationSeparator" w:id="0">
    <w:p w14:paraId="182977BB" w14:textId="77777777" w:rsidR="00B810BE" w:rsidRDefault="00B810BE" w:rsidP="00E00732">
      <w:r>
        <w:continuationSeparator/>
      </w:r>
    </w:p>
  </w:footnote>
  <w:footnote w:type="continuationNotice" w:id="1">
    <w:p w14:paraId="64C9BAAA" w14:textId="77777777" w:rsidR="00B810BE" w:rsidRDefault="00B810BE"/>
  </w:footnote>
  <w:footnote w:id="2">
    <w:p w14:paraId="5DF2B71A" w14:textId="6E3497B6" w:rsidR="00EC3E07" w:rsidRPr="001D60EF" w:rsidRDefault="00EC3E07" w:rsidP="00EC3E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Visa Dialect Regular" w:hAnsi="Visa Dialect Regular"/>
          <w:sz w:val="15"/>
          <w:szCs w:val="15"/>
          <w:lang w:val="it-IT"/>
        </w:rPr>
      </w:pPr>
      <w:r w:rsidRPr="00D74F97">
        <w:rPr>
          <w:rStyle w:val="Rimandonotaapidipagina"/>
          <w:rFonts w:ascii="Visa Dialect Regular" w:hAnsi="Visa Dialect Regular"/>
          <w:sz w:val="15"/>
          <w:szCs w:val="15"/>
        </w:rPr>
        <w:footnoteRef/>
      </w:r>
      <w:r w:rsidRPr="001D60EF">
        <w:rPr>
          <w:rFonts w:ascii="Visa Dialect Regular" w:hAnsi="Visa Dialect Regular"/>
          <w:sz w:val="15"/>
          <w:szCs w:val="15"/>
          <w:lang w:val="it-IT"/>
        </w:rPr>
        <w:t xml:space="preserve"> </w:t>
      </w:r>
      <w:r w:rsidR="00056B1E" w:rsidRPr="001D60EF">
        <w:rPr>
          <w:rFonts w:ascii="Visa Dialect Regular" w:hAnsi="Visa Dialect Regular"/>
          <w:sz w:val="15"/>
          <w:szCs w:val="15"/>
          <w:lang w:val="it-IT"/>
        </w:rPr>
        <w:t>Fonte</w:t>
      </w:r>
      <w:r w:rsidRPr="001D60EF">
        <w:rPr>
          <w:rFonts w:ascii="Visa Dialect Regular" w:hAnsi="Visa Dialect Regular"/>
          <w:sz w:val="15"/>
          <w:szCs w:val="15"/>
          <w:lang w:val="it-IT"/>
        </w:rPr>
        <w:t xml:space="preserve">: Visa Flex Account Consumer Research </w:t>
      </w:r>
      <w:r w:rsidR="00056B1E" w:rsidRPr="001D60EF">
        <w:rPr>
          <w:rFonts w:ascii="Visa Dialect Regular" w:hAnsi="Visa Dialect Regular"/>
          <w:sz w:val="15"/>
          <w:szCs w:val="15"/>
          <w:lang w:val="it-IT"/>
        </w:rPr>
        <w:t>condotta a</w:t>
      </w:r>
      <w:r w:rsidRPr="001D60EF">
        <w:rPr>
          <w:rFonts w:ascii="Visa Dialect Regular" w:hAnsi="Visa Dialect Regular"/>
          <w:sz w:val="15"/>
          <w:szCs w:val="15"/>
          <w:lang w:val="it-IT"/>
        </w:rPr>
        <w:t xml:space="preserve"> Novemb</w:t>
      </w:r>
      <w:r w:rsidR="00056B1E" w:rsidRPr="001D60EF">
        <w:rPr>
          <w:rFonts w:ascii="Visa Dialect Regular" w:hAnsi="Visa Dialect Regular"/>
          <w:sz w:val="15"/>
          <w:szCs w:val="15"/>
          <w:lang w:val="it-IT"/>
        </w:rPr>
        <w:t>re</w:t>
      </w:r>
      <w:r w:rsidRPr="001D60EF">
        <w:rPr>
          <w:rFonts w:ascii="Visa Dialect Regular" w:hAnsi="Visa Dialect Regular"/>
          <w:sz w:val="15"/>
          <w:szCs w:val="15"/>
          <w:lang w:val="it-IT"/>
        </w:rPr>
        <w:t xml:space="preserve"> 2022: </w:t>
      </w:r>
      <w:r w:rsidR="001D60EF" w:rsidRPr="001D60EF">
        <w:rPr>
          <w:rFonts w:ascii="Visa Dialect Regular" w:hAnsi="Visa Dialect Regular"/>
          <w:sz w:val="15"/>
          <w:szCs w:val="15"/>
          <w:lang w:val="it-IT"/>
        </w:rPr>
        <w:t>valutazione dei consumatori della</w:t>
      </w:r>
      <w:r w:rsidRPr="001D60EF">
        <w:rPr>
          <w:rFonts w:ascii="Visa Dialect Regular" w:hAnsi="Visa Dialect Regular"/>
          <w:sz w:val="15"/>
          <w:szCs w:val="15"/>
          <w:lang w:val="it-IT"/>
        </w:rPr>
        <w:t xml:space="preserve"> Flex Consumer Value Proposition </w:t>
      </w:r>
      <w:r w:rsidR="001D60EF" w:rsidRPr="001D60EF">
        <w:rPr>
          <w:rFonts w:ascii="Visa Dialect Regular" w:hAnsi="Visa Dialect Regular"/>
          <w:sz w:val="15"/>
          <w:szCs w:val="15"/>
          <w:lang w:val="it-IT"/>
        </w:rPr>
        <w:t xml:space="preserve">a </w:t>
      </w:r>
      <w:r w:rsidR="001D60EF">
        <w:rPr>
          <w:rFonts w:ascii="Visa Dialect Regular" w:hAnsi="Visa Dialect Regular"/>
          <w:sz w:val="15"/>
          <w:szCs w:val="15"/>
          <w:lang w:val="it-IT"/>
        </w:rPr>
        <w:t>supporto della proposta Visa per gli issuer</w:t>
      </w:r>
      <w:r w:rsidRPr="001D60EF">
        <w:rPr>
          <w:rFonts w:ascii="Visa Dialect Regular" w:hAnsi="Visa Dialect Regular"/>
          <w:sz w:val="15"/>
          <w:szCs w:val="15"/>
          <w:lang w:val="it-IT"/>
        </w:rPr>
        <w:t xml:space="preserve"> (</w:t>
      </w:r>
      <w:r w:rsidR="001D60EF">
        <w:rPr>
          <w:rFonts w:ascii="Visa Dialect Regular" w:hAnsi="Visa Dialect Regular"/>
          <w:sz w:val="15"/>
          <w:szCs w:val="15"/>
          <w:lang w:val="it-IT"/>
        </w:rPr>
        <w:t xml:space="preserve">solo </w:t>
      </w:r>
      <w:r w:rsidRPr="001D60EF">
        <w:rPr>
          <w:rFonts w:ascii="Visa Dialect Regular" w:hAnsi="Visa Dialect Regular"/>
          <w:sz w:val="15"/>
          <w:szCs w:val="15"/>
          <w:lang w:val="it-IT"/>
        </w:rPr>
        <w:t>AP Market)</w:t>
      </w:r>
      <w:r w:rsidRPr="001D60EF">
        <w:rPr>
          <w:rFonts w:ascii="Times New Roman" w:hAnsi="Times New Roman" w:cs="Times New Roman"/>
          <w:sz w:val="15"/>
          <w:szCs w:val="15"/>
          <w:lang w:val="it-IT"/>
        </w:rPr>
        <w:t>​</w:t>
      </w:r>
    </w:p>
  </w:footnote>
  <w:footnote w:id="3">
    <w:p w14:paraId="40F2B9DC" w14:textId="4133823E" w:rsidR="00263B78" w:rsidRPr="00263B78" w:rsidRDefault="00263B78" w:rsidP="006B755E">
      <w:pPr>
        <w:pStyle w:val="Testonotaapidipagina"/>
        <w:spacing w:after="0" w:line="240" w:lineRule="auto"/>
        <w:rPr>
          <w:rFonts w:ascii="Visa Dialect Regular" w:hAnsi="Visa Dialect Regular"/>
          <w:sz w:val="15"/>
          <w:szCs w:val="15"/>
          <w:lang w:val="it-IT"/>
        </w:rPr>
      </w:pPr>
      <w:r>
        <w:rPr>
          <w:rStyle w:val="Rimandonotaapidipagina"/>
        </w:rPr>
        <w:footnoteRef/>
      </w:r>
      <w:r w:rsidRPr="00263B78">
        <w:rPr>
          <w:lang w:val="it-IT"/>
        </w:rPr>
        <w:t xml:space="preserve"> </w:t>
      </w:r>
      <w:r w:rsidRPr="00263B78">
        <w:rPr>
          <w:rFonts w:ascii="Visa Dialect Regular" w:hAnsi="Visa Dialect Regular"/>
          <w:sz w:val="15"/>
          <w:szCs w:val="15"/>
          <w:lang w:val="it-IT"/>
        </w:rPr>
        <w:t>Statista Data 2023: https://www.statista.com/statistics/330695/number-of-smartphone-users-worldwide/</w:t>
      </w:r>
    </w:p>
  </w:footnote>
  <w:footnote w:id="4">
    <w:p w14:paraId="30F46FA6" w14:textId="3B027B7A" w:rsidR="00263B78" w:rsidRPr="00263B78" w:rsidRDefault="00263B78" w:rsidP="006B755E">
      <w:pPr>
        <w:pStyle w:val="Testonotaapidipagina"/>
        <w:spacing w:after="0" w:line="240" w:lineRule="auto"/>
        <w:rPr>
          <w:lang w:val="it-IT"/>
        </w:rPr>
      </w:pPr>
      <w:r>
        <w:rPr>
          <w:rStyle w:val="Rimandonotaapidipagina"/>
        </w:rPr>
        <w:footnoteRef/>
      </w:r>
      <w:r w:rsidRPr="00263B78">
        <w:rPr>
          <w:lang w:val="it-IT"/>
        </w:rPr>
        <w:t xml:space="preserve"> </w:t>
      </w:r>
      <w:r w:rsidRPr="00BA7F65">
        <w:rPr>
          <w:rFonts w:ascii="Visa Dialect Regular" w:eastAsia="Times New Roman" w:hAnsi="Visa Dialect Regular" w:cs="Calibri"/>
          <w:color w:val="212121"/>
          <w:kern w:val="0"/>
          <w:sz w:val="15"/>
          <w:szCs w:val="15"/>
          <w:lang w:val="it-IT"/>
          <w14:ligatures w14:val="none"/>
        </w:rPr>
        <w:t>VisaNet Data, Dicembre 2023, Dicembre 2019</w:t>
      </w:r>
    </w:p>
  </w:footnote>
  <w:footnote w:id="5">
    <w:p w14:paraId="05A630E3" w14:textId="32A19062" w:rsidR="006B755E" w:rsidRPr="006B755E" w:rsidRDefault="006B755E" w:rsidP="006B755E">
      <w:pPr>
        <w:pStyle w:val="Testonotaapidipagina"/>
        <w:spacing w:after="0" w:line="240" w:lineRule="auto"/>
        <w:rPr>
          <w:lang w:val="it-IT"/>
        </w:rPr>
      </w:pPr>
      <w:r>
        <w:rPr>
          <w:rStyle w:val="Rimandonotaapidipagina"/>
        </w:rPr>
        <w:footnoteRef/>
      </w:r>
      <w:r w:rsidRPr="006B755E">
        <w:rPr>
          <w:lang w:val="it-IT"/>
        </w:rPr>
        <w:t xml:space="preserve"> </w:t>
      </w:r>
      <w:r w:rsidRPr="006B755E">
        <w:rPr>
          <w:rFonts w:ascii="Visa Dialect Regular" w:eastAsia="Arial" w:hAnsi="Visa Dialect Regular" w:cs="Arial"/>
          <w:color w:val="181818"/>
          <w:sz w:val="15"/>
          <w:szCs w:val="15"/>
          <w:lang w:val="it-IT"/>
        </w:rPr>
        <w:t xml:space="preserve">Fonte:  1. Dati Visa. Dati sulle frodi, Q3 2023. </w:t>
      </w:r>
      <w:r>
        <w:rPr>
          <w:rFonts w:ascii="Visa Dialect Regular" w:eastAsia="Arial" w:hAnsi="Visa Dialect Regular" w:cs="Arial"/>
          <w:color w:val="181818"/>
          <w:sz w:val="15"/>
          <w:szCs w:val="15"/>
          <w:lang w:val="it-IT"/>
        </w:rPr>
        <w:t>Tasso di approvazione dal Q4 2023.</w:t>
      </w:r>
    </w:p>
  </w:footnote>
  <w:footnote w:id="6">
    <w:p w14:paraId="2B99B53F" w14:textId="77777777" w:rsidR="006B755E" w:rsidRPr="00B20046" w:rsidRDefault="006B755E" w:rsidP="006B755E">
      <w:pPr>
        <w:pStyle w:val="Testonotaapidipagina"/>
        <w:spacing w:after="0"/>
        <w:rPr>
          <w:rFonts w:ascii="Visa Dialect Regular" w:hAnsi="Visa Dialect Regular"/>
          <w:sz w:val="15"/>
          <w:szCs w:val="15"/>
          <w:lang w:val="it-IT"/>
        </w:rPr>
      </w:pPr>
      <w:r w:rsidRPr="00D74F97">
        <w:rPr>
          <w:rFonts w:ascii="Visa Dialect Regular" w:hAnsi="Visa Dialect Regular"/>
          <w:sz w:val="15"/>
          <w:szCs w:val="15"/>
        </w:rPr>
        <w:footnoteRef/>
      </w:r>
      <w:r w:rsidRPr="00EE484E">
        <w:rPr>
          <w:rFonts w:ascii="Visa Dialect Regular" w:hAnsi="Visa Dialect Regular"/>
          <w:sz w:val="15"/>
          <w:szCs w:val="15"/>
          <w:lang w:val="it-IT"/>
        </w:rPr>
        <w:t xml:space="preserve"> VisaNet data, </w:t>
      </w:r>
      <w:hyperlink r:id="rId1" w:history="1">
        <w:r w:rsidRPr="00EE484E">
          <w:rPr>
            <w:rFonts w:ascii="Visa Dialect Regular" w:hAnsi="Visa Dialect Regular"/>
            <w:sz w:val="15"/>
            <w:szCs w:val="15"/>
            <w:lang w:val="it-IT"/>
          </w:rPr>
          <w:t>https://usa.visa.com/run-your-business/visa-security/risk-solutions/authorization-optimization.html</w:t>
        </w:r>
      </w:hyperlink>
      <w:r w:rsidRPr="00B20046">
        <w:rPr>
          <w:rFonts w:ascii="Visa Dialect Regular" w:hAnsi="Visa Dialect Regular"/>
          <w:sz w:val="15"/>
          <w:szCs w:val="15"/>
          <w:lang w:val="it-IT"/>
        </w:rPr>
        <w:t xml:space="preserve"> </w:t>
      </w:r>
    </w:p>
  </w:footnote>
  <w:footnote w:id="7">
    <w:p w14:paraId="0F73FEFE" w14:textId="419BE356" w:rsidR="00EC3E07" w:rsidRPr="00C10E45" w:rsidRDefault="00EC3E07" w:rsidP="00EC3E07">
      <w:pPr>
        <w:pStyle w:val="Testonotaapidipagina"/>
        <w:spacing w:after="0"/>
        <w:rPr>
          <w:rFonts w:ascii="Visa Dialect Regular" w:hAnsi="Visa Dialect Regular"/>
          <w:sz w:val="15"/>
          <w:szCs w:val="15"/>
          <w:lang w:val="it-IT"/>
        </w:rPr>
      </w:pPr>
      <w:r w:rsidRPr="00D74F97">
        <w:rPr>
          <w:rFonts w:ascii="Visa Dialect Regular" w:hAnsi="Visa Dialect Regular"/>
          <w:sz w:val="15"/>
          <w:szCs w:val="15"/>
        </w:rPr>
        <w:footnoteRef/>
      </w:r>
      <w:r w:rsidRPr="00C10E45">
        <w:rPr>
          <w:rFonts w:ascii="Visa Dialect Regular" w:hAnsi="Visa Dialect Regular"/>
          <w:sz w:val="15"/>
          <w:szCs w:val="15"/>
          <w:lang w:val="it-IT"/>
        </w:rPr>
        <w:t xml:space="preserve"> </w:t>
      </w:r>
      <w:r w:rsidR="00C10E45">
        <w:rPr>
          <w:rFonts w:ascii="Visa Dialect Regular" w:hAnsi="Visa Dialect Regular"/>
          <w:sz w:val="15"/>
          <w:szCs w:val="15"/>
          <w:lang w:val="it-IT"/>
        </w:rPr>
        <w:t xml:space="preserve"> Progetto pilota </w:t>
      </w:r>
      <w:r w:rsidR="006B755E">
        <w:rPr>
          <w:rFonts w:ascii="Visa Dialect Regular" w:hAnsi="Visa Dialect Regular"/>
          <w:sz w:val="15"/>
          <w:szCs w:val="15"/>
          <w:lang w:val="it-IT"/>
        </w:rPr>
        <w:t>Pay.UK/</w:t>
      </w:r>
      <w:r w:rsidR="00C10E45">
        <w:rPr>
          <w:rFonts w:ascii="Visa Dialect Regular" w:hAnsi="Visa Dialect Regular"/>
          <w:sz w:val="15"/>
          <w:szCs w:val="15"/>
          <w:lang w:val="it-IT"/>
        </w:rPr>
        <w:t xml:space="preserve">Visa </w:t>
      </w:r>
      <w:r w:rsidR="00C10E45" w:rsidRPr="00C10E45">
        <w:rPr>
          <w:rFonts w:ascii="Visa Dialect Regular" w:hAnsi="Visa Dialect Regular"/>
          <w:sz w:val="15"/>
          <w:szCs w:val="15"/>
          <w:lang w:val="it-IT"/>
        </w:rPr>
        <w:t xml:space="preserve">che </w:t>
      </w:r>
      <w:r w:rsidR="006B755E">
        <w:rPr>
          <w:rFonts w:ascii="Visa Dialect Regular" w:hAnsi="Visa Dialect Regular"/>
          <w:sz w:val="15"/>
          <w:szCs w:val="15"/>
          <w:lang w:val="it-IT"/>
        </w:rPr>
        <w:t>ha analizzato oltre</w:t>
      </w:r>
      <w:r w:rsidR="005B4B57">
        <w:rPr>
          <w:rFonts w:ascii="Visa Dialect Regular" w:hAnsi="Visa Dialect Regular"/>
          <w:sz w:val="15"/>
          <w:szCs w:val="15"/>
          <w:lang w:val="it-IT"/>
        </w:rPr>
        <w:t xml:space="preserve"> </w:t>
      </w:r>
      <w:r w:rsidR="006B755E">
        <w:rPr>
          <w:rFonts w:ascii="Visa Dialect Regular" w:hAnsi="Visa Dialect Regular"/>
          <w:sz w:val="15"/>
          <w:szCs w:val="15"/>
          <w:lang w:val="it-IT"/>
        </w:rPr>
        <w:t>il 50% delle transazioni annuali A2A in UK per un periodo di 12 mesi</w:t>
      </w:r>
      <w:r w:rsidRPr="00C10E45">
        <w:rPr>
          <w:rFonts w:ascii="Visa Dialect Regular" w:hAnsi="Visa Dialect Regular"/>
          <w:sz w:val="15"/>
          <w:szCs w:val="15"/>
          <w:lang w:val="it-IT"/>
        </w:rPr>
        <w:t>.</w:t>
      </w:r>
    </w:p>
  </w:footnote>
  <w:footnote w:id="8">
    <w:p w14:paraId="700A0327" w14:textId="6E7BB4AF" w:rsidR="00EC3E07" w:rsidRPr="009A207C" w:rsidRDefault="00EC3E07" w:rsidP="00EC3E07">
      <w:pPr>
        <w:pStyle w:val="Testonotaapidipagina"/>
        <w:spacing w:after="0"/>
        <w:rPr>
          <w:rFonts w:ascii="Visa Dialect Regular" w:hAnsi="Visa Dialect Regular"/>
          <w:sz w:val="15"/>
          <w:szCs w:val="15"/>
          <w:lang w:val="it-IT"/>
        </w:rPr>
      </w:pPr>
      <w:r w:rsidRPr="009A207C">
        <w:rPr>
          <w:rStyle w:val="Rimandonotaapidipagina"/>
          <w:rFonts w:ascii="Visa Dialect Regular" w:hAnsi="Visa Dialect Regular"/>
          <w:sz w:val="15"/>
          <w:szCs w:val="15"/>
          <w:lang w:val="it-IT"/>
        </w:rPr>
        <w:t>7</w:t>
      </w:r>
      <w:r w:rsidRPr="00D74F97">
        <w:rPr>
          <w:rFonts w:ascii="Visa Dialect Regular" w:hAnsi="Visa Dialect Regular"/>
          <w:sz w:val="15"/>
          <w:szCs w:val="15"/>
          <w:lang w:val="nn-NO"/>
        </w:rPr>
        <w:t>VisaNet data, Mar</w:t>
      </w:r>
      <w:r w:rsidR="009A207C">
        <w:rPr>
          <w:rFonts w:ascii="Visa Dialect Regular" w:hAnsi="Visa Dialect Regular"/>
          <w:sz w:val="15"/>
          <w:szCs w:val="15"/>
          <w:lang w:val="nn-NO"/>
        </w:rPr>
        <w:t>zo</w:t>
      </w:r>
      <w:r w:rsidRPr="00D74F97">
        <w:rPr>
          <w:rFonts w:ascii="Visa Dialect Regular" w:hAnsi="Visa Dialect Regular"/>
          <w:sz w:val="15"/>
          <w:szCs w:val="15"/>
          <w:lang w:val="nn-NO"/>
        </w:rPr>
        <w:t xml:space="preserve"> 2024. </w:t>
      </w:r>
      <w:r w:rsidR="009A207C" w:rsidRPr="009A207C">
        <w:rPr>
          <w:rFonts w:ascii="Visa Dialect Regular" w:hAnsi="Visa Dialect Regular"/>
          <w:sz w:val="15"/>
          <w:szCs w:val="15"/>
          <w:lang w:val="it-IT"/>
        </w:rPr>
        <w:t xml:space="preserve">Transazioni globali con </w:t>
      </w:r>
      <w:r w:rsidR="006B755E">
        <w:rPr>
          <w:rFonts w:ascii="Visa Dialect Regular" w:hAnsi="Visa Dialect Regular"/>
          <w:sz w:val="15"/>
          <w:szCs w:val="15"/>
          <w:lang w:val="it-IT"/>
        </w:rPr>
        <w:t>carta</w:t>
      </w:r>
      <w:r w:rsidR="009A207C" w:rsidRPr="009A207C">
        <w:rPr>
          <w:rFonts w:ascii="Visa Dialect Regular" w:hAnsi="Visa Dialect Regular"/>
          <w:sz w:val="15"/>
          <w:szCs w:val="15"/>
          <w:lang w:val="it-IT"/>
        </w:rPr>
        <w:t xml:space="preserve"> </w:t>
      </w:r>
      <w:r w:rsidR="006B755E">
        <w:rPr>
          <w:rFonts w:ascii="Visa Dialect Regular" w:hAnsi="Visa Dialect Regular"/>
          <w:sz w:val="15"/>
          <w:szCs w:val="15"/>
          <w:lang w:val="it-IT"/>
        </w:rPr>
        <w:t xml:space="preserve">non presente </w:t>
      </w:r>
      <w:r w:rsidR="009A207C" w:rsidRPr="009A207C">
        <w:rPr>
          <w:rFonts w:ascii="Visa Dialect Regular" w:hAnsi="Visa Dialect Regular"/>
          <w:sz w:val="15"/>
          <w:szCs w:val="15"/>
          <w:lang w:val="it-IT"/>
        </w:rPr>
        <w:t xml:space="preserve">e </w:t>
      </w:r>
      <w:r w:rsidR="006B755E">
        <w:rPr>
          <w:rFonts w:ascii="Visa Dialect Regular" w:hAnsi="Visa Dialect Regular"/>
          <w:sz w:val="15"/>
          <w:szCs w:val="15"/>
          <w:lang w:val="it-IT"/>
        </w:rPr>
        <w:t>carta fisica</w:t>
      </w:r>
      <w:r w:rsidR="009A207C" w:rsidRPr="009A207C">
        <w:rPr>
          <w:rFonts w:ascii="Visa Dialect Regular" w:hAnsi="Visa Dialect Regular"/>
          <w:sz w:val="15"/>
          <w:szCs w:val="15"/>
          <w:lang w:val="it-IT"/>
        </w:rPr>
        <w:t xml:space="preserve"> per credenziali tokenizzate e non tokenizzate</w:t>
      </w:r>
      <w:r w:rsidRPr="009A207C">
        <w:rPr>
          <w:rFonts w:ascii="Visa Dialect Regular" w:hAnsi="Visa Dialect Regular"/>
          <w:sz w:val="15"/>
          <w:szCs w:val="15"/>
          <w:lang w:val="it-IT"/>
        </w:rPr>
        <w:t xml:space="preserve">.  </w:t>
      </w:r>
    </w:p>
    <w:p w14:paraId="4B27E7CD" w14:textId="77777777" w:rsidR="00EC3E07" w:rsidRPr="009A207C" w:rsidRDefault="00EC3E07" w:rsidP="00EC3E07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4BD"/>
    <w:multiLevelType w:val="hybridMultilevel"/>
    <w:tmpl w:val="B1688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C3D47"/>
    <w:multiLevelType w:val="hybridMultilevel"/>
    <w:tmpl w:val="3738B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33D18"/>
    <w:multiLevelType w:val="hybridMultilevel"/>
    <w:tmpl w:val="C772E11E"/>
    <w:lvl w:ilvl="0" w:tplc="EC10D1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5EE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C61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02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0F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92C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E5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788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C29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3766E"/>
    <w:multiLevelType w:val="hybridMultilevel"/>
    <w:tmpl w:val="FFFFFFFF"/>
    <w:lvl w:ilvl="0" w:tplc="E354A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E3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65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A3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62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F61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CF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48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F20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D3D38"/>
    <w:multiLevelType w:val="hybridMultilevel"/>
    <w:tmpl w:val="9BF8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A0E4DF"/>
    <w:multiLevelType w:val="hybridMultilevel"/>
    <w:tmpl w:val="FFFFFFFF"/>
    <w:lvl w:ilvl="0" w:tplc="743A3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E0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54A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4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04C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A5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4C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20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04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B2B11"/>
    <w:multiLevelType w:val="hybridMultilevel"/>
    <w:tmpl w:val="271016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694390"/>
    <w:multiLevelType w:val="multilevel"/>
    <w:tmpl w:val="6B96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FC470C"/>
    <w:multiLevelType w:val="hybridMultilevel"/>
    <w:tmpl w:val="B464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0A47E"/>
    <w:multiLevelType w:val="hybridMultilevel"/>
    <w:tmpl w:val="FFFFFFFF"/>
    <w:lvl w:ilvl="0" w:tplc="07442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F86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C4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84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C8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06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3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E9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03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8604E"/>
    <w:multiLevelType w:val="hybridMultilevel"/>
    <w:tmpl w:val="FFFFFFFF"/>
    <w:lvl w:ilvl="0" w:tplc="9EB4F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80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663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C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ACA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563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AF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E4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8E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44E1"/>
    <w:multiLevelType w:val="hybridMultilevel"/>
    <w:tmpl w:val="78E2F538"/>
    <w:lvl w:ilvl="0" w:tplc="2D7AEE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340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69D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3A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A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C2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201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2CC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9E7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C38"/>
    <w:multiLevelType w:val="hybridMultilevel"/>
    <w:tmpl w:val="4B987D1C"/>
    <w:lvl w:ilvl="0" w:tplc="071C30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4040D"/>
    <w:multiLevelType w:val="hybridMultilevel"/>
    <w:tmpl w:val="37DC6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A2823"/>
    <w:multiLevelType w:val="hybridMultilevel"/>
    <w:tmpl w:val="E4B8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BCDD"/>
    <w:multiLevelType w:val="hybridMultilevel"/>
    <w:tmpl w:val="DFF2D416"/>
    <w:lvl w:ilvl="0" w:tplc="0FBE72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766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2EE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E0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C6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469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C5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01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5EF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23C62"/>
    <w:multiLevelType w:val="hybridMultilevel"/>
    <w:tmpl w:val="57E8E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1B88ED"/>
    <w:multiLevelType w:val="hybridMultilevel"/>
    <w:tmpl w:val="5412A49E"/>
    <w:lvl w:ilvl="0" w:tplc="DB84FE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C82B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27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BE9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23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2A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EF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0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58C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455C8"/>
    <w:multiLevelType w:val="hybridMultilevel"/>
    <w:tmpl w:val="418AA146"/>
    <w:lvl w:ilvl="0" w:tplc="7BD066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4A8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189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1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69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C0A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0EC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4D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91A21"/>
    <w:multiLevelType w:val="hybridMultilevel"/>
    <w:tmpl w:val="890E6ACE"/>
    <w:lvl w:ilvl="0" w:tplc="AC663C3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AE1FC6"/>
    <w:multiLevelType w:val="hybridMultilevel"/>
    <w:tmpl w:val="3902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66D23"/>
    <w:multiLevelType w:val="hybridMultilevel"/>
    <w:tmpl w:val="4D66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96C39"/>
    <w:multiLevelType w:val="hybridMultilevel"/>
    <w:tmpl w:val="DA0C9590"/>
    <w:lvl w:ilvl="0" w:tplc="223A66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7CC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464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6F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AB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EC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29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36A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C33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4468D"/>
    <w:multiLevelType w:val="hybridMultilevel"/>
    <w:tmpl w:val="270C421A"/>
    <w:lvl w:ilvl="0" w:tplc="2B7824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1A5C"/>
    <w:multiLevelType w:val="hybridMultilevel"/>
    <w:tmpl w:val="41DCF666"/>
    <w:lvl w:ilvl="0" w:tplc="292E33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BCB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A2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A6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526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3EB1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8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2B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E6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780BA"/>
    <w:multiLevelType w:val="hybridMultilevel"/>
    <w:tmpl w:val="FFFFFFFF"/>
    <w:lvl w:ilvl="0" w:tplc="CFCEC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6F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2B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88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C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6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C4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6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D8F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843BB"/>
    <w:multiLevelType w:val="hybridMultilevel"/>
    <w:tmpl w:val="53E84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864F59"/>
    <w:multiLevelType w:val="hybridMultilevel"/>
    <w:tmpl w:val="FFFFFFFF"/>
    <w:lvl w:ilvl="0" w:tplc="5A061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34C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02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648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2E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49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740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D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80B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1FCB2"/>
    <w:multiLevelType w:val="hybridMultilevel"/>
    <w:tmpl w:val="FFFFFFFF"/>
    <w:lvl w:ilvl="0" w:tplc="8780D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CAF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24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A0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0F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D8C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3EF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A1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2B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F167B"/>
    <w:multiLevelType w:val="multilevel"/>
    <w:tmpl w:val="619E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0CB4D"/>
    <w:multiLevelType w:val="hybridMultilevel"/>
    <w:tmpl w:val="FCF85492"/>
    <w:lvl w:ilvl="0" w:tplc="F28ED8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645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CB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B20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21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83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C1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AF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283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39275"/>
    <w:multiLevelType w:val="hybridMultilevel"/>
    <w:tmpl w:val="C20855CC"/>
    <w:lvl w:ilvl="0" w:tplc="E00855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7C25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A6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C2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E7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EF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E0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2E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4B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D7AAA"/>
    <w:multiLevelType w:val="hybridMultilevel"/>
    <w:tmpl w:val="E41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D7403"/>
    <w:multiLevelType w:val="hybridMultilevel"/>
    <w:tmpl w:val="6C92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AE9F3"/>
    <w:multiLevelType w:val="hybridMultilevel"/>
    <w:tmpl w:val="64FEC136"/>
    <w:lvl w:ilvl="0" w:tplc="B19E6EA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64C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4B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6D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40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16F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C58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A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3A3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12C92"/>
    <w:multiLevelType w:val="hybridMultilevel"/>
    <w:tmpl w:val="2BF2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EB31B1"/>
    <w:multiLevelType w:val="hybridMultilevel"/>
    <w:tmpl w:val="04188B2A"/>
    <w:lvl w:ilvl="0" w:tplc="66F2D1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90A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EE7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B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C70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AE6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C3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CA5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29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C33B4"/>
    <w:multiLevelType w:val="hybridMultilevel"/>
    <w:tmpl w:val="FFFFFFFF"/>
    <w:lvl w:ilvl="0" w:tplc="4244B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7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8A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6D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0A4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10F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D6E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84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E4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E22C5"/>
    <w:multiLevelType w:val="hybridMultilevel"/>
    <w:tmpl w:val="6882D6C4"/>
    <w:lvl w:ilvl="0" w:tplc="CC207C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6A62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A86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866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4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AA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07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446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603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EC350"/>
    <w:multiLevelType w:val="hybridMultilevel"/>
    <w:tmpl w:val="0742AAA2"/>
    <w:lvl w:ilvl="0" w:tplc="B5A048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E03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3C6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80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C0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F67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0D1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E8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E3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00D90"/>
    <w:multiLevelType w:val="hybridMultilevel"/>
    <w:tmpl w:val="EE3277D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6549ED"/>
    <w:multiLevelType w:val="hybridMultilevel"/>
    <w:tmpl w:val="BAC0D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08743"/>
    <w:multiLevelType w:val="hybridMultilevel"/>
    <w:tmpl w:val="FFFFFFFF"/>
    <w:lvl w:ilvl="0" w:tplc="0CCE8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65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D61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03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EB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66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EE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16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0C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55A60"/>
    <w:multiLevelType w:val="hybridMultilevel"/>
    <w:tmpl w:val="D6F8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8AFE3A"/>
    <w:multiLevelType w:val="hybridMultilevel"/>
    <w:tmpl w:val="0114D120"/>
    <w:lvl w:ilvl="0" w:tplc="3EBC36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980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7C7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AF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A3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863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A7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60F4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EE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573016">
    <w:abstractNumId w:val="7"/>
  </w:num>
  <w:num w:numId="2" w16cid:durableId="553467856">
    <w:abstractNumId w:val="26"/>
  </w:num>
  <w:num w:numId="3" w16cid:durableId="495270995">
    <w:abstractNumId w:val="41"/>
  </w:num>
  <w:num w:numId="4" w16cid:durableId="2024744265">
    <w:abstractNumId w:val="14"/>
  </w:num>
  <w:num w:numId="5" w16cid:durableId="1627198387">
    <w:abstractNumId w:val="32"/>
  </w:num>
  <w:num w:numId="6" w16cid:durableId="143589658">
    <w:abstractNumId w:val="35"/>
  </w:num>
  <w:num w:numId="7" w16cid:durableId="1029336707">
    <w:abstractNumId w:val="33"/>
  </w:num>
  <w:num w:numId="8" w16cid:durableId="2115443457">
    <w:abstractNumId w:val="21"/>
  </w:num>
  <w:num w:numId="9" w16cid:durableId="1363045125">
    <w:abstractNumId w:val="40"/>
  </w:num>
  <w:num w:numId="10" w16cid:durableId="751199625">
    <w:abstractNumId w:val="0"/>
  </w:num>
  <w:num w:numId="11" w16cid:durableId="1746489756">
    <w:abstractNumId w:val="4"/>
  </w:num>
  <w:num w:numId="12" w16cid:durableId="673802474">
    <w:abstractNumId w:val="16"/>
  </w:num>
  <w:num w:numId="13" w16cid:durableId="1824003406">
    <w:abstractNumId w:val="1"/>
  </w:num>
  <w:num w:numId="14" w16cid:durableId="1174302667">
    <w:abstractNumId w:val="8"/>
  </w:num>
  <w:num w:numId="15" w16cid:durableId="635111636">
    <w:abstractNumId w:val="3"/>
  </w:num>
  <w:num w:numId="16" w16cid:durableId="133958038">
    <w:abstractNumId w:val="27"/>
  </w:num>
  <w:num w:numId="17" w16cid:durableId="233702754">
    <w:abstractNumId w:val="42"/>
  </w:num>
  <w:num w:numId="18" w16cid:durableId="1374767574">
    <w:abstractNumId w:val="9"/>
  </w:num>
  <w:num w:numId="19" w16cid:durableId="176699609">
    <w:abstractNumId w:val="5"/>
  </w:num>
  <w:num w:numId="20" w16cid:durableId="335810510">
    <w:abstractNumId w:val="25"/>
  </w:num>
  <w:num w:numId="21" w16cid:durableId="2518733">
    <w:abstractNumId w:val="28"/>
  </w:num>
  <w:num w:numId="22" w16cid:durableId="1010911659">
    <w:abstractNumId w:val="37"/>
  </w:num>
  <w:num w:numId="23" w16cid:durableId="193885231">
    <w:abstractNumId w:val="10"/>
  </w:num>
  <w:num w:numId="24" w16cid:durableId="1104879501">
    <w:abstractNumId w:val="6"/>
  </w:num>
  <w:num w:numId="25" w16cid:durableId="1817602083">
    <w:abstractNumId w:val="19"/>
  </w:num>
  <w:num w:numId="26" w16cid:durableId="445851073">
    <w:abstractNumId w:val="12"/>
  </w:num>
  <w:num w:numId="27" w16cid:durableId="1457605776">
    <w:abstractNumId w:val="43"/>
  </w:num>
  <w:num w:numId="28" w16cid:durableId="1389382788">
    <w:abstractNumId w:val="23"/>
  </w:num>
  <w:num w:numId="29" w16cid:durableId="1688286082">
    <w:abstractNumId w:val="20"/>
  </w:num>
  <w:num w:numId="30" w16cid:durableId="520507044">
    <w:abstractNumId w:val="13"/>
  </w:num>
  <w:num w:numId="31" w16cid:durableId="724835322">
    <w:abstractNumId w:val="29"/>
  </w:num>
  <w:num w:numId="32" w16cid:durableId="584997520">
    <w:abstractNumId w:val="18"/>
  </w:num>
  <w:num w:numId="33" w16cid:durableId="1584802641">
    <w:abstractNumId w:val="22"/>
  </w:num>
  <w:num w:numId="34" w16cid:durableId="1697927225">
    <w:abstractNumId w:val="39"/>
  </w:num>
  <w:num w:numId="35" w16cid:durableId="515584427">
    <w:abstractNumId w:val="24"/>
  </w:num>
  <w:num w:numId="36" w16cid:durableId="791098439">
    <w:abstractNumId w:val="11"/>
  </w:num>
  <w:num w:numId="37" w16cid:durableId="469714783">
    <w:abstractNumId w:val="15"/>
  </w:num>
  <w:num w:numId="38" w16cid:durableId="391003469">
    <w:abstractNumId w:val="31"/>
  </w:num>
  <w:num w:numId="39" w16cid:durableId="1654526026">
    <w:abstractNumId w:val="34"/>
  </w:num>
  <w:num w:numId="40" w16cid:durableId="1771003833">
    <w:abstractNumId w:val="38"/>
  </w:num>
  <w:num w:numId="41" w16cid:durableId="930621642">
    <w:abstractNumId w:val="17"/>
  </w:num>
  <w:num w:numId="42" w16cid:durableId="1969431945">
    <w:abstractNumId w:val="36"/>
  </w:num>
  <w:num w:numId="43" w16cid:durableId="1061833928">
    <w:abstractNumId w:val="30"/>
  </w:num>
  <w:num w:numId="44" w16cid:durableId="1215314290">
    <w:abstractNumId w:val="2"/>
  </w:num>
  <w:num w:numId="45" w16cid:durableId="102035716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1D"/>
    <w:rsid w:val="0000093C"/>
    <w:rsid w:val="0000190B"/>
    <w:rsid w:val="0000297B"/>
    <w:rsid w:val="000029DC"/>
    <w:rsid w:val="0000302A"/>
    <w:rsid w:val="00003951"/>
    <w:rsid w:val="00005DD3"/>
    <w:rsid w:val="00007146"/>
    <w:rsid w:val="00007AAD"/>
    <w:rsid w:val="00010996"/>
    <w:rsid w:val="00010AC0"/>
    <w:rsid w:val="00011D0F"/>
    <w:rsid w:val="0001255C"/>
    <w:rsid w:val="000130CF"/>
    <w:rsid w:val="00013C2B"/>
    <w:rsid w:val="00014A29"/>
    <w:rsid w:val="000158FF"/>
    <w:rsid w:val="00015AA5"/>
    <w:rsid w:val="00017BB4"/>
    <w:rsid w:val="000201A2"/>
    <w:rsid w:val="0002056F"/>
    <w:rsid w:val="000232EF"/>
    <w:rsid w:val="00023991"/>
    <w:rsid w:val="00024881"/>
    <w:rsid w:val="000249F5"/>
    <w:rsid w:val="00027199"/>
    <w:rsid w:val="00027C63"/>
    <w:rsid w:val="00030BB1"/>
    <w:rsid w:val="0003104C"/>
    <w:rsid w:val="000318A5"/>
    <w:rsid w:val="00032020"/>
    <w:rsid w:val="00032190"/>
    <w:rsid w:val="000321AD"/>
    <w:rsid w:val="00032BB9"/>
    <w:rsid w:val="00033AC0"/>
    <w:rsid w:val="00034168"/>
    <w:rsid w:val="00034178"/>
    <w:rsid w:val="000341C8"/>
    <w:rsid w:val="0003625F"/>
    <w:rsid w:val="00036820"/>
    <w:rsid w:val="000368AC"/>
    <w:rsid w:val="00037089"/>
    <w:rsid w:val="000370DA"/>
    <w:rsid w:val="000372B5"/>
    <w:rsid w:val="000401B1"/>
    <w:rsid w:val="00041EED"/>
    <w:rsid w:val="00041FAA"/>
    <w:rsid w:val="00042EBF"/>
    <w:rsid w:val="00042F02"/>
    <w:rsid w:val="0004378E"/>
    <w:rsid w:val="000443C2"/>
    <w:rsid w:val="0004481B"/>
    <w:rsid w:val="00045243"/>
    <w:rsid w:val="00045DA9"/>
    <w:rsid w:val="00047C4E"/>
    <w:rsid w:val="00050052"/>
    <w:rsid w:val="000516C6"/>
    <w:rsid w:val="000528B6"/>
    <w:rsid w:val="0005383B"/>
    <w:rsid w:val="000547C5"/>
    <w:rsid w:val="000559DC"/>
    <w:rsid w:val="00056B1E"/>
    <w:rsid w:val="00056F07"/>
    <w:rsid w:val="00056FC8"/>
    <w:rsid w:val="00057541"/>
    <w:rsid w:val="00057E1D"/>
    <w:rsid w:val="0006280C"/>
    <w:rsid w:val="00062B7B"/>
    <w:rsid w:val="000630C5"/>
    <w:rsid w:val="000641E6"/>
    <w:rsid w:val="00064352"/>
    <w:rsid w:val="000660C1"/>
    <w:rsid w:val="0006764E"/>
    <w:rsid w:val="00070C8F"/>
    <w:rsid w:val="00070E15"/>
    <w:rsid w:val="0007464D"/>
    <w:rsid w:val="000763DF"/>
    <w:rsid w:val="000764F8"/>
    <w:rsid w:val="00076FA2"/>
    <w:rsid w:val="000778A7"/>
    <w:rsid w:val="00077CC7"/>
    <w:rsid w:val="00080B15"/>
    <w:rsid w:val="00080BF9"/>
    <w:rsid w:val="00080D42"/>
    <w:rsid w:val="00082938"/>
    <w:rsid w:val="000842A5"/>
    <w:rsid w:val="000844AD"/>
    <w:rsid w:val="000844FB"/>
    <w:rsid w:val="00084DE1"/>
    <w:rsid w:val="00084E80"/>
    <w:rsid w:val="000851E1"/>
    <w:rsid w:val="000859E3"/>
    <w:rsid w:val="00085B49"/>
    <w:rsid w:val="00086325"/>
    <w:rsid w:val="00086576"/>
    <w:rsid w:val="00086EFB"/>
    <w:rsid w:val="0008764D"/>
    <w:rsid w:val="000876A4"/>
    <w:rsid w:val="00087E6C"/>
    <w:rsid w:val="000904CF"/>
    <w:rsid w:val="00090795"/>
    <w:rsid w:val="000915A4"/>
    <w:rsid w:val="00091672"/>
    <w:rsid w:val="00091BB7"/>
    <w:rsid w:val="00093A40"/>
    <w:rsid w:val="00094B05"/>
    <w:rsid w:val="00095287"/>
    <w:rsid w:val="000961AF"/>
    <w:rsid w:val="00096886"/>
    <w:rsid w:val="00096D51"/>
    <w:rsid w:val="000A0D12"/>
    <w:rsid w:val="000A10FE"/>
    <w:rsid w:val="000A1285"/>
    <w:rsid w:val="000A18E7"/>
    <w:rsid w:val="000A26BA"/>
    <w:rsid w:val="000A378E"/>
    <w:rsid w:val="000A451A"/>
    <w:rsid w:val="000A467F"/>
    <w:rsid w:val="000A46A4"/>
    <w:rsid w:val="000A4A52"/>
    <w:rsid w:val="000A61BD"/>
    <w:rsid w:val="000A6787"/>
    <w:rsid w:val="000A7064"/>
    <w:rsid w:val="000A7971"/>
    <w:rsid w:val="000B0F4C"/>
    <w:rsid w:val="000B1519"/>
    <w:rsid w:val="000B1965"/>
    <w:rsid w:val="000B214A"/>
    <w:rsid w:val="000B237C"/>
    <w:rsid w:val="000B28CE"/>
    <w:rsid w:val="000B299A"/>
    <w:rsid w:val="000B30FD"/>
    <w:rsid w:val="000B48DB"/>
    <w:rsid w:val="000B48EE"/>
    <w:rsid w:val="000B535E"/>
    <w:rsid w:val="000B57F1"/>
    <w:rsid w:val="000B5AB1"/>
    <w:rsid w:val="000B63A4"/>
    <w:rsid w:val="000B6718"/>
    <w:rsid w:val="000B6A57"/>
    <w:rsid w:val="000B6B8B"/>
    <w:rsid w:val="000B6E80"/>
    <w:rsid w:val="000B744F"/>
    <w:rsid w:val="000B7A3E"/>
    <w:rsid w:val="000C073B"/>
    <w:rsid w:val="000C1C93"/>
    <w:rsid w:val="000C1E0F"/>
    <w:rsid w:val="000C2CA5"/>
    <w:rsid w:val="000C3408"/>
    <w:rsid w:val="000C3BD8"/>
    <w:rsid w:val="000C4A29"/>
    <w:rsid w:val="000C6CD1"/>
    <w:rsid w:val="000C7C75"/>
    <w:rsid w:val="000D2DA2"/>
    <w:rsid w:val="000D33D8"/>
    <w:rsid w:val="000D378F"/>
    <w:rsid w:val="000D4F40"/>
    <w:rsid w:val="000D6837"/>
    <w:rsid w:val="000D6B0B"/>
    <w:rsid w:val="000D70E3"/>
    <w:rsid w:val="000D720F"/>
    <w:rsid w:val="000E0010"/>
    <w:rsid w:val="000E09B3"/>
    <w:rsid w:val="000E1E11"/>
    <w:rsid w:val="000E2AFC"/>
    <w:rsid w:val="000E338B"/>
    <w:rsid w:val="000E3906"/>
    <w:rsid w:val="000E3E22"/>
    <w:rsid w:val="000E41B9"/>
    <w:rsid w:val="000E4FB7"/>
    <w:rsid w:val="000E5791"/>
    <w:rsid w:val="000E5AE2"/>
    <w:rsid w:val="000E7D3F"/>
    <w:rsid w:val="000F1702"/>
    <w:rsid w:val="000F1DDD"/>
    <w:rsid w:val="000F2823"/>
    <w:rsid w:val="000F313E"/>
    <w:rsid w:val="000F3CBE"/>
    <w:rsid w:val="000F3E46"/>
    <w:rsid w:val="000F4F57"/>
    <w:rsid w:val="000F51CB"/>
    <w:rsid w:val="000F5EFF"/>
    <w:rsid w:val="000F7AB9"/>
    <w:rsid w:val="00100ACE"/>
    <w:rsid w:val="00100D36"/>
    <w:rsid w:val="00101109"/>
    <w:rsid w:val="001023FD"/>
    <w:rsid w:val="001032CD"/>
    <w:rsid w:val="00105A47"/>
    <w:rsid w:val="001060E3"/>
    <w:rsid w:val="00106347"/>
    <w:rsid w:val="00106A8D"/>
    <w:rsid w:val="00106EC1"/>
    <w:rsid w:val="00107D63"/>
    <w:rsid w:val="001107CB"/>
    <w:rsid w:val="00111099"/>
    <w:rsid w:val="001118C5"/>
    <w:rsid w:val="0011341B"/>
    <w:rsid w:val="0011346F"/>
    <w:rsid w:val="0011466A"/>
    <w:rsid w:val="001147E5"/>
    <w:rsid w:val="00114A29"/>
    <w:rsid w:val="00114B09"/>
    <w:rsid w:val="001170F8"/>
    <w:rsid w:val="0011765B"/>
    <w:rsid w:val="001209D5"/>
    <w:rsid w:val="00121CF4"/>
    <w:rsid w:val="00121D87"/>
    <w:rsid w:val="00121F1F"/>
    <w:rsid w:val="0012232E"/>
    <w:rsid w:val="0012244C"/>
    <w:rsid w:val="001236C0"/>
    <w:rsid w:val="00124151"/>
    <w:rsid w:val="001244D3"/>
    <w:rsid w:val="00124599"/>
    <w:rsid w:val="00124AFA"/>
    <w:rsid w:val="001267DE"/>
    <w:rsid w:val="00126FB6"/>
    <w:rsid w:val="00130290"/>
    <w:rsid w:val="0013535C"/>
    <w:rsid w:val="00135836"/>
    <w:rsid w:val="00135B70"/>
    <w:rsid w:val="00135C30"/>
    <w:rsid w:val="00136238"/>
    <w:rsid w:val="00136715"/>
    <w:rsid w:val="00137EA4"/>
    <w:rsid w:val="0014058F"/>
    <w:rsid w:val="0014194E"/>
    <w:rsid w:val="0014220C"/>
    <w:rsid w:val="001448C7"/>
    <w:rsid w:val="00144B5D"/>
    <w:rsid w:val="00144C8B"/>
    <w:rsid w:val="00144CDB"/>
    <w:rsid w:val="001453AB"/>
    <w:rsid w:val="00146771"/>
    <w:rsid w:val="00146E89"/>
    <w:rsid w:val="00151902"/>
    <w:rsid w:val="00151966"/>
    <w:rsid w:val="00152468"/>
    <w:rsid w:val="0015493F"/>
    <w:rsid w:val="00156030"/>
    <w:rsid w:val="001566C4"/>
    <w:rsid w:val="00157F78"/>
    <w:rsid w:val="00160447"/>
    <w:rsid w:val="0016060B"/>
    <w:rsid w:val="00160DB0"/>
    <w:rsid w:val="00161B51"/>
    <w:rsid w:val="0016256F"/>
    <w:rsid w:val="00163250"/>
    <w:rsid w:val="00164118"/>
    <w:rsid w:val="0016442A"/>
    <w:rsid w:val="0016467A"/>
    <w:rsid w:val="00164D11"/>
    <w:rsid w:val="00165BD9"/>
    <w:rsid w:val="001661CA"/>
    <w:rsid w:val="00167229"/>
    <w:rsid w:val="001673E5"/>
    <w:rsid w:val="00170B7E"/>
    <w:rsid w:val="00171062"/>
    <w:rsid w:val="001710EF"/>
    <w:rsid w:val="0017173D"/>
    <w:rsid w:val="00171B7E"/>
    <w:rsid w:val="0017571C"/>
    <w:rsid w:val="001758EB"/>
    <w:rsid w:val="00175B7F"/>
    <w:rsid w:val="00176F8A"/>
    <w:rsid w:val="001771ED"/>
    <w:rsid w:val="0017749A"/>
    <w:rsid w:val="001777F3"/>
    <w:rsid w:val="00177929"/>
    <w:rsid w:val="00180A61"/>
    <w:rsid w:val="00180E4F"/>
    <w:rsid w:val="00181B18"/>
    <w:rsid w:val="00181C48"/>
    <w:rsid w:val="0018367F"/>
    <w:rsid w:val="00184CAE"/>
    <w:rsid w:val="0018736A"/>
    <w:rsid w:val="00187B96"/>
    <w:rsid w:val="001907CD"/>
    <w:rsid w:val="00193646"/>
    <w:rsid w:val="00193988"/>
    <w:rsid w:val="00193BA8"/>
    <w:rsid w:val="001945E4"/>
    <w:rsid w:val="0019478E"/>
    <w:rsid w:val="00195171"/>
    <w:rsid w:val="001954BD"/>
    <w:rsid w:val="00195519"/>
    <w:rsid w:val="00195B7D"/>
    <w:rsid w:val="00195E83"/>
    <w:rsid w:val="0019608F"/>
    <w:rsid w:val="001963BD"/>
    <w:rsid w:val="001967A3"/>
    <w:rsid w:val="00196BD7"/>
    <w:rsid w:val="001975F3"/>
    <w:rsid w:val="001A1323"/>
    <w:rsid w:val="001A20CD"/>
    <w:rsid w:val="001A3D35"/>
    <w:rsid w:val="001A4306"/>
    <w:rsid w:val="001A4D61"/>
    <w:rsid w:val="001A57B7"/>
    <w:rsid w:val="001A602E"/>
    <w:rsid w:val="001A6C0C"/>
    <w:rsid w:val="001A7078"/>
    <w:rsid w:val="001A71CD"/>
    <w:rsid w:val="001B0386"/>
    <w:rsid w:val="001B4B0F"/>
    <w:rsid w:val="001B4E4F"/>
    <w:rsid w:val="001B4F24"/>
    <w:rsid w:val="001B56F2"/>
    <w:rsid w:val="001B62C4"/>
    <w:rsid w:val="001B6903"/>
    <w:rsid w:val="001B7328"/>
    <w:rsid w:val="001C0560"/>
    <w:rsid w:val="001C0863"/>
    <w:rsid w:val="001C1FB1"/>
    <w:rsid w:val="001C21C1"/>
    <w:rsid w:val="001C2C27"/>
    <w:rsid w:val="001C3A0E"/>
    <w:rsid w:val="001C5AC3"/>
    <w:rsid w:val="001C600D"/>
    <w:rsid w:val="001C6FA3"/>
    <w:rsid w:val="001C74C9"/>
    <w:rsid w:val="001D0FB1"/>
    <w:rsid w:val="001D1438"/>
    <w:rsid w:val="001D1527"/>
    <w:rsid w:val="001D219D"/>
    <w:rsid w:val="001D28D4"/>
    <w:rsid w:val="001D2EF8"/>
    <w:rsid w:val="001D3BD2"/>
    <w:rsid w:val="001D4F34"/>
    <w:rsid w:val="001D5E2E"/>
    <w:rsid w:val="001D5FF0"/>
    <w:rsid w:val="001D60EF"/>
    <w:rsid w:val="001D6101"/>
    <w:rsid w:val="001D6CC5"/>
    <w:rsid w:val="001D75DA"/>
    <w:rsid w:val="001E034F"/>
    <w:rsid w:val="001E0C38"/>
    <w:rsid w:val="001E0CE3"/>
    <w:rsid w:val="001E1627"/>
    <w:rsid w:val="001E26B0"/>
    <w:rsid w:val="001E27CB"/>
    <w:rsid w:val="001E2A9F"/>
    <w:rsid w:val="001E42C2"/>
    <w:rsid w:val="001E637F"/>
    <w:rsid w:val="001E6CE5"/>
    <w:rsid w:val="001F1006"/>
    <w:rsid w:val="001F1043"/>
    <w:rsid w:val="001F1C26"/>
    <w:rsid w:val="001F27B0"/>
    <w:rsid w:val="001F5D55"/>
    <w:rsid w:val="00200428"/>
    <w:rsid w:val="00200ADC"/>
    <w:rsid w:val="002012CB"/>
    <w:rsid w:val="00202906"/>
    <w:rsid w:val="0020378E"/>
    <w:rsid w:val="00204B21"/>
    <w:rsid w:val="00204BB8"/>
    <w:rsid w:val="00206948"/>
    <w:rsid w:val="00206C25"/>
    <w:rsid w:val="00207336"/>
    <w:rsid w:val="00210643"/>
    <w:rsid w:val="00210CE3"/>
    <w:rsid w:val="00210DF9"/>
    <w:rsid w:val="00210F14"/>
    <w:rsid w:val="00211D60"/>
    <w:rsid w:val="00213830"/>
    <w:rsid w:val="00213BC6"/>
    <w:rsid w:val="00214185"/>
    <w:rsid w:val="00214C9D"/>
    <w:rsid w:val="00215484"/>
    <w:rsid w:val="00215C06"/>
    <w:rsid w:val="002162F3"/>
    <w:rsid w:val="00221093"/>
    <w:rsid w:val="00221FC6"/>
    <w:rsid w:val="00222F78"/>
    <w:rsid w:val="00223426"/>
    <w:rsid w:val="002234DD"/>
    <w:rsid w:val="002242E9"/>
    <w:rsid w:val="0022457A"/>
    <w:rsid w:val="00224CD0"/>
    <w:rsid w:val="00226C19"/>
    <w:rsid w:val="0022752B"/>
    <w:rsid w:val="002275FF"/>
    <w:rsid w:val="0023005B"/>
    <w:rsid w:val="0023103A"/>
    <w:rsid w:val="00231A01"/>
    <w:rsid w:val="00231AC3"/>
    <w:rsid w:val="0023386E"/>
    <w:rsid w:val="00233882"/>
    <w:rsid w:val="00235124"/>
    <w:rsid w:val="00235EBD"/>
    <w:rsid w:val="00237BFF"/>
    <w:rsid w:val="00240D4F"/>
    <w:rsid w:val="0024102B"/>
    <w:rsid w:val="002428E0"/>
    <w:rsid w:val="00243EB8"/>
    <w:rsid w:val="00244D01"/>
    <w:rsid w:val="00245251"/>
    <w:rsid w:val="00245E0E"/>
    <w:rsid w:val="002468E8"/>
    <w:rsid w:val="0024713E"/>
    <w:rsid w:val="002500F2"/>
    <w:rsid w:val="00250316"/>
    <w:rsid w:val="002505DF"/>
    <w:rsid w:val="00250E1F"/>
    <w:rsid w:val="00250F41"/>
    <w:rsid w:val="00251E3F"/>
    <w:rsid w:val="00253C8E"/>
    <w:rsid w:val="002558B4"/>
    <w:rsid w:val="0025706B"/>
    <w:rsid w:val="0025729E"/>
    <w:rsid w:val="00257335"/>
    <w:rsid w:val="002574F7"/>
    <w:rsid w:val="00257832"/>
    <w:rsid w:val="00260BEB"/>
    <w:rsid w:val="00261056"/>
    <w:rsid w:val="002612AB"/>
    <w:rsid w:val="002616E5"/>
    <w:rsid w:val="00261831"/>
    <w:rsid w:val="00261F1E"/>
    <w:rsid w:val="0026219B"/>
    <w:rsid w:val="002626DC"/>
    <w:rsid w:val="0026282C"/>
    <w:rsid w:val="002629E7"/>
    <w:rsid w:val="002636D5"/>
    <w:rsid w:val="002639E5"/>
    <w:rsid w:val="00263B78"/>
    <w:rsid w:val="00264410"/>
    <w:rsid w:val="00264633"/>
    <w:rsid w:val="00265509"/>
    <w:rsid w:val="00265625"/>
    <w:rsid w:val="00266A9E"/>
    <w:rsid w:val="00266FF3"/>
    <w:rsid w:val="00267DC6"/>
    <w:rsid w:val="00270378"/>
    <w:rsid w:val="0027107A"/>
    <w:rsid w:val="00271974"/>
    <w:rsid w:val="00272DFC"/>
    <w:rsid w:val="002738ED"/>
    <w:rsid w:val="002751C1"/>
    <w:rsid w:val="002768EA"/>
    <w:rsid w:val="00280840"/>
    <w:rsid w:val="002810C6"/>
    <w:rsid w:val="00281697"/>
    <w:rsid w:val="00282F86"/>
    <w:rsid w:val="0028430B"/>
    <w:rsid w:val="00284D29"/>
    <w:rsid w:val="002853BF"/>
    <w:rsid w:val="00285833"/>
    <w:rsid w:val="0028652F"/>
    <w:rsid w:val="00291908"/>
    <w:rsid w:val="00291C96"/>
    <w:rsid w:val="00291D0D"/>
    <w:rsid w:val="00291E63"/>
    <w:rsid w:val="00292F65"/>
    <w:rsid w:val="00294967"/>
    <w:rsid w:val="00295C02"/>
    <w:rsid w:val="002961B7"/>
    <w:rsid w:val="0029669F"/>
    <w:rsid w:val="002967A1"/>
    <w:rsid w:val="00296D63"/>
    <w:rsid w:val="002A1671"/>
    <w:rsid w:val="002A4012"/>
    <w:rsid w:val="002A6491"/>
    <w:rsid w:val="002A66CE"/>
    <w:rsid w:val="002A6E06"/>
    <w:rsid w:val="002A727C"/>
    <w:rsid w:val="002B0D32"/>
    <w:rsid w:val="002B2B38"/>
    <w:rsid w:val="002B327E"/>
    <w:rsid w:val="002B4384"/>
    <w:rsid w:val="002B47C9"/>
    <w:rsid w:val="002B525A"/>
    <w:rsid w:val="002B5E35"/>
    <w:rsid w:val="002B6214"/>
    <w:rsid w:val="002B6A32"/>
    <w:rsid w:val="002B7C35"/>
    <w:rsid w:val="002B7E5F"/>
    <w:rsid w:val="002C096A"/>
    <w:rsid w:val="002C0A99"/>
    <w:rsid w:val="002C20EC"/>
    <w:rsid w:val="002C2E6A"/>
    <w:rsid w:val="002C2F4B"/>
    <w:rsid w:val="002C3009"/>
    <w:rsid w:val="002C32F0"/>
    <w:rsid w:val="002C3DA1"/>
    <w:rsid w:val="002C42EA"/>
    <w:rsid w:val="002C5093"/>
    <w:rsid w:val="002C574E"/>
    <w:rsid w:val="002C62DD"/>
    <w:rsid w:val="002C639E"/>
    <w:rsid w:val="002C6592"/>
    <w:rsid w:val="002C6677"/>
    <w:rsid w:val="002C691C"/>
    <w:rsid w:val="002C6BF5"/>
    <w:rsid w:val="002C706F"/>
    <w:rsid w:val="002D13F4"/>
    <w:rsid w:val="002D270F"/>
    <w:rsid w:val="002D36F7"/>
    <w:rsid w:val="002D36FE"/>
    <w:rsid w:val="002D51EB"/>
    <w:rsid w:val="002D574D"/>
    <w:rsid w:val="002D585D"/>
    <w:rsid w:val="002D5E75"/>
    <w:rsid w:val="002D67B0"/>
    <w:rsid w:val="002D6929"/>
    <w:rsid w:val="002D6BB8"/>
    <w:rsid w:val="002D7F67"/>
    <w:rsid w:val="002E036D"/>
    <w:rsid w:val="002E165A"/>
    <w:rsid w:val="002E2520"/>
    <w:rsid w:val="002E2578"/>
    <w:rsid w:val="002E2D20"/>
    <w:rsid w:val="002E310F"/>
    <w:rsid w:val="002E4076"/>
    <w:rsid w:val="002E5604"/>
    <w:rsid w:val="002E58A4"/>
    <w:rsid w:val="002E7545"/>
    <w:rsid w:val="002E75AC"/>
    <w:rsid w:val="002E76FF"/>
    <w:rsid w:val="002E7DB5"/>
    <w:rsid w:val="002E7E32"/>
    <w:rsid w:val="002E7F7A"/>
    <w:rsid w:val="002F0453"/>
    <w:rsid w:val="002F05BF"/>
    <w:rsid w:val="002F0801"/>
    <w:rsid w:val="002F0BC5"/>
    <w:rsid w:val="002F19B0"/>
    <w:rsid w:val="002F2820"/>
    <w:rsid w:val="002F2CD4"/>
    <w:rsid w:val="002F2FB4"/>
    <w:rsid w:val="002F34ED"/>
    <w:rsid w:val="002F3EBF"/>
    <w:rsid w:val="002F3EE4"/>
    <w:rsid w:val="002F5FA3"/>
    <w:rsid w:val="002F7F31"/>
    <w:rsid w:val="00300871"/>
    <w:rsid w:val="0030089F"/>
    <w:rsid w:val="00301358"/>
    <w:rsid w:val="003028E7"/>
    <w:rsid w:val="003029CC"/>
    <w:rsid w:val="0030353F"/>
    <w:rsid w:val="00303815"/>
    <w:rsid w:val="003047E9"/>
    <w:rsid w:val="00304805"/>
    <w:rsid w:val="00304B3E"/>
    <w:rsid w:val="00304C02"/>
    <w:rsid w:val="00304E6B"/>
    <w:rsid w:val="00306F99"/>
    <w:rsid w:val="003109B7"/>
    <w:rsid w:val="00310BE7"/>
    <w:rsid w:val="00311482"/>
    <w:rsid w:val="00311D65"/>
    <w:rsid w:val="003131D2"/>
    <w:rsid w:val="003139FF"/>
    <w:rsid w:val="00316152"/>
    <w:rsid w:val="0031624D"/>
    <w:rsid w:val="00317836"/>
    <w:rsid w:val="00317892"/>
    <w:rsid w:val="00317D48"/>
    <w:rsid w:val="00320164"/>
    <w:rsid w:val="00320197"/>
    <w:rsid w:val="003208A3"/>
    <w:rsid w:val="00320988"/>
    <w:rsid w:val="00321835"/>
    <w:rsid w:val="00321A23"/>
    <w:rsid w:val="0032317C"/>
    <w:rsid w:val="003234BA"/>
    <w:rsid w:val="00324BB5"/>
    <w:rsid w:val="00325440"/>
    <w:rsid w:val="003270A1"/>
    <w:rsid w:val="00327333"/>
    <w:rsid w:val="0033051D"/>
    <w:rsid w:val="00331E99"/>
    <w:rsid w:val="00332A39"/>
    <w:rsid w:val="003344FF"/>
    <w:rsid w:val="00336BD4"/>
    <w:rsid w:val="00340B94"/>
    <w:rsid w:val="00341B46"/>
    <w:rsid w:val="003429A5"/>
    <w:rsid w:val="00343306"/>
    <w:rsid w:val="00343B5F"/>
    <w:rsid w:val="00343F50"/>
    <w:rsid w:val="00344692"/>
    <w:rsid w:val="0034497F"/>
    <w:rsid w:val="003449E4"/>
    <w:rsid w:val="00344EBC"/>
    <w:rsid w:val="0034502F"/>
    <w:rsid w:val="003455C5"/>
    <w:rsid w:val="00345FBF"/>
    <w:rsid w:val="0034659C"/>
    <w:rsid w:val="00346738"/>
    <w:rsid w:val="0034737F"/>
    <w:rsid w:val="00352274"/>
    <w:rsid w:val="00352AF8"/>
    <w:rsid w:val="003535AD"/>
    <w:rsid w:val="00353A20"/>
    <w:rsid w:val="003549D7"/>
    <w:rsid w:val="0035531E"/>
    <w:rsid w:val="003554A8"/>
    <w:rsid w:val="00355FA3"/>
    <w:rsid w:val="00356F5B"/>
    <w:rsid w:val="0035765D"/>
    <w:rsid w:val="00357C51"/>
    <w:rsid w:val="003609EF"/>
    <w:rsid w:val="00361235"/>
    <w:rsid w:val="00361EAD"/>
    <w:rsid w:val="003626B4"/>
    <w:rsid w:val="00362980"/>
    <w:rsid w:val="003631F8"/>
    <w:rsid w:val="00366739"/>
    <w:rsid w:val="00366ACE"/>
    <w:rsid w:val="00367820"/>
    <w:rsid w:val="003703E0"/>
    <w:rsid w:val="0037062D"/>
    <w:rsid w:val="00370632"/>
    <w:rsid w:val="003707BA"/>
    <w:rsid w:val="00370839"/>
    <w:rsid w:val="00370FEB"/>
    <w:rsid w:val="003714D4"/>
    <w:rsid w:val="00373915"/>
    <w:rsid w:val="003744C1"/>
    <w:rsid w:val="003747F9"/>
    <w:rsid w:val="00375039"/>
    <w:rsid w:val="003764FA"/>
    <w:rsid w:val="00376EA8"/>
    <w:rsid w:val="003807B0"/>
    <w:rsid w:val="003807EB"/>
    <w:rsid w:val="003810C2"/>
    <w:rsid w:val="0038124C"/>
    <w:rsid w:val="00381A54"/>
    <w:rsid w:val="00381CEF"/>
    <w:rsid w:val="00382A2B"/>
    <w:rsid w:val="00382AE7"/>
    <w:rsid w:val="00382DE0"/>
    <w:rsid w:val="003876DB"/>
    <w:rsid w:val="003878A0"/>
    <w:rsid w:val="0039041A"/>
    <w:rsid w:val="00392FE8"/>
    <w:rsid w:val="003935C3"/>
    <w:rsid w:val="003938F6"/>
    <w:rsid w:val="0039457C"/>
    <w:rsid w:val="00394CC7"/>
    <w:rsid w:val="00395013"/>
    <w:rsid w:val="003A02EB"/>
    <w:rsid w:val="003A035C"/>
    <w:rsid w:val="003A12E1"/>
    <w:rsid w:val="003A5A4C"/>
    <w:rsid w:val="003A5FCC"/>
    <w:rsid w:val="003A6C85"/>
    <w:rsid w:val="003B04C2"/>
    <w:rsid w:val="003B17DF"/>
    <w:rsid w:val="003B252F"/>
    <w:rsid w:val="003B27CE"/>
    <w:rsid w:val="003B2CED"/>
    <w:rsid w:val="003B2F02"/>
    <w:rsid w:val="003B3927"/>
    <w:rsid w:val="003B4B53"/>
    <w:rsid w:val="003B514F"/>
    <w:rsid w:val="003B57B7"/>
    <w:rsid w:val="003B72F8"/>
    <w:rsid w:val="003B766D"/>
    <w:rsid w:val="003C033F"/>
    <w:rsid w:val="003C0435"/>
    <w:rsid w:val="003C04D0"/>
    <w:rsid w:val="003C0D2C"/>
    <w:rsid w:val="003C0D46"/>
    <w:rsid w:val="003C0ECF"/>
    <w:rsid w:val="003C0F5E"/>
    <w:rsid w:val="003C345C"/>
    <w:rsid w:val="003C3DF9"/>
    <w:rsid w:val="003C3F5E"/>
    <w:rsid w:val="003C442C"/>
    <w:rsid w:val="003C56EC"/>
    <w:rsid w:val="003C60BB"/>
    <w:rsid w:val="003C6491"/>
    <w:rsid w:val="003D03E1"/>
    <w:rsid w:val="003D123E"/>
    <w:rsid w:val="003D3421"/>
    <w:rsid w:val="003D370C"/>
    <w:rsid w:val="003D3D93"/>
    <w:rsid w:val="003D47B6"/>
    <w:rsid w:val="003D55D3"/>
    <w:rsid w:val="003D5983"/>
    <w:rsid w:val="003E078F"/>
    <w:rsid w:val="003E086D"/>
    <w:rsid w:val="003E0D1F"/>
    <w:rsid w:val="003E13E1"/>
    <w:rsid w:val="003E5A47"/>
    <w:rsid w:val="003E5DB2"/>
    <w:rsid w:val="003E6A16"/>
    <w:rsid w:val="003E6BE0"/>
    <w:rsid w:val="003E7AE6"/>
    <w:rsid w:val="003F0213"/>
    <w:rsid w:val="003F31EB"/>
    <w:rsid w:val="003F3900"/>
    <w:rsid w:val="003F4A80"/>
    <w:rsid w:val="003F6063"/>
    <w:rsid w:val="003F62C6"/>
    <w:rsid w:val="003F7278"/>
    <w:rsid w:val="003F76B6"/>
    <w:rsid w:val="004011D8"/>
    <w:rsid w:val="0040418F"/>
    <w:rsid w:val="00404606"/>
    <w:rsid w:val="00404CD5"/>
    <w:rsid w:val="00404F83"/>
    <w:rsid w:val="0040614A"/>
    <w:rsid w:val="004065B9"/>
    <w:rsid w:val="00407371"/>
    <w:rsid w:val="004113BC"/>
    <w:rsid w:val="0041203E"/>
    <w:rsid w:val="00412BDB"/>
    <w:rsid w:val="00412FF7"/>
    <w:rsid w:val="00413D6C"/>
    <w:rsid w:val="00417390"/>
    <w:rsid w:val="00417541"/>
    <w:rsid w:val="00421D39"/>
    <w:rsid w:val="004237B2"/>
    <w:rsid w:val="00424365"/>
    <w:rsid w:val="00425D00"/>
    <w:rsid w:val="00427560"/>
    <w:rsid w:val="004277DB"/>
    <w:rsid w:val="00427BC8"/>
    <w:rsid w:val="00427EBF"/>
    <w:rsid w:val="004300C9"/>
    <w:rsid w:val="004303B0"/>
    <w:rsid w:val="004314FC"/>
    <w:rsid w:val="004323F0"/>
    <w:rsid w:val="004329AA"/>
    <w:rsid w:val="00433374"/>
    <w:rsid w:val="0043397C"/>
    <w:rsid w:val="00433E0C"/>
    <w:rsid w:val="00434EF0"/>
    <w:rsid w:val="00435EDF"/>
    <w:rsid w:val="00436399"/>
    <w:rsid w:val="00436FE8"/>
    <w:rsid w:val="00437795"/>
    <w:rsid w:val="004378C3"/>
    <w:rsid w:val="00440DAF"/>
    <w:rsid w:val="00441313"/>
    <w:rsid w:val="00441634"/>
    <w:rsid w:val="00442169"/>
    <w:rsid w:val="00442B98"/>
    <w:rsid w:val="004432E5"/>
    <w:rsid w:val="00444664"/>
    <w:rsid w:val="00444F5C"/>
    <w:rsid w:val="00445ACB"/>
    <w:rsid w:val="00445B90"/>
    <w:rsid w:val="00445D65"/>
    <w:rsid w:val="00446AA6"/>
    <w:rsid w:val="004507FE"/>
    <w:rsid w:val="00450F77"/>
    <w:rsid w:val="0045141F"/>
    <w:rsid w:val="00451532"/>
    <w:rsid w:val="00452ABF"/>
    <w:rsid w:val="00454CFB"/>
    <w:rsid w:val="0045508D"/>
    <w:rsid w:val="00455519"/>
    <w:rsid w:val="0045553F"/>
    <w:rsid w:val="00455A28"/>
    <w:rsid w:val="00456523"/>
    <w:rsid w:val="00456925"/>
    <w:rsid w:val="0045750F"/>
    <w:rsid w:val="0046465F"/>
    <w:rsid w:val="00464DC0"/>
    <w:rsid w:val="00465B14"/>
    <w:rsid w:val="0046618A"/>
    <w:rsid w:val="004663B1"/>
    <w:rsid w:val="00466A56"/>
    <w:rsid w:val="00467074"/>
    <w:rsid w:val="004672A6"/>
    <w:rsid w:val="004675B9"/>
    <w:rsid w:val="00467731"/>
    <w:rsid w:val="004717A3"/>
    <w:rsid w:val="00471B45"/>
    <w:rsid w:val="0047405D"/>
    <w:rsid w:val="00475DF0"/>
    <w:rsid w:val="00476E4C"/>
    <w:rsid w:val="00477122"/>
    <w:rsid w:val="00477C6A"/>
    <w:rsid w:val="00477FE2"/>
    <w:rsid w:val="00480036"/>
    <w:rsid w:val="00480572"/>
    <w:rsid w:val="0048068C"/>
    <w:rsid w:val="0048130C"/>
    <w:rsid w:val="00482204"/>
    <w:rsid w:val="0048223A"/>
    <w:rsid w:val="004825FC"/>
    <w:rsid w:val="0048303C"/>
    <w:rsid w:val="004838F3"/>
    <w:rsid w:val="00485A0B"/>
    <w:rsid w:val="0048659E"/>
    <w:rsid w:val="00486799"/>
    <w:rsid w:val="004869AB"/>
    <w:rsid w:val="004875AB"/>
    <w:rsid w:val="004876E3"/>
    <w:rsid w:val="00487828"/>
    <w:rsid w:val="00487DED"/>
    <w:rsid w:val="00487FE6"/>
    <w:rsid w:val="00490104"/>
    <w:rsid w:val="00491A5A"/>
    <w:rsid w:val="00491A8B"/>
    <w:rsid w:val="00491C13"/>
    <w:rsid w:val="00491E11"/>
    <w:rsid w:val="00491E2C"/>
    <w:rsid w:val="004921D3"/>
    <w:rsid w:val="004924BC"/>
    <w:rsid w:val="00492694"/>
    <w:rsid w:val="00492D0F"/>
    <w:rsid w:val="00493098"/>
    <w:rsid w:val="00496520"/>
    <w:rsid w:val="00496C57"/>
    <w:rsid w:val="004972B4"/>
    <w:rsid w:val="0049730F"/>
    <w:rsid w:val="00497B67"/>
    <w:rsid w:val="004A0B05"/>
    <w:rsid w:val="004A0E36"/>
    <w:rsid w:val="004A12FC"/>
    <w:rsid w:val="004A29F9"/>
    <w:rsid w:val="004A37C9"/>
    <w:rsid w:val="004A5205"/>
    <w:rsid w:val="004A62A6"/>
    <w:rsid w:val="004A63F6"/>
    <w:rsid w:val="004A69E1"/>
    <w:rsid w:val="004B1B88"/>
    <w:rsid w:val="004B1F92"/>
    <w:rsid w:val="004B2AC4"/>
    <w:rsid w:val="004B3784"/>
    <w:rsid w:val="004B38E1"/>
    <w:rsid w:val="004B39BB"/>
    <w:rsid w:val="004B48CF"/>
    <w:rsid w:val="004B5213"/>
    <w:rsid w:val="004B6ADE"/>
    <w:rsid w:val="004C00B3"/>
    <w:rsid w:val="004C017B"/>
    <w:rsid w:val="004C06B0"/>
    <w:rsid w:val="004C0863"/>
    <w:rsid w:val="004C0A24"/>
    <w:rsid w:val="004C1597"/>
    <w:rsid w:val="004C1717"/>
    <w:rsid w:val="004C2738"/>
    <w:rsid w:val="004C3482"/>
    <w:rsid w:val="004C39D2"/>
    <w:rsid w:val="004C4AF8"/>
    <w:rsid w:val="004C4FDC"/>
    <w:rsid w:val="004C5248"/>
    <w:rsid w:val="004C60FA"/>
    <w:rsid w:val="004C7482"/>
    <w:rsid w:val="004C74D2"/>
    <w:rsid w:val="004D0D07"/>
    <w:rsid w:val="004D1087"/>
    <w:rsid w:val="004D21B6"/>
    <w:rsid w:val="004D2DAF"/>
    <w:rsid w:val="004D3E8C"/>
    <w:rsid w:val="004D42FF"/>
    <w:rsid w:val="004D51C4"/>
    <w:rsid w:val="004D64B0"/>
    <w:rsid w:val="004D663A"/>
    <w:rsid w:val="004D6BFC"/>
    <w:rsid w:val="004E01E7"/>
    <w:rsid w:val="004E0BF7"/>
    <w:rsid w:val="004E2669"/>
    <w:rsid w:val="004E3A2F"/>
    <w:rsid w:val="004E3BD0"/>
    <w:rsid w:val="004E4ABC"/>
    <w:rsid w:val="004E51E4"/>
    <w:rsid w:val="004E61A6"/>
    <w:rsid w:val="004E69A1"/>
    <w:rsid w:val="004E69C3"/>
    <w:rsid w:val="004E7051"/>
    <w:rsid w:val="004F035F"/>
    <w:rsid w:val="004F048F"/>
    <w:rsid w:val="004F2B30"/>
    <w:rsid w:val="004F2FE0"/>
    <w:rsid w:val="004F4831"/>
    <w:rsid w:val="004F515B"/>
    <w:rsid w:val="004F637D"/>
    <w:rsid w:val="004F66E4"/>
    <w:rsid w:val="004F7485"/>
    <w:rsid w:val="004F76D0"/>
    <w:rsid w:val="004F7E76"/>
    <w:rsid w:val="00500362"/>
    <w:rsid w:val="0050039E"/>
    <w:rsid w:val="00502B00"/>
    <w:rsid w:val="005038DB"/>
    <w:rsid w:val="0050498D"/>
    <w:rsid w:val="00505D22"/>
    <w:rsid w:val="0050741E"/>
    <w:rsid w:val="00510DCA"/>
    <w:rsid w:val="00511302"/>
    <w:rsid w:val="0051177A"/>
    <w:rsid w:val="0051219E"/>
    <w:rsid w:val="0051293D"/>
    <w:rsid w:val="00514AE0"/>
    <w:rsid w:val="00515546"/>
    <w:rsid w:val="00515BF7"/>
    <w:rsid w:val="005166B6"/>
    <w:rsid w:val="00517366"/>
    <w:rsid w:val="00517CD9"/>
    <w:rsid w:val="00521E0D"/>
    <w:rsid w:val="00521F66"/>
    <w:rsid w:val="00521FC2"/>
    <w:rsid w:val="0052332B"/>
    <w:rsid w:val="005239DE"/>
    <w:rsid w:val="00523DC8"/>
    <w:rsid w:val="00525131"/>
    <w:rsid w:val="00526752"/>
    <w:rsid w:val="0052683F"/>
    <w:rsid w:val="00526DF8"/>
    <w:rsid w:val="0052719D"/>
    <w:rsid w:val="0053017F"/>
    <w:rsid w:val="00531B7A"/>
    <w:rsid w:val="005334F3"/>
    <w:rsid w:val="005342BE"/>
    <w:rsid w:val="005346C6"/>
    <w:rsid w:val="00534D40"/>
    <w:rsid w:val="00535EAB"/>
    <w:rsid w:val="005371FD"/>
    <w:rsid w:val="00537B63"/>
    <w:rsid w:val="005404E0"/>
    <w:rsid w:val="005417EA"/>
    <w:rsid w:val="00541D17"/>
    <w:rsid w:val="00542E62"/>
    <w:rsid w:val="00542E9D"/>
    <w:rsid w:val="0054325A"/>
    <w:rsid w:val="005434CE"/>
    <w:rsid w:val="00543B13"/>
    <w:rsid w:val="00544201"/>
    <w:rsid w:val="0054487D"/>
    <w:rsid w:val="005451A1"/>
    <w:rsid w:val="00545FC3"/>
    <w:rsid w:val="00547141"/>
    <w:rsid w:val="00547505"/>
    <w:rsid w:val="00552EF3"/>
    <w:rsid w:val="00554FE6"/>
    <w:rsid w:val="00555282"/>
    <w:rsid w:val="005555A9"/>
    <w:rsid w:val="005600C7"/>
    <w:rsid w:val="00560C68"/>
    <w:rsid w:val="005623BE"/>
    <w:rsid w:val="0056262C"/>
    <w:rsid w:val="00562F15"/>
    <w:rsid w:val="005632F1"/>
    <w:rsid w:val="005642D4"/>
    <w:rsid w:val="00567B64"/>
    <w:rsid w:val="00570469"/>
    <w:rsid w:val="00572949"/>
    <w:rsid w:val="00572C3E"/>
    <w:rsid w:val="0057315C"/>
    <w:rsid w:val="005735B4"/>
    <w:rsid w:val="00574EF6"/>
    <w:rsid w:val="00577A77"/>
    <w:rsid w:val="00580988"/>
    <w:rsid w:val="00580B2C"/>
    <w:rsid w:val="005814A9"/>
    <w:rsid w:val="005815DC"/>
    <w:rsid w:val="005826B0"/>
    <w:rsid w:val="00583CE1"/>
    <w:rsid w:val="00583CEA"/>
    <w:rsid w:val="00583EE4"/>
    <w:rsid w:val="005844C2"/>
    <w:rsid w:val="005847A4"/>
    <w:rsid w:val="0058517C"/>
    <w:rsid w:val="0058598D"/>
    <w:rsid w:val="00586010"/>
    <w:rsid w:val="00586306"/>
    <w:rsid w:val="00586582"/>
    <w:rsid w:val="005869BD"/>
    <w:rsid w:val="00586B06"/>
    <w:rsid w:val="00587ACA"/>
    <w:rsid w:val="005905E5"/>
    <w:rsid w:val="00591B71"/>
    <w:rsid w:val="00592461"/>
    <w:rsid w:val="0059319D"/>
    <w:rsid w:val="00594098"/>
    <w:rsid w:val="00595268"/>
    <w:rsid w:val="00595CBF"/>
    <w:rsid w:val="00596302"/>
    <w:rsid w:val="0059649C"/>
    <w:rsid w:val="00596605"/>
    <w:rsid w:val="00596BE9"/>
    <w:rsid w:val="00596D7A"/>
    <w:rsid w:val="00596E9B"/>
    <w:rsid w:val="00597396"/>
    <w:rsid w:val="00597DCC"/>
    <w:rsid w:val="005A0667"/>
    <w:rsid w:val="005A0E6E"/>
    <w:rsid w:val="005A0F23"/>
    <w:rsid w:val="005A3490"/>
    <w:rsid w:val="005A482C"/>
    <w:rsid w:val="005A6A8D"/>
    <w:rsid w:val="005A7B20"/>
    <w:rsid w:val="005B0490"/>
    <w:rsid w:val="005B0A6A"/>
    <w:rsid w:val="005B0D79"/>
    <w:rsid w:val="005B1488"/>
    <w:rsid w:val="005B1835"/>
    <w:rsid w:val="005B22F4"/>
    <w:rsid w:val="005B275E"/>
    <w:rsid w:val="005B291D"/>
    <w:rsid w:val="005B3D3D"/>
    <w:rsid w:val="005B42F8"/>
    <w:rsid w:val="005B4B57"/>
    <w:rsid w:val="005B50A3"/>
    <w:rsid w:val="005B58D2"/>
    <w:rsid w:val="005B7E9B"/>
    <w:rsid w:val="005C0201"/>
    <w:rsid w:val="005C0327"/>
    <w:rsid w:val="005C0706"/>
    <w:rsid w:val="005C0D4D"/>
    <w:rsid w:val="005C1096"/>
    <w:rsid w:val="005C176A"/>
    <w:rsid w:val="005C1B1B"/>
    <w:rsid w:val="005C1B82"/>
    <w:rsid w:val="005C38B9"/>
    <w:rsid w:val="005C3DB0"/>
    <w:rsid w:val="005C4F20"/>
    <w:rsid w:val="005C6EB3"/>
    <w:rsid w:val="005C7BEA"/>
    <w:rsid w:val="005D00AE"/>
    <w:rsid w:val="005D1268"/>
    <w:rsid w:val="005D18AC"/>
    <w:rsid w:val="005D2942"/>
    <w:rsid w:val="005D34D7"/>
    <w:rsid w:val="005D57BB"/>
    <w:rsid w:val="005D5E58"/>
    <w:rsid w:val="005D663F"/>
    <w:rsid w:val="005D7217"/>
    <w:rsid w:val="005D7DB7"/>
    <w:rsid w:val="005E1B61"/>
    <w:rsid w:val="005E3A22"/>
    <w:rsid w:val="005E3FE9"/>
    <w:rsid w:val="005E42B7"/>
    <w:rsid w:val="005E4A7A"/>
    <w:rsid w:val="005E5B3E"/>
    <w:rsid w:val="005E6569"/>
    <w:rsid w:val="005E7045"/>
    <w:rsid w:val="005F16D0"/>
    <w:rsid w:val="005F3629"/>
    <w:rsid w:val="005F364E"/>
    <w:rsid w:val="005F42B0"/>
    <w:rsid w:val="005F4522"/>
    <w:rsid w:val="005F4A63"/>
    <w:rsid w:val="005F4D58"/>
    <w:rsid w:val="005F4DCF"/>
    <w:rsid w:val="005F6A84"/>
    <w:rsid w:val="005F6D9E"/>
    <w:rsid w:val="005F7267"/>
    <w:rsid w:val="00600508"/>
    <w:rsid w:val="00600DE1"/>
    <w:rsid w:val="0060235D"/>
    <w:rsid w:val="00602D20"/>
    <w:rsid w:val="006056AD"/>
    <w:rsid w:val="006079B9"/>
    <w:rsid w:val="00607A5C"/>
    <w:rsid w:val="0061075D"/>
    <w:rsid w:val="00610D62"/>
    <w:rsid w:val="00610EBD"/>
    <w:rsid w:val="00610FA1"/>
    <w:rsid w:val="00610FB9"/>
    <w:rsid w:val="006115DC"/>
    <w:rsid w:val="0061213B"/>
    <w:rsid w:val="00612651"/>
    <w:rsid w:val="0061291F"/>
    <w:rsid w:val="00612CDE"/>
    <w:rsid w:val="00612DB6"/>
    <w:rsid w:val="006132EA"/>
    <w:rsid w:val="00616907"/>
    <w:rsid w:val="00616D73"/>
    <w:rsid w:val="00616DA2"/>
    <w:rsid w:val="0061771B"/>
    <w:rsid w:val="00620042"/>
    <w:rsid w:val="0062199B"/>
    <w:rsid w:val="00621BAB"/>
    <w:rsid w:val="00621F9C"/>
    <w:rsid w:val="00623CFF"/>
    <w:rsid w:val="00625E47"/>
    <w:rsid w:val="00625ED7"/>
    <w:rsid w:val="00627603"/>
    <w:rsid w:val="00627755"/>
    <w:rsid w:val="00627BAC"/>
    <w:rsid w:val="006314EA"/>
    <w:rsid w:val="006318A0"/>
    <w:rsid w:val="006319A9"/>
    <w:rsid w:val="00631AF1"/>
    <w:rsid w:val="00632D90"/>
    <w:rsid w:val="00632FE8"/>
    <w:rsid w:val="00633FF9"/>
    <w:rsid w:val="00634542"/>
    <w:rsid w:val="00635BE9"/>
    <w:rsid w:val="00635EEC"/>
    <w:rsid w:val="006367CC"/>
    <w:rsid w:val="0063744E"/>
    <w:rsid w:val="00637B52"/>
    <w:rsid w:val="0064028F"/>
    <w:rsid w:val="006427A0"/>
    <w:rsid w:val="00642E34"/>
    <w:rsid w:val="00643428"/>
    <w:rsid w:val="00643E6B"/>
    <w:rsid w:val="00644434"/>
    <w:rsid w:val="00645BC9"/>
    <w:rsid w:val="006509FA"/>
    <w:rsid w:val="006511CD"/>
    <w:rsid w:val="006515E1"/>
    <w:rsid w:val="006516A0"/>
    <w:rsid w:val="00651AA9"/>
    <w:rsid w:val="00653369"/>
    <w:rsid w:val="006538E0"/>
    <w:rsid w:val="00653AAF"/>
    <w:rsid w:val="00653C50"/>
    <w:rsid w:val="00654EA5"/>
    <w:rsid w:val="00660685"/>
    <w:rsid w:val="0066069B"/>
    <w:rsid w:val="00660FD4"/>
    <w:rsid w:val="00661091"/>
    <w:rsid w:val="00661C1B"/>
    <w:rsid w:val="00661FEC"/>
    <w:rsid w:val="00662BD7"/>
    <w:rsid w:val="00663BF5"/>
    <w:rsid w:val="0066501B"/>
    <w:rsid w:val="00665072"/>
    <w:rsid w:val="0066507F"/>
    <w:rsid w:val="00665BDE"/>
    <w:rsid w:val="00666404"/>
    <w:rsid w:val="0066693F"/>
    <w:rsid w:val="0066703E"/>
    <w:rsid w:val="00667B55"/>
    <w:rsid w:val="00667C5C"/>
    <w:rsid w:val="00667DAC"/>
    <w:rsid w:val="00667DB5"/>
    <w:rsid w:val="00670C3C"/>
    <w:rsid w:val="00670D8E"/>
    <w:rsid w:val="0067116E"/>
    <w:rsid w:val="00671B7D"/>
    <w:rsid w:val="006728C4"/>
    <w:rsid w:val="006729E6"/>
    <w:rsid w:val="0067364F"/>
    <w:rsid w:val="0067462E"/>
    <w:rsid w:val="006753C4"/>
    <w:rsid w:val="006754A3"/>
    <w:rsid w:val="00675A86"/>
    <w:rsid w:val="006763F8"/>
    <w:rsid w:val="00676AB7"/>
    <w:rsid w:val="006772B8"/>
    <w:rsid w:val="00677FAC"/>
    <w:rsid w:val="00680C58"/>
    <w:rsid w:val="00680F58"/>
    <w:rsid w:val="0068136F"/>
    <w:rsid w:val="00682F1A"/>
    <w:rsid w:val="00683071"/>
    <w:rsid w:val="006839A8"/>
    <w:rsid w:val="00683D0F"/>
    <w:rsid w:val="00684256"/>
    <w:rsid w:val="006854DD"/>
    <w:rsid w:val="006857A0"/>
    <w:rsid w:val="00685CEB"/>
    <w:rsid w:val="0068602C"/>
    <w:rsid w:val="0068635A"/>
    <w:rsid w:val="0068672C"/>
    <w:rsid w:val="00686971"/>
    <w:rsid w:val="00687DAE"/>
    <w:rsid w:val="006906E5"/>
    <w:rsid w:val="00690D2A"/>
    <w:rsid w:val="00690DE9"/>
    <w:rsid w:val="00694069"/>
    <w:rsid w:val="006942AE"/>
    <w:rsid w:val="006944CA"/>
    <w:rsid w:val="00694EB8"/>
    <w:rsid w:val="00696783"/>
    <w:rsid w:val="0069704A"/>
    <w:rsid w:val="006A0D7B"/>
    <w:rsid w:val="006A0E11"/>
    <w:rsid w:val="006A1585"/>
    <w:rsid w:val="006A2435"/>
    <w:rsid w:val="006A2B51"/>
    <w:rsid w:val="006A2C82"/>
    <w:rsid w:val="006A5333"/>
    <w:rsid w:val="006A5D2A"/>
    <w:rsid w:val="006A63A2"/>
    <w:rsid w:val="006A6809"/>
    <w:rsid w:val="006A69D0"/>
    <w:rsid w:val="006A7468"/>
    <w:rsid w:val="006B00E4"/>
    <w:rsid w:val="006B21D9"/>
    <w:rsid w:val="006B2397"/>
    <w:rsid w:val="006B40D2"/>
    <w:rsid w:val="006B4DEA"/>
    <w:rsid w:val="006B53E4"/>
    <w:rsid w:val="006B5759"/>
    <w:rsid w:val="006B755E"/>
    <w:rsid w:val="006B7FBE"/>
    <w:rsid w:val="006C03E5"/>
    <w:rsid w:val="006C05DF"/>
    <w:rsid w:val="006C2548"/>
    <w:rsid w:val="006C2A71"/>
    <w:rsid w:val="006C2BA7"/>
    <w:rsid w:val="006C2CA0"/>
    <w:rsid w:val="006C5F09"/>
    <w:rsid w:val="006C6402"/>
    <w:rsid w:val="006C7BA2"/>
    <w:rsid w:val="006C7C3A"/>
    <w:rsid w:val="006D06D8"/>
    <w:rsid w:val="006D0AB3"/>
    <w:rsid w:val="006D1357"/>
    <w:rsid w:val="006D13D3"/>
    <w:rsid w:val="006D2CE5"/>
    <w:rsid w:val="006D3F63"/>
    <w:rsid w:val="006D4DE7"/>
    <w:rsid w:val="006D722A"/>
    <w:rsid w:val="006E13B9"/>
    <w:rsid w:val="006E1455"/>
    <w:rsid w:val="006E1A37"/>
    <w:rsid w:val="006E1D16"/>
    <w:rsid w:val="006E2160"/>
    <w:rsid w:val="006E27FB"/>
    <w:rsid w:val="006E3CB5"/>
    <w:rsid w:val="006E3D08"/>
    <w:rsid w:val="006E4BE8"/>
    <w:rsid w:val="006E511D"/>
    <w:rsid w:val="006E52FE"/>
    <w:rsid w:val="006E5749"/>
    <w:rsid w:val="006E6424"/>
    <w:rsid w:val="006E6506"/>
    <w:rsid w:val="006E6988"/>
    <w:rsid w:val="006F061F"/>
    <w:rsid w:val="006F1090"/>
    <w:rsid w:val="006F2CDA"/>
    <w:rsid w:val="006F2F86"/>
    <w:rsid w:val="006F4F4A"/>
    <w:rsid w:val="006F5796"/>
    <w:rsid w:val="006F6648"/>
    <w:rsid w:val="006FBE93"/>
    <w:rsid w:val="00700E69"/>
    <w:rsid w:val="007026D1"/>
    <w:rsid w:val="00704564"/>
    <w:rsid w:val="00704B2B"/>
    <w:rsid w:val="00705E20"/>
    <w:rsid w:val="00707410"/>
    <w:rsid w:val="00710BB8"/>
    <w:rsid w:val="00711A25"/>
    <w:rsid w:val="00716338"/>
    <w:rsid w:val="00716B85"/>
    <w:rsid w:val="00717E8B"/>
    <w:rsid w:val="0072050E"/>
    <w:rsid w:val="00720818"/>
    <w:rsid w:val="00720D52"/>
    <w:rsid w:val="00720FFF"/>
    <w:rsid w:val="007213DA"/>
    <w:rsid w:val="00721CD5"/>
    <w:rsid w:val="00723787"/>
    <w:rsid w:val="00723949"/>
    <w:rsid w:val="0072439C"/>
    <w:rsid w:val="00724716"/>
    <w:rsid w:val="00724B44"/>
    <w:rsid w:val="007252BC"/>
    <w:rsid w:val="0072653F"/>
    <w:rsid w:val="00726E8D"/>
    <w:rsid w:val="00727F69"/>
    <w:rsid w:val="00730653"/>
    <w:rsid w:val="00731BC2"/>
    <w:rsid w:val="00731C78"/>
    <w:rsid w:val="0073229C"/>
    <w:rsid w:val="0073342D"/>
    <w:rsid w:val="00733BEB"/>
    <w:rsid w:val="00735D98"/>
    <w:rsid w:val="00736343"/>
    <w:rsid w:val="007363AB"/>
    <w:rsid w:val="00736484"/>
    <w:rsid w:val="00736ED1"/>
    <w:rsid w:val="007402EB"/>
    <w:rsid w:val="00741955"/>
    <w:rsid w:val="00741A02"/>
    <w:rsid w:val="00741DFA"/>
    <w:rsid w:val="00743EA5"/>
    <w:rsid w:val="00744C55"/>
    <w:rsid w:val="00744E97"/>
    <w:rsid w:val="007473E7"/>
    <w:rsid w:val="007478FB"/>
    <w:rsid w:val="00747EA7"/>
    <w:rsid w:val="00752ED6"/>
    <w:rsid w:val="00757FE4"/>
    <w:rsid w:val="00760105"/>
    <w:rsid w:val="007618DA"/>
    <w:rsid w:val="00762BE2"/>
    <w:rsid w:val="00763E6F"/>
    <w:rsid w:val="007646CF"/>
    <w:rsid w:val="00764AB5"/>
    <w:rsid w:val="00764D3C"/>
    <w:rsid w:val="00764E84"/>
    <w:rsid w:val="00764F35"/>
    <w:rsid w:val="00765129"/>
    <w:rsid w:val="007660E2"/>
    <w:rsid w:val="007664C6"/>
    <w:rsid w:val="00771014"/>
    <w:rsid w:val="00772C58"/>
    <w:rsid w:val="007734A8"/>
    <w:rsid w:val="00773A00"/>
    <w:rsid w:val="00773D4E"/>
    <w:rsid w:val="00774CAF"/>
    <w:rsid w:val="00774EA9"/>
    <w:rsid w:val="00775C64"/>
    <w:rsid w:val="00776990"/>
    <w:rsid w:val="00776B9A"/>
    <w:rsid w:val="00776C29"/>
    <w:rsid w:val="00777712"/>
    <w:rsid w:val="007778DF"/>
    <w:rsid w:val="00777A99"/>
    <w:rsid w:val="0078088E"/>
    <w:rsid w:val="00781581"/>
    <w:rsid w:val="00781BC9"/>
    <w:rsid w:val="00782441"/>
    <w:rsid w:val="00782E0C"/>
    <w:rsid w:val="00784C21"/>
    <w:rsid w:val="0078579E"/>
    <w:rsid w:val="00786081"/>
    <w:rsid w:val="00786C3B"/>
    <w:rsid w:val="00790161"/>
    <w:rsid w:val="0079094D"/>
    <w:rsid w:val="00790AF3"/>
    <w:rsid w:val="00790FFB"/>
    <w:rsid w:val="007929EF"/>
    <w:rsid w:val="00792A37"/>
    <w:rsid w:val="00793360"/>
    <w:rsid w:val="0079374C"/>
    <w:rsid w:val="00793C99"/>
    <w:rsid w:val="007940BF"/>
    <w:rsid w:val="00794713"/>
    <w:rsid w:val="00795378"/>
    <w:rsid w:val="0079540A"/>
    <w:rsid w:val="00795C44"/>
    <w:rsid w:val="00795C7A"/>
    <w:rsid w:val="007A1572"/>
    <w:rsid w:val="007A236E"/>
    <w:rsid w:val="007A2A2A"/>
    <w:rsid w:val="007A467E"/>
    <w:rsid w:val="007A59FE"/>
    <w:rsid w:val="007A5F3E"/>
    <w:rsid w:val="007A6006"/>
    <w:rsid w:val="007B0218"/>
    <w:rsid w:val="007B0356"/>
    <w:rsid w:val="007B03E4"/>
    <w:rsid w:val="007B0DB9"/>
    <w:rsid w:val="007B3619"/>
    <w:rsid w:val="007B532D"/>
    <w:rsid w:val="007B5C7B"/>
    <w:rsid w:val="007B5FE4"/>
    <w:rsid w:val="007B6290"/>
    <w:rsid w:val="007B76FE"/>
    <w:rsid w:val="007B7885"/>
    <w:rsid w:val="007C0106"/>
    <w:rsid w:val="007C0C0A"/>
    <w:rsid w:val="007C0C0B"/>
    <w:rsid w:val="007C1198"/>
    <w:rsid w:val="007C138C"/>
    <w:rsid w:val="007C1BF2"/>
    <w:rsid w:val="007C2E04"/>
    <w:rsid w:val="007C3C45"/>
    <w:rsid w:val="007C527B"/>
    <w:rsid w:val="007C5DBC"/>
    <w:rsid w:val="007D01E4"/>
    <w:rsid w:val="007D0602"/>
    <w:rsid w:val="007D07F7"/>
    <w:rsid w:val="007D1C3F"/>
    <w:rsid w:val="007D1E13"/>
    <w:rsid w:val="007D2A8E"/>
    <w:rsid w:val="007D2C84"/>
    <w:rsid w:val="007D361F"/>
    <w:rsid w:val="007D41CA"/>
    <w:rsid w:val="007D4824"/>
    <w:rsid w:val="007D4855"/>
    <w:rsid w:val="007D4BF0"/>
    <w:rsid w:val="007D5280"/>
    <w:rsid w:val="007D5301"/>
    <w:rsid w:val="007D5889"/>
    <w:rsid w:val="007D6CE5"/>
    <w:rsid w:val="007D7943"/>
    <w:rsid w:val="007E0548"/>
    <w:rsid w:val="007E0978"/>
    <w:rsid w:val="007E19DB"/>
    <w:rsid w:val="007E1C37"/>
    <w:rsid w:val="007E231B"/>
    <w:rsid w:val="007E2E7F"/>
    <w:rsid w:val="007E403E"/>
    <w:rsid w:val="007E4A68"/>
    <w:rsid w:val="007E4ACF"/>
    <w:rsid w:val="007E5058"/>
    <w:rsid w:val="007E5AF5"/>
    <w:rsid w:val="007E5BBC"/>
    <w:rsid w:val="007E641E"/>
    <w:rsid w:val="007F04DE"/>
    <w:rsid w:val="007F0E7E"/>
    <w:rsid w:val="007F2E72"/>
    <w:rsid w:val="007F3130"/>
    <w:rsid w:val="007F46BA"/>
    <w:rsid w:val="007F4CA6"/>
    <w:rsid w:val="007F516C"/>
    <w:rsid w:val="007F6DB9"/>
    <w:rsid w:val="007F782D"/>
    <w:rsid w:val="007F7999"/>
    <w:rsid w:val="007F79D3"/>
    <w:rsid w:val="007F7E07"/>
    <w:rsid w:val="00800265"/>
    <w:rsid w:val="0080082E"/>
    <w:rsid w:val="00800D56"/>
    <w:rsid w:val="00800DF9"/>
    <w:rsid w:val="008015F6"/>
    <w:rsid w:val="00801A97"/>
    <w:rsid w:val="00804032"/>
    <w:rsid w:val="00806050"/>
    <w:rsid w:val="008062DB"/>
    <w:rsid w:val="00806B8F"/>
    <w:rsid w:val="00807DC4"/>
    <w:rsid w:val="00807F99"/>
    <w:rsid w:val="0081013B"/>
    <w:rsid w:val="008111F7"/>
    <w:rsid w:val="00812BC9"/>
    <w:rsid w:val="008133AC"/>
    <w:rsid w:val="00813C09"/>
    <w:rsid w:val="00816368"/>
    <w:rsid w:val="00816D4F"/>
    <w:rsid w:val="00817350"/>
    <w:rsid w:val="008176C2"/>
    <w:rsid w:val="00817721"/>
    <w:rsid w:val="00820332"/>
    <w:rsid w:val="00820ADD"/>
    <w:rsid w:val="00821AF4"/>
    <w:rsid w:val="00821D11"/>
    <w:rsid w:val="00822B6D"/>
    <w:rsid w:val="00823222"/>
    <w:rsid w:val="00823DD5"/>
    <w:rsid w:val="0082409D"/>
    <w:rsid w:val="00824446"/>
    <w:rsid w:val="0082511E"/>
    <w:rsid w:val="00825C4E"/>
    <w:rsid w:val="00825CD6"/>
    <w:rsid w:val="008261C6"/>
    <w:rsid w:val="008266FF"/>
    <w:rsid w:val="008268D2"/>
    <w:rsid w:val="0082697F"/>
    <w:rsid w:val="00827F3B"/>
    <w:rsid w:val="00831678"/>
    <w:rsid w:val="00831BD5"/>
    <w:rsid w:val="008322E8"/>
    <w:rsid w:val="00832C83"/>
    <w:rsid w:val="008352A9"/>
    <w:rsid w:val="00835D5B"/>
    <w:rsid w:val="00836E07"/>
    <w:rsid w:val="00840C7B"/>
    <w:rsid w:val="00842197"/>
    <w:rsid w:val="0084266F"/>
    <w:rsid w:val="0084330C"/>
    <w:rsid w:val="00843351"/>
    <w:rsid w:val="00846713"/>
    <w:rsid w:val="00846AF9"/>
    <w:rsid w:val="0084767E"/>
    <w:rsid w:val="00850A67"/>
    <w:rsid w:val="00851442"/>
    <w:rsid w:val="00851649"/>
    <w:rsid w:val="00851C12"/>
    <w:rsid w:val="0085344E"/>
    <w:rsid w:val="0085471B"/>
    <w:rsid w:val="00854A28"/>
    <w:rsid w:val="00855B74"/>
    <w:rsid w:val="008575E6"/>
    <w:rsid w:val="008577CE"/>
    <w:rsid w:val="0086002A"/>
    <w:rsid w:val="00860BE5"/>
    <w:rsid w:val="00860DAA"/>
    <w:rsid w:val="008617DC"/>
    <w:rsid w:val="00862574"/>
    <w:rsid w:val="00863CA0"/>
    <w:rsid w:val="008640D0"/>
    <w:rsid w:val="00864EE0"/>
    <w:rsid w:val="0086593C"/>
    <w:rsid w:val="00865B48"/>
    <w:rsid w:val="00866378"/>
    <w:rsid w:val="00866EB1"/>
    <w:rsid w:val="0087083D"/>
    <w:rsid w:val="00870C17"/>
    <w:rsid w:val="00870FB8"/>
    <w:rsid w:val="00871165"/>
    <w:rsid w:val="0087120B"/>
    <w:rsid w:val="008714DB"/>
    <w:rsid w:val="008738D6"/>
    <w:rsid w:val="00873FD6"/>
    <w:rsid w:val="00876080"/>
    <w:rsid w:val="008806C1"/>
    <w:rsid w:val="0088259C"/>
    <w:rsid w:val="00882BD6"/>
    <w:rsid w:val="00884DC6"/>
    <w:rsid w:val="00887957"/>
    <w:rsid w:val="00890C4B"/>
    <w:rsid w:val="00891236"/>
    <w:rsid w:val="00891D13"/>
    <w:rsid w:val="00892C88"/>
    <w:rsid w:val="0089394C"/>
    <w:rsid w:val="00894036"/>
    <w:rsid w:val="008941F3"/>
    <w:rsid w:val="008948CD"/>
    <w:rsid w:val="0089694D"/>
    <w:rsid w:val="00896A09"/>
    <w:rsid w:val="00896C96"/>
    <w:rsid w:val="00897797"/>
    <w:rsid w:val="00897AA7"/>
    <w:rsid w:val="008A0089"/>
    <w:rsid w:val="008A1268"/>
    <w:rsid w:val="008A25DC"/>
    <w:rsid w:val="008A2A01"/>
    <w:rsid w:val="008A3A29"/>
    <w:rsid w:val="008A42C6"/>
    <w:rsid w:val="008A4D9A"/>
    <w:rsid w:val="008A55D8"/>
    <w:rsid w:val="008A613E"/>
    <w:rsid w:val="008A6E79"/>
    <w:rsid w:val="008A72AC"/>
    <w:rsid w:val="008B0231"/>
    <w:rsid w:val="008B0B15"/>
    <w:rsid w:val="008B0B24"/>
    <w:rsid w:val="008B11E1"/>
    <w:rsid w:val="008B1858"/>
    <w:rsid w:val="008B1905"/>
    <w:rsid w:val="008B2A77"/>
    <w:rsid w:val="008B3A36"/>
    <w:rsid w:val="008B49DA"/>
    <w:rsid w:val="008B5D83"/>
    <w:rsid w:val="008B5EFE"/>
    <w:rsid w:val="008B6462"/>
    <w:rsid w:val="008B64EF"/>
    <w:rsid w:val="008B7AC1"/>
    <w:rsid w:val="008C01E3"/>
    <w:rsid w:val="008C1456"/>
    <w:rsid w:val="008C24AD"/>
    <w:rsid w:val="008C2D5C"/>
    <w:rsid w:val="008C308B"/>
    <w:rsid w:val="008C7185"/>
    <w:rsid w:val="008C75D0"/>
    <w:rsid w:val="008C7B5A"/>
    <w:rsid w:val="008C7FBB"/>
    <w:rsid w:val="008D237F"/>
    <w:rsid w:val="008D2E7A"/>
    <w:rsid w:val="008D41B6"/>
    <w:rsid w:val="008D5BF5"/>
    <w:rsid w:val="008D6843"/>
    <w:rsid w:val="008D72D5"/>
    <w:rsid w:val="008D73AB"/>
    <w:rsid w:val="008E0B7D"/>
    <w:rsid w:val="008E173D"/>
    <w:rsid w:val="008E2609"/>
    <w:rsid w:val="008E2B0D"/>
    <w:rsid w:val="008E4349"/>
    <w:rsid w:val="008E5490"/>
    <w:rsid w:val="008E675C"/>
    <w:rsid w:val="008E6DD8"/>
    <w:rsid w:val="008E7139"/>
    <w:rsid w:val="008E7215"/>
    <w:rsid w:val="008E73C4"/>
    <w:rsid w:val="008F0C0B"/>
    <w:rsid w:val="008F10D8"/>
    <w:rsid w:val="008F2AC3"/>
    <w:rsid w:val="008F3D2E"/>
    <w:rsid w:val="008F563E"/>
    <w:rsid w:val="008F5FA1"/>
    <w:rsid w:val="008F62B6"/>
    <w:rsid w:val="008F64F2"/>
    <w:rsid w:val="008F6A22"/>
    <w:rsid w:val="009018B1"/>
    <w:rsid w:val="00901A5A"/>
    <w:rsid w:val="00901C47"/>
    <w:rsid w:val="009027BC"/>
    <w:rsid w:val="009032E1"/>
    <w:rsid w:val="0090338A"/>
    <w:rsid w:val="0090509F"/>
    <w:rsid w:val="009052C2"/>
    <w:rsid w:val="0090641E"/>
    <w:rsid w:val="00907BAC"/>
    <w:rsid w:val="009118DD"/>
    <w:rsid w:val="00911A72"/>
    <w:rsid w:val="00911EDB"/>
    <w:rsid w:val="0091547E"/>
    <w:rsid w:val="00915918"/>
    <w:rsid w:val="0091732C"/>
    <w:rsid w:val="00917461"/>
    <w:rsid w:val="00917A2A"/>
    <w:rsid w:val="00923EBF"/>
    <w:rsid w:val="009263BA"/>
    <w:rsid w:val="0092752F"/>
    <w:rsid w:val="00927634"/>
    <w:rsid w:val="0092792F"/>
    <w:rsid w:val="009310DE"/>
    <w:rsid w:val="00931A06"/>
    <w:rsid w:val="00932498"/>
    <w:rsid w:val="009338A5"/>
    <w:rsid w:val="00933B6A"/>
    <w:rsid w:val="00933CB5"/>
    <w:rsid w:val="00933FA0"/>
    <w:rsid w:val="00934D7C"/>
    <w:rsid w:val="00934DCD"/>
    <w:rsid w:val="0093735A"/>
    <w:rsid w:val="009377FB"/>
    <w:rsid w:val="00937CE7"/>
    <w:rsid w:val="00937EE2"/>
    <w:rsid w:val="009404EF"/>
    <w:rsid w:val="009406B6"/>
    <w:rsid w:val="00941411"/>
    <w:rsid w:val="00942A57"/>
    <w:rsid w:val="00942AAA"/>
    <w:rsid w:val="009443DC"/>
    <w:rsid w:val="00944A1D"/>
    <w:rsid w:val="0094517E"/>
    <w:rsid w:val="00945283"/>
    <w:rsid w:val="00947171"/>
    <w:rsid w:val="00950279"/>
    <w:rsid w:val="009512B3"/>
    <w:rsid w:val="0095187F"/>
    <w:rsid w:val="00952DAD"/>
    <w:rsid w:val="00952F32"/>
    <w:rsid w:val="009535AD"/>
    <w:rsid w:val="00953A4B"/>
    <w:rsid w:val="00955D85"/>
    <w:rsid w:val="0096179E"/>
    <w:rsid w:val="00962B8C"/>
    <w:rsid w:val="00964C2E"/>
    <w:rsid w:val="00964DB1"/>
    <w:rsid w:val="00965A03"/>
    <w:rsid w:val="00965AD3"/>
    <w:rsid w:val="00966714"/>
    <w:rsid w:val="00972762"/>
    <w:rsid w:val="00972BC7"/>
    <w:rsid w:val="00973292"/>
    <w:rsid w:val="00975AF2"/>
    <w:rsid w:val="0097754B"/>
    <w:rsid w:val="00977A69"/>
    <w:rsid w:val="00980272"/>
    <w:rsid w:val="0098523A"/>
    <w:rsid w:val="00985538"/>
    <w:rsid w:val="00986071"/>
    <w:rsid w:val="009863DB"/>
    <w:rsid w:val="009873F6"/>
    <w:rsid w:val="00987ADD"/>
    <w:rsid w:val="00990385"/>
    <w:rsid w:val="00990BBB"/>
    <w:rsid w:val="00991BFB"/>
    <w:rsid w:val="0099252E"/>
    <w:rsid w:val="009945CF"/>
    <w:rsid w:val="00994868"/>
    <w:rsid w:val="00994A85"/>
    <w:rsid w:val="00995215"/>
    <w:rsid w:val="0099585F"/>
    <w:rsid w:val="009958A2"/>
    <w:rsid w:val="00996001"/>
    <w:rsid w:val="0099703D"/>
    <w:rsid w:val="0099757B"/>
    <w:rsid w:val="009A0AEA"/>
    <w:rsid w:val="009A1153"/>
    <w:rsid w:val="009A1535"/>
    <w:rsid w:val="009A1CF3"/>
    <w:rsid w:val="009A1D3B"/>
    <w:rsid w:val="009A207C"/>
    <w:rsid w:val="009A2214"/>
    <w:rsid w:val="009A282A"/>
    <w:rsid w:val="009A3D20"/>
    <w:rsid w:val="009A4902"/>
    <w:rsid w:val="009A5BA6"/>
    <w:rsid w:val="009A6B5F"/>
    <w:rsid w:val="009A737D"/>
    <w:rsid w:val="009B1B82"/>
    <w:rsid w:val="009B33DB"/>
    <w:rsid w:val="009B3AD0"/>
    <w:rsid w:val="009B4025"/>
    <w:rsid w:val="009B479E"/>
    <w:rsid w:val="009B5354"/>
    <w:rsid w:val="009B5CF6"/>
    <w:rsid w:val="009B729C"/>
    <w:rsid w:val="009C003F"/>
    <w:rsid w:val="009C0808"/>
    <w:rsid w:val="009C1EB1"/>
    <w:rsid w:val="009C2DEF"/>
    <w:rsid w:val="009C2F09"/>
    <w:rsid w:val="009C47B0"/>
    <w:rsid w:val="009C5845"/>
    <w:rsid w:val="009C58D9"/>
    <w:rsid w:val="009C5C97"/>
    <w:rsid w:val="009C5DB6"/>
    <w:rsid w:val="009C6B13"/>
    <w:rsid w:val="009C6B37"/>
    <w:rsid w:val="009C7209"/>
    <w:rsid w:val="009D0163"/>
    <w:rsid w:val="009D0B3F"/>
    <w:rsid w:val="009D1B5D"/>
    <w:rsid w:val="009D2510"/>
    <w:rsid w:val="009D2B06"/>
    <w:rsid w:val="009D40C6"/>
    <w:rsid w:val="009D7CED"/>
    <w:rsid w:val="009D7D05"/>
    <w:rsid w:val="009E0C55"/>
    <w:rsid w:val="009E1314"/>
    <w:rsid w:val="009E15D8"/>
    <w:rsid w:val="009E26D4"/>
    <w:rsid w:val="009E2FDD"/>
    <w:rsid w:val="009E3124"/>
    <w:rsid w:val="009E34E3"/>
    <w:rsid w:val="009E4470"/>
    <w:rsid w:val="009E4D62"/>
    <w:rsid w:val="009E4F30"/>
    <w:rsid w:val="009E544B"/>
    <w:rsid w:val="009F1698"/>
    <w:rsid w:val="009F1DAC"/>
    <w:rsid w:val="009F30FE"/>
    <w:rsid w:val="009F3798"/>
    <w:rsid w:val="009F4C44"/>
    <w:rsid w:val="009F4D90"/>
    <w:rsid w:val="009F5D69"/>
    <w:rsid w:val="009F67A9"/>
    <w:rsid w:val="009F6B4A"/>
    <w:rsid w:val="009F6B72"/>
    <w:rsid w:val="009F7B48"/>
    <w:rsid w:val="00A008CC"/>
    <w:rsid w:val="00A00B33"/>
    <w:rsid w:val="00A00D29"/>
    <w:rsid w:val="00A019F8"/>
    <w:rsid w:val="00A034A7"/>
    <w:rsid w:val="00A06730"/>
    <w:rsid w:val="00A076DB"/>
    <w:rsid w:val="00A07A97"/>
    <w:rsid w:val="00A11885"/>
    <w:rsid w:val="00A11BE7"/>
    <w:rsid w:val="00A12F86"/>
    <w:rsid w:val="00A130E5"/>
    <w:rsid w:val="00A130FF"/>
    <w:rsid w:val="00A14916"/>
    <w:rsid w:val="00A17A13"/>
    <w:rsid w:val="00A20936"/>
    <w:rsid w:val="00A2165B"/>
    <w:rsid w:val="00A218AD"/>
    <w:rsid w:val="00A224DC"/>
    <w:rsid w:val="00A2362E"/>
    <w:rsid w:val="00A23864"/>
    <w:rsid w:val="00A238EC"/>
    <w:rsid w:val="00A239A2"/>
    <w:rsid w:val="00A24395"/>
    <w:rsid w:val="00A26226"/>
    <w:rsid w:val="00A27BF7"/>
    <w:rsid w:val="00A31C7F"/>
    <w:rsid w:val="00A31DE6"/>
    <w:rsid w:val="00A32EC6"/>
    <w:rsid w:val="00A33E6B"/>
    <w:rsid w:val="00A33F46"/>
    <w:rsid w:val="00A343A1"/>
    <w:rsid w:val="00A3630F"/>
    <w:rsid w:val="00A37551"/>
    <w:rsid w:val="00A41219"/>
    <w:rsid w:val="00A41ADC"/>
    <w:rsid w:val="00A41E76"/>
    <w:rsid w:val="00A42AFE"/>
    <w:rsid w:val="00A43003"/>
    <w:rsid w:val="00A43C09"/>
    <w:rsid w:val="00A43CCE"/>
    <w:rsid w:val="00A442F6"/>
    <w:rsid w:val="00A45294"/>
    <w:rsid w:val="00A454CF"/>
    <w:rsid w:val="00A469F4"/>
    <w:rsid w:val="00A47085"/>
    <w:rsid w:val="00A51BD1"/>
    <w:rsid w:val="00A53364"/>
    <w:rsid w:val="00A5487E"/>
    <w:rsid w:val="00A56DFF"/>
    <w:rsid w:val="00A56E74"/>
    <w:rsid w:val="00A57188"/>
    <w:rsid w:val="00A57C30"/>
    <w:rsid w:val="00A608CB"/>
    <w:rsid w:val="00A61DB7"/>
    <w:rsid w:val="00A61E48"/>
    <w:rsid w:val="00A62CCC"/>
    <w:rsid w:val="00A62F4B"/>
    <w:rsid w:val="00A63A02"/>
    <w:rsid w:val="00A6429F"/>
    <w:rsid w:val="00A644A8"/>
    <w:rsid w:val="00A64737"/>
    <w:rsid w:val="00A67AD3"/>
    <w:rsid w:val="00A71732"/>
    <w:rsid w:val="00A71FBA"/>
    <w:rsid w:val="00A720A8"/>
    <w:rsid w:val="00A738FF"/>
    <w:rsid w:val="00A7424D"/>
    <w:rsid w:val="00A7499B"/>
    <w:rsid w:val="00A74A03"/>
    <w:rsid w:val="00A765C4"/>
    <w:rsid w:val="00A76BE9"/>
    <w:rsid w:val="00A805E8"/>
    <w:rsid w:val="00A81D59"/>
    <w:rsid w:val="00A82489"/>
    <w:rsid w:val="00A826C7"/>
    <w:rsid w:val="00A82A79"/>
    <w:rsid w:val="00A83279"/>
    <w:rsid w:val="00A85FC8"/>
    <w:rsid w:val="00A86A8A"/>
    <w:rsid w:val="00A876C1"/>
    <w:rsid w:val="00A87B7B"/>
    <w:rsid w:val="00A90010"/>
    <w:rsid w:val="00A90293"/>
    <w:rsid w:val="00A9105A"/>
    <w:rsid w:val="00A91DDC"/>
    <w:rsid w:val="00A92917"/>
    <w:rsid w:val="00A93593"/>
    <w:rsid w:val="00A95CD1"/>
    <w:rsid w:val="00A95E46"/>
    <w:rsid w:val="00A95EF8"/>
    <w:rsid w:val="00A9686D"/>
    <w:rsid w:val="00AA1D66"/>
    <w:rsid w:val="00AA20F2"/>
    <w:rsid w:val="00AA2B56"/>
    <w:rsid w:val="00AA40EF"/>
    <w:rsid w:val="00AA4CD5"/>
    <w:rsid w:val="00AA4E7B"/>
    <w:rsid w:val="00AA4F66"/>
    <w:rsid w:val="00AA61FC"/>
    <w:rsid w:val="00AA63C2"/>
    <w:rsid w:val="00AA6741"/>
    <w:rsid w:val="00AA7033"/>
    <w:rsid w:val="00AA758F"/>
    <w:rsid w:val="00AA790D"/>
    <w:rsid w:val="00AB15ED"/>
    <w:rsid w:val="00AB19ED"/>
    <w:rsid w:val="00AB1AE1"/>
    <w:rsid w:val="00AB1E47"/>
    <w:rsid w:val="00AB2461"/>
    <w:rsid w:val="00AB39EF"/>
    <w:rsid w:val="00AB4267"/>
    <w:rsid w:val="00AB6B5C"/>
    <w:rsid w:val="00AC12AD"/>
    <w:rsid w:val="00AC1345"/>
    <w:rsid w:val="00AC1467"/>
    <w:rsid w:val="00AC173B"/>
    <w:rsid w:val="00AC25E3"/>
    <w:rsid w:val="00AC386A"/>
    <w:rsid w:val="00AC38A3"/>
    <w:rsid w:val="00AC3B16"/>
    <w:rsid w:val="00AC3E3B"/>
    <w:rsid w:val="00AC658F"/>
    <w:rsid w:val="00AC6DF7"/>
    <w:rsid w:val="00AC7118"/>
    <w:rsid w:val="00AC732E"/>
    <w:rsid w:val="00AC7617"/>
    <w:rsid w:val="00AC78BB"/>
    <w:rsid w:val="00AC7D76"/>
    <w:rsid w:val="00AD061E"/>
    <w:rsid w:val="00AD14CF"/>
    <w:rsid w:val="00AD22CE"/>
    <w:rsid w:val="00AD2444"/>
    <w:rsid w:val="00AD32C0"/>
    <w:rsid w:val="00AD37CA"/>
    <w:rsid w:val="00AD43EC"/>
    <w:rsid w:val="00AD54B3"/>
    <w:rsid w:val="00AD554C"/>
    <w:rsid w:val="00AD5E99"/>
    <w:rsid w:val="00AD66A0"/>
    <w:rsid w:val="00AD7801"/>
    <w:rsid w:val="00AD7F95"/>
    <w:rsid w:val="00AD7FFB"/>
    <w:rsid w:val="00AE15AA"/>
    <w:rsid w:val="00AE227C"/>
    <w:rsid w:val="00AE32B9"/>
    <w:rsid w:val="00AE4545"/>
    <w:rsid w:val="00AE50F2"/>
    <w:rsid w:val="00AE548B"/>
    <w:rsid w:val="00AE5F2F"/>
    <w:rsid w:val="00AE73BF"/>
    <w:rsid w:val="00AE790F"/>
    <w:rsid w:val="00AE7BE2"/>
    <w:rsid w:val="00AE7E38"/>
    <w:rsid w:val="00AF2005"/>
    <w:rsid w:val="00AF51A6"/>
    <w:rsid w:val="00AF56FC"/>
    <w:rsid w:val="00AF625E"/>
    <w:rsid w:val="00AF71C7"/>
    <w:rsid w:val="00AF727D"/>
    <w:rsid w:val="00AF7D2A"/>
    <w:rsid w:val="00B00207"/>
    <w:rsid w:val="00B02039"/>
    <w:rsid w:val="00B0209B"/>
    <w:rsid w:val="00B03EFF"/>
    <w:rsid w:val="00B0436B"/>
    <w:rsid w:val="00B04611"/>
    <w:rsid w:val="00B0682F"/>
    <w:rsid w:val="00B06E83"/>
    <w:rsid w:val="00B0891C"/>
    <w:rsid w:val="00B10084"/>
    <w:rsid w:val="00B10962"/>
    <w:rsid w:val="00B13132"/>
    <w:rsid w:val="00B13A3B"/>
    <w:rsid w:val="00B14AD9"/>
    <w:rsid w:val="00B155A2"/>
    <w:rsid w:val="00B160FB"/>
    <w:rsid w:val="00B17DB4"/>
    <w:rsid w:val="00B20046"/>
    <w:rsid w:val="00B21DA8"/>
    <w:rsid w:val="00B22F2B"/>
    <w:rsid w:val="00B236D2"/>
    <w:rsid w:val="00B23C93"/>
    <w:rsid w:val="00B24478"/>
    <w:rsid w:val="00B246FD"/>
    <w:rsid w:val="00B24A74"/>
    <w:rsid w:val="00B24AE4"/>
    <w:rsid w:val="00B2580B"/>
    <w:rsid w:val="00B25FF9"/>
    <w:rsid w:val="00B262B2"/>
    <w:rsid w:val="00B273A2"/>
    <w:rsid w:val="00B3007D"/>
    <w:rsid w:val="00B30714"/>
    <w:rsid w:val="00B308A7"/>
    <w:rsid w:val="00B31448"/>
    <w:rsid w:val="00B31A42"/>
    <w:rsid w:val="00B32320"/>
    <w:rsid w:val="00B32641"/>
    <w:rsid w:val="00B32FB8"/>
    <w:rsid w:val="00B333F0"/>
    <w:rsid w:val="00B33E02"/>
    <w:rsid w:val="00B344BC"/>
    <w:rsid w:val="00B347A0"/>
    <w:rsid w:val="00B35C43"/>
    <w:rsid w:val="00B3646C"/>
    <w:rsid w:val="00B365D6"/>
    <w:rsid w:val="00B379EC"/>
    <w:rsid w:val="00B4044C"/>
    <w:rsid w:val="00B43514"/>
    <w:rsid w:val="00B438E2"/>
    <w:rsid w:val="00B443C0"/>
    <w:rsid w:val="00B44BBA"/>
    <w:rsid w:val="00B46AD2"/>
    <w:rsid w:val="00B478EE"/>
    <w:rsid w:val="00B50465"/>
    <w:rsid w:val="00B507A0"/>
    <w:rsid w:val="00B50B6A"/>
    <w:rsid w:val="00B51DEF"/>
    <w:rsid w:val="00B51FDE"/>
    <w:rsid w:val="00B52765"/>
    <w:rsid w:val="00B533EE"/>
    <w:rsid w:val="00B544A9"/>
    <w:rsid w:val="00B54ED9"/>
    <w:rsid w:val="00B54FFE"/>
    <w:rsid w:val="00B56913"/>
    <w:rsid w:val="00B57264"/>
    <w:rsid w:val="00B60DF2"/>
    <w:rsid w:val="00B61506"/>
    <w:rsid w:val="00B6284E"/>
    <w:rsid w:val="00B62B54"/>
    <w:rsid w:val="00B63367"/>
    <w:rsid w:val="00B6404B"/>
    <w:rsid w:val="00B640E5"/>
    <w:rsid w:val="00B65148"/>
    <w:rsid w:val="00B65326"/>
    <w:rsid w:val="00B668BC"/>
    <w:rsid w:val="00B66967"/>
    <w:rsid w:val="00B66B44"/>
    <w:rsid w:val="00B67B33"/>
    <w:rsid w:val="00B72B0B"/>
    <w:rsid w:val="00B74494"/>
    <w:rsid w:val="00B756E2"/>
    <w:rsid w:val="00B75C87"/>
    <w:rsid w:val="00B76D5E"/>
    <w:rsid w:val="00B77D0E"/>
    <w:rsid w:val="00B810BE"/>
    <w:rsid w:val="00B81159"/>
    <w:rsid w:val="00B81470"/>
    <w:rsid w:val="00B8319E"/>
    <w:rsid w:val="00B8548B"/>
    <w:rsid w:val="00B85A57"/>
    <w:rsid w:val="00B85E85"/>
    <w:rsid w:val="00B87DE0"/>
    <w:rsid w:val="00B90789"/>
    <w:rsid w:val="00B9102D"/>
    <w:rsid w:val="00B9188C"/>
    <w:rsid w:val="00B91A70"/>
    <w:rsid w:val="00B92D24"/>
    <w:rsid w:val="00B933A2"/>
    <w:rsid w:val="00B94032"/>
    <w:rsid w:val="00B94A68"/>
    <w:rsid w:val="00B94DDF"/>
    <w:rsid w:val="00B96A0B"/>
    <w:rsid w:val="00B96D2F"/>
    <w:rsid w:val="00B970EC"/>
    <w:rsid w:val="00B97ED0"/>
    <w:rsid w:val="00BA024D"/>
    <w:rsid w:val="00BA03E0"/>
    <w:rsid w:val="00BA1388"/>
    <w:rsid w:val="00BA2948"/>
    <w:rsid w:val="00BA3493"/>
    <w:rsid w:val="00BA3834"/>
    <w:rsid w:val="00BA3A58"/>
    <w:rsid w:val="00BA3D5A"/>
    <w:rsid w:val="00BA7314"/>
    <w:rsid w:val="00BA7F65"/>
    <w:rsid w:val="00BB1D3D"/>
    <w:rsid w:val="00BB1F6A"/>
    <w:rsid w:val="00BB3582"/>
    <w:rsid w:val="00BB4664"/>
    <w:rsid w:val="00BB4F9A"/>
    <w:rsid w:val="00BB5898"/>
    <w:rsid w:val="00BC089D"/>
    <w:rsid w:val="00BC2198"/>
    <w:rsid w:val="00BC3633"/>
    <w:rsid w:val="00BC3998"/>
    <w:rsid w:val="00BC4413"/>
    <w:rsid w:val="00BC46F8"/>
    <w:rsid w:val="00BC651B"/>
    <w:rsid w:val="00BC73B0"/>
    <w:rsid w:val="00BD00A3"/>
    <w:rsid w:val="00BD3237"/>
    <w:rsid w:val="00BD4083"/>
    <w:rsid w:val="00BD48F3"/>
    <w:rsid w:val="00BD5B9B"/>
    <w:rsid w:val="00BD6F5A"/>
    <w:rsid w:val="00BD744D"/>
    <w:rsid w:val="00BD7E5C"/>
    <w:rsid w:val="00BE0B30"/>
    <w:rsid w:val="00BE1FB1"/>
    <w:rsid w:val="00BE23E0"/>
    <w:rsid w:val="00BE2802"/>
    <w:rsid w:val="00BE37FF"/>
    <w:rsid w:val="00BE3C90"/>
    <w:rsid w:val="00BE4AF9"/>
    <w:rsid w:val="00BE4EE0"/>
    <w:rsid w:val="00BE74B7"/>
    <w:rsid w:val="00BE7EA8"/>
    <w:rsid w:val="00BF1066"/>
    <w:rsid w:val="00BF1C8E"/>
    <w:rsid w:val="00BF21BE"/>
    <w:rsid w:val="00BF3ADA"/>
    <w:rsid w:val="00BF41B3"/>
    <w:rsid w:val="00BF5E2A"/>
    <w:rsid w:val="00BF63AE"/>
    <w:rsid w:val="00BF6C86"/>
    <w:rsid w:val="00C01CF5"/>
    <w:rsid w:val="00C0233D"/>
    <w:rsid w:val="00C03A55"/>
    <w:rsid w:val="00C03A5C"/>
    <w:rsid w:val="00C065BA"/>
    <w:rsid w:val="00C06BA6"/>
    <w:rsid w:val="00C07D6E"/>
    <w:rsid w:val="00C10A55"/>
    <w:rsid w:val="00C10E45"/>
    <w:rsid w:val="00C149A9"/>
    <w:rsid w:val="00C1538B"/>
    <w:rsid w:val="00C160B7"/>
    <w:rsid w:val="00C16966"/>
    <w:rsid w:val="00C1726F"/>
    <w:rsid w:val="00C17D39"/>
    <w:rsid w:val="00C20487"/>
    <w:rsid w:val="00C204A4"/>
    <w:rsid w:val="00C2060F"/>
    <w:rsid w:val="00C20B0C"/>
    <w:rsid w:val="00C20E7F"/>
    <w:rsid w:val="00C21359"/>
    <w:rsid w:val="00C2206B"/>
    <w:rsid w:val="00C23C2D"/>
    <w:rsid w:val="00C24F50"/>
    <w:rsid w:val="00C25AD9"/>
    <w:rsid w:val="00C25E8E"/>
    <w:rsid w:val="00C26086"/>
    <w:rsid w:val="00C263CD"/>
    <w:rsid w:val="00C2678F"/>
    <w:rsid w:val="00C27E51"/>
    <w:rsid w:val="00C32781"/>
    <w:rsid w:val="00C3311F"/>
    <w:rsid w:val="00C33FA2"/>
    <w:rsid w:val="00C34CA5"/>
    <w:rsid w:val="00C35025"/>
    <w:rsid w:val="00C3594E"/>
    <w:rsid w:val="00C365F6"/>
    <w:rsid w:val="00C36985"/>
    <w:rsid w:val="00C36CD3"/>
    <w:rsid w:val="00C36F94"/>
    <w:rsid w:val="00C402EA"/>
    <w:rsid w:val="00C41B3F"/>
    <w:rsid w:val="00C4353C"/>
    <w:rsid w:val="00C447AA"/>
    <w:rsid w:val="00C4575A"/>
    <w:rsid w:val="00C463C8"/>
    <w:rsid w:val="00C4722A"/>
    <w:rsid w:val="00C474D0"/>
    <w:rsid w:val="00C479BD"/>
    <w:rsid w:val="00C50270"/>
    <w:rsid w:val="00C51290"/>
    <w:rsid w:val="00C52FF7"/>
    <w:rsid w:val="00C5300F"/>
    <w:rsid w:val="00C5464B"/>
    <w:rsid w:val="00C552A6"/>
    <w:rsid w:val="00C553AB"/>
    <w:rsid w:val="00C567DC"/>
    <w:rsid w:val="00C61341"/>
    <w:rsid w:val="00C63A83"/>
    <w:rsid w:val="00C63FCD"/>
    <w:rsid w:val="00C645AF"/>
    <w:rsid w:val="00C64C70"/>
    <w:rsid w:val="00C64D68"/>
    <w:rsid w:val="00C65674"/>
    <w:rsid w:val="00C65700"/>
    <w:rsid w:val="00C66E17"/>
    <w:rsid w:val="00C703E9"/>
    <w:rsid w:val="00C71A3B"/>
    <w:rsid w:val="00C72FD5"/>
    <w:rsid w:val="00C74FA1"/>
    <w:rsid w:val="00C74FE4"/>
    <w:rsid w:val="00C751F0"/>
    <w:rsid w:val="00C75C62"/>
    <w:rsid w:val="00C76B45"/>
    <w:rsid w:val="00C81DD1"/>
    <w:rsid w:val="00C82051"/>
    <w:rsid w:val="00C82508"/>
    <w:rsid w:val="00C83641"/>
    <w:rsid w:val="00C83809"/>
    <w:rsid w:val="00C84BA7"/>
    <w:rsid w:val="00C85CDF"/>
    <w:rsid w:val="00C86552"/>
    <w:rsid w:val="00C8795D"/>
    <w:rsid w:val="00C90259"/>
    <w:rsid w:val="00C910D9"/>
    <w:rsid w:val="00C91276"/>
    <w:rsid w:val="00C92942"/>
    <w:rsid w:val="00C94038"/>
    <w:rsid w:val="00C94063"/>
    <w:rsid w:val="00C949FF"/>
    <w:rsid w:val="00C965A8"/>
    <w:rsid w:val="00C96998"/>
    <w:rsid w:val="00C96DFD"/>
    <w:rsid w:val="00C9782C"/>
    <w:rsid w:val="00C97ED3"/>
    <w:rsid w:val="00CA0382"/>
    <w:rsid w:val="00CA0667"/>
    <w:rsid w:val="00CA1055"/>
    <w:rsid w:val="00CA283D"/>
    <w:rsid w:val="00CA2E3E"/>
    <w:rsid w:val="00CA4B74"/>
    <w:rsid w:val="00CA56BC"/>
    <w:rsid w:val="00CA617D"/>
    <w:rsid w:val="00CA73B2"/>
    <w:rsid w:val="00CA77CE"/>
    <w:rsid w:val="00CA7ECB"/>
    <w:rsid w:val="00CB0132"/>
    <w:rsid w:val="00CB22B5"/>
    <w:rsid w:val="00CB24CA"/>
    <w:rsid w:val="00CB2CB9"/>
    <w:rsid w:val="00CB305B"/>
    <w:rsid w:val="00CB3551"/>
    <w:rsid w:val="00CB4B2F"/>
    <w:rsid w:val="00CB4BA5"/>
    <w:rsid w:val="00CB4FD1"/>
    <w:rsid w:val="00CB504A"/>
    <w:rsid w:val="00CB66F3"/>
    <w:rsid w:val="00CB6DEF"/>
    <w:rsid w:val="00CB7639"/>
    <w:rsid w:val="00CB77ED"/>
    <w:rsid w:val="00CC0F7A"/>
    <w:rsid w:val="00CC110A"/>
    <w:rsid w:val="00CC196B"/>
    <w:rsid w:val="00CC1C0A"/>
    <w:rsid w:val="00CC1F88"/>
    <w:rsid w:val="00CC2311"/>
    <w:rsid w:val="00CC256E"/>
    <w:rsid w:val="00CC2A56"/>
    <w:rsid w:val="00CC2D83"/>
    <w:rsid w:val="00CC4486"/>
    <w:rsid w:val="00CC5713"/>
    <w:rsid w:val="00CC5898"/>
    <w:rsid w:val="00CC61D9"/>
    <w:rsid w:val="00CC7C1A"/>
    <w:rsid w:val="00CD0094"/>
    <w:rsid w:val="00CD056D"/>
    <w:rsid w:val="00CD0B9E"/>
    <w:rsid w:val="00CD13AF"/>
    <w:rsid w:val="00CD219F"/>
    <w:rsid w:val="00CD3500"/>
    <w:rsid w:val="00CD36AC"/>
    <w:rsid w:val="00CD42F2"/>
    <w:rsid w:val="00CD4B1B"/>
    <w:rsid w:val="00CD5066"/>
    <w:rsid w:val="00CD5757"/>
    <w:rsid w:val="00CD59C5"/>
    <w:rsid w:val="00CD6EA3"/>
    <w:rsid w:val="00CE1A90"/>
    <w:rsid w:val="00CE1D58"/>
    <w:rsid w:val="00CE262F"/>
    <w:rsid w:val="00CE27A3"/>
    <w:rsid w:val="00CE2BFC"/>
    <w:rsid w:val="00CE4182"/>
    <w:rsid w:val="00CE6673"/>
    <w:rsid w:val="00CE70F9"/>
    <w:rsid w:val="00CF0CFA"/>
    <w:rsid w:val="00CF1561"/>
    <w:rsid w:val="00CF1EC2"/>
    <w:rsid w:val="00CF2E72"/>
    <w:rsid w:val="00CF383B"/>
    <w:rsid w:val="00CF3AEE"/>
    <w:rsid w:val="00CF4B23"/>
    <w:rsid w:val="00CF71E8"/>
    <w:rsid w:val="00CF750B"/>
    <w:rsid w:val="00CF7738"/>
    <w:rsid w:val="00CF7954"/>
    <w:rsid w:val="00CF7C40"/>
    <w:rsid w:val="00D00084"/>
    <w:rsid w:val="00D0065F"/>
    <w:rsid w:val="00D00AE3"/>
    <w:rsid w:val="00D00E89"/>
    <w:rsid w:val="00D01E5D"/>
    <w:rsid w:val="00D02B3F"/>
    <w:rsid w:val="00D02B70"/>
    <w:rsid w:val="00D02C32"/>
    <w:rsid w:val="00D02CFD"/>
    <w:rsid w:val="00D02E82"/>
    <w:rsid w:val="00D0321E"/>
    <w:rsid w:val="00D0365E"/>
    <w:rsid w:val="00D0425C"/>
    <w:rsid w:val="00D0559A"/>
    <w:rsid w:val="00D06D1E"/>
    <w:rsid w:val="00D06E83"/>
    <w:rsid w:val="00D10527"/>
    <w:rsid w:val="00D10B91"/>
    <w:rsid w:val="00D11423"/>
    <w:rsid w:val="00D11679"/>
    <w:rsid w:val="00D11E65"/>
    <w:rsid w:val="00D125E0"/>
    <w:rsid w:val="00D126D7"/>
    <w:rsid w:val="00D12FF7"/>
    <w:rsid w:val="00D1322C"/>
    <w:rsid w:val="00D1468A"/>
    <w:rsid w:val="00D15A9F"/>
    <w:rsid w:val="00D15C56"/>
    <w:rsid w:val="00D16FED"/>
    <w:rsid w:val="00D23FF4"/>
    <w:rsid w:val="00D24380"/>
    <w:rsid w:val="00D24EAA"/>
    <w:rsid w:val="00D2736B"/>
    <w:rsid w:val="00D27F5A"/>
    <w:rsid w:val="00D27FDE"/>
    <w:rsid w:val="00D31F58"/>
    <w:rsid w:val="00D3246F"/>
    <w:rsid w:val="00D3259C"/>
    <w:rsid w:val="00D33098"/>
    <w:rsid w:val="00D334A0"/>
    <w:rsid w:val="00D33935"/>
    <w:rsid w:val="00D33FF3"/>
    <w:rsid w:val="00D34820"/>
    <w:rsid w:val="00D350CE"/>
    <w:rsid w:val="00D36057"/>
    <w:rsid w:val="00D37893"/>
    <w:rsid w:val="00D4052F"/>
    <w:rsid w:val="00D408CF"/>
    <w:rsid w:val="00D40B02"/>
    <w:rsid w:val="00D40FFA"/>
    <w:rsid w:val="00D41486"/>
    <w:rsid w:val="00D4187B"/>
    <w:rsid w:val="00D421D2"/>
    <w:rsid w:val="00D43D8D"/>
    <w:rsid w:val="00D44022"/>
    <w:rsid w:val="00D45170"/>
    <w:rsid w:val="00D45257"/>
    <w:rsid w:val="00D45706"/>
    <w:rsid w:val="00D45D9F"/>
    <w:rsid w:val="00D4682B"/>
    <w:rsid w:val="00D46905"/>
    <w:rsid w:val="00D47E58"/>
    <w:rsid w:val="00D50F40"/>
    <w:rsid w:val="00D510EA"/>
    <w:rsid w:val="00D52DA8"/>
    <w:rsid w:val="00D53402"/>
    <w:rsid w:val="00D53DD1"/>
    <w:rsid w:val="00D54D81"/>
    <w:rsid w:val="00D54F38"/>
    <w:rsid w:val="00D5535B"/>
    <w:rsid w:val="00D55709"/>
    <w:rsid w:val="00D5627D"/>
    <w:rsid w:val="00D56F0C"/>
    <w:rsid w:val="00D56FAF"/>
    <w:rsid w:val="00D57703"/>
    <w:rsid w:val="00D60C06"/>
    <w:rsid w:val="00D62C87"/>
    <w:rsid w:val="00D63534"/>
    <w:rsid w:val="00D65920"/>
    <w:rsid w:val="00D66C56"/>
    <w:rsid w:val="00D7008B"/>
    <w:rsid w:val="00D70180"/>
    <w:rsid w:val="00D72288"/>
    <w:rsid w:val="00D73416"/>
    <w:rsid w:val="00D73899"/>
    <w:rsid w:val="00D73BAE"/>
    <w:rsid w:val="00D745ED"/>
    <w:rsid w:val="00D8137F"/>
    <w:rsid w:val="00D813F4"/>
    <w:rsid w:val="00D8159F"/>
    <w:rsid w:val="00D817C3"/>
    <w:rsid w:val="00D82EB2"/>
    <w:rsid w:val="00D8457B"/>
    <w:rsid w:val="00D86154"/>
    <w:rsid w:val="00D8648A"/>
    <w:rsid w:val="00D86612"/>
    <w:rsid w:val="00D86B30"/>
    <w:rsid w:val="00D8757A"/>
    <w:rsid w:val="00D87C21"/>
    <w:rsid w:val="00D90298"/>
    <w:rsid w:val="00D9268E"/>
    <w:rsid w:val="00D93DB3"/>
    <w:rsid w:val="00D9589B"/>
    <w:rsid w:val="00DA025D"/>
    <w:rsid w:val="00DA13F4"/>
    <w:rsid w:val="00DA2432"/>
    <w:rsid w:val="00DA2600"/>
    <w:rsid w:val="00DA2DF4"/>
    <w:rsid w:val="00DA417C"/>
    <w:rsid w:val="00DA426F"/>
    <w:rsid w:val="00DA47D5"/>
    <w:rsid w:val="00DA483E"/>
    <w:rsid w:val="00DA53E5"/>
    <w:rsid w:val="00DA545C"/>
    <w:rsid w:val="00DA6728"/>
    <w:rsid w:val="00DA67CE"/>
    <w:rsid w:val="00DA75EB"/>
    <w:rsid w:val="00DB2785"/>
    <w:rsid w:val="00DB292B"/>
    <w:rsid w:val="00DB45EE"/>
    <w:rsid w:val="00DB5032"/>
    <w:rsid w:val="00DB5E14"/>
    <w:rsid w:val="00DB6154"/>
    <w:rsid w:val="00DB7269"/>
    <w:rsid w:val="00DB7801"/>
    <w:rsid w:val="00DB7B87"/>
    <w:rsid w:val="00DC0723"/>
    <w:rsid w:val="00DC2516"/>
    <w:rsid w:val="00DC295C"/>
    <w:rsid w:val="00DC2B0A"/>
    <w:rsid w:val="00DC4BB9"/>
    <w:rsid w:val="00DC5952"/>
    <w:rsid w:val="00DC5A9B"/>
    <w:rsid w:val="00DC6EFD"/>
    <w:rsid w:val="00DC766D"/>
    <w:rsid w:val="00DC7BED"/>
    <w:rsid w:val="00DD0188"/>
    <w:rsid w:val="00DD0345"/>
    <w:rsid w:val="00DD073D"/>
    <w:rsid w:val="00DD1423"/>
    <w:rsid w:val="00DD1DFC"/>
    <w:rsid w:val="00DD20CF"/>
    <w:rsid w:val="00DD3B43"/>
    <w:rsid w:val="00DD3FC9"/>
    <w:rsid w:val="00DD4517"/>
    <w:rsid w:val="00DD4667"/>
    <w:rsid w:val="00DD4A52"/>
    <w:rsid w:val="00DD5350"/>
    <w:rsid w:val="00DD5A26"/>
    <w:rsid w:val="00DD6649"/>
    <w:rsid w:val="00DD6BDF"/>
    <w:rsid w:val="00DD7097"/>
    <w:rsid w:val="00DE0A51"/>
    <w:rsid w:val="00DE13C2"/>
    <w:rsid w:val="00DE14D9"/>
    <w:rsid w:val="00DE18D5"/>
    <w:rsid w:val="00DE271C"/>
    <w:rsid w:val="00DE2801"/>
    <w:rsid w:val="00DE2BE5"/>
    <w:rsid w:val="00DE39A6"/>
    <w:rsid w:val="00DE4269"/>
    <w:rsid w:val="00DE5A7F"/>
    <w:rsid w:val="00DE614D"/>
    <w:rsid w:val="00DF083F"/>
    <w:rsid w:val="00DF10FC"/>
    <w:rsid w:val="00DF167F"/>
    <w:rsid w:val="00DF20C6"/>
    <w:rsid w:val="00DF568B"/>
    <w:rsid w:val="00DF5D8C"/>
    <w:rsid w:val="00DF5F62"/>
    <w:rsid w:val="00DF6D30"/>
    <w:rsid w:val="00E00732"/>
    <w:rsid w:val="00E009A6"/>
    <w:rsid w:val="00E00DF6"/>
    <w:rsid w:val="00E04DD8"/>
    <w:rsid w:val="00E05268"/>
    <w:rsid w:val="00E05372"/>
    <w:rsid w:val="00E06316"/>
    <w:rsid w:val="00E06843"/>
    <w:rsid w:val="00E07572"/>
    <w:rsid w:val="00E102D3"/>
    <w:rsid w:val="00E11585"/>
    <w:rsid w:val="00E12763"/>
    <w:rsid w:val="00E127FA"/>
    <w:rsid w:val="00E12A0E"/>
    <w:rsid w:val="00E12C53"/>
    <w:rsid w:val="00E12D74"/>
    <w:rsid w:val="00E140AF"/>
    <w:rsid w:val="00E148A3"/>
    <w:rsid w:val="00E161D5"/>
    <w:rsid w:val="00E16BF9"/>
    <w:rsid w:val="00E16DE0"/>
    <w:rsid w:val="00E17339"/>
    <w:rsid w:val="00E17936"/>
    <w:rsid w:val="00E17B68"/>
    <w:rsid w:val="00E20385"/>
    <w:rsid w:val="00E21059"/>
    <w:rsid w:val="00E212E7"/>
    <w:rsid w:val="00E21B98"/>
    <w:rsid w:val="00E21CDF"/>
    <w:rsid w:val="00E224F1"/>
    <w:rsid w:val="00E23202"/>
    <w:rsid w:val="00E244E3"/>
    <w:rsid w:val="00E249A0"/>
    <w:rsid w:val="00E27178"/>
    <w:rsid w:val="00E27389"/>
    <w:rsid w:val="00E32055"/>
    <w:rsid w:val="00E32BA9"/>
    <w:rsid w:val="00E34CCB"/>
    <w:rsid w:val="00E35713"/>
    <w:rsid w:val="00E358F8"/>
    <w:rsid w:val="00E364DC"/>
    <w:rsid w:val="00E36C5D"/>
    <w:rsid w:val="00E36F7F"/>
    <w:rsid w:val="00E37CE0"/>
    <w:rsid w:val="00E40084"/>
    <w:rsid w:val="00E410E4"/>
    <w:rsid w:val="00E410FC"/>
    <w:rsid w:val="00E41B7B"/>
    <w:rsid w:val="00E41BB1"/>
    <w:rsid w:val="00E426C8"/>
    <w:rsid w:val="00E444E8"/>
    <w:rsid w:val="00E461B3"/>
    <w:rsid w:val="00E465C9"/>
    <w:rsid w:val="00E46E39"/>
    <w:rsid w:val="00E4731E"/>
    <w:rsid w:val="00E51062"/>
    <w:rsid w:val="00E51394"/>
    <w:rsid w:val="00E51D83"/>
    <w:rsid w:val="00E525DE"/>
    <w:rsid w:val="00E52731"/>
    <w:rsid w:val="00E5293F"/>
    <w:rsid w:val="00E54456"/>
    <w:rsid w:val="00E553B3"/>
    <w:rsid w:val="00E5627C"/>
    <w:rsid w:val="00E57AFD"/>
    <w:rsid w:val="00E60B9B"/>
    <w:rsid w:val="00E60C43"/>
    <w:rsid w:val="00E61DCC"/>
    <w:rsid w:val="00E62FF8"/>
    <w:rsid w:val="00E6368E"/>
    <w:rsid w:val="00E63FC4"/>
    <w:rsid w:val="00E64921"/>
    <w:rsid w:val="00E64C14"/>
    <w:rsid w:val="00E64E0D"/>
    <w:rsid w:val="00E64E33"/>
    <w:rsid w:val="00E65301"/>
    <w:rsid w:val="00E65D47"/>
    <w:rsid w:val="00E675F8"/>
    <w:rsid w:val="00E6777B"/>
    <w:rsid w:val="00E67C61"/>
    <w:rsid w:val="00E67F4D"/>
    <w:rsid w:val="00E70E6C"/>
    <w:rsid w:val="00E719D0"/>
    <w:rsid w:val="00E72968"/>
    <w:rsid w:val="00E7315A"/>
    <w:rsid w:val="00E73998"/>
    <w:rsid w:val="00E73E3B"/>
    <w:rsid w:val="00E740C3"/>
    <w:rsid w:val="00E748BA"/>
    <w:rsid w:val="00E754B0"/>
    <w:rsid w:val="00E76E0F"/>
    <w:rsid w:val="00E77415"/>
    <w:rsid w:val="00E77F5B"/>
    <w:rsid w:val="00E80381"/>
    <w:rsid w:val="00E816E4"/>
    <w:rsid w:val="00E8289F"/>
    <w:rsid w:val="00E82FCB"/>
    <w:rsid w:val="00E84DCE"/>
    <w:rsid w:val="00E85280"/>
    <w:rsid w:val="00E856AF"/>
    <w:rsid w:val="00E85936"/>
    <w:rsid w:val="00E870D4"/>
    <w:rsid w:val="00E876D8"/>
    <w:rsid w:val="00E87E42"/>
    <w:rsid w:val="00E9028D"/>
    <w:rsid w:val="00E91409"/>
    <w:rsid w:val="00E9167F"/>
    <w:rsid w:val="00E9200D"/>
    <w:rsid w:val="00E92DFC"/>
    <w:rsid w:val="00E93E74"/>
    <w:rsid w:val="00E93ED5"/>
    <w:rsid w:val="00E95DBE"/>
    <w:rsid w:val="00EA045E"/>
    <w:rsid w:val="00EA1858"/>
    <w:rsid w:val="00EA1DBB"/>
    <w:rsid w:val="00EA3412"/>
    <w:rsid w:val="00EA46EC"/>
    <w:rsid w:val="00EA5224"/>
    <w:rsid w:val="00EA633E"/>
    <w:rsid w:val="00EA6340"/>
    <w:rsid w:val="00EA66E8"/>
    <w:rsid w:val="00EA754B"/>
    <w:rsid w:val="00EB184A"/>
    <w:rsid w:val="00EB37F0"/>
    <w:rsid w:val="00EB4035"/>
    <w:rsid w:val="00EB5D6E"/>
    <w:rsid w:val="00EB63CC"/>
    <w:rsid w:val="00EB86A9"/>
    <w:rsid w:val="00EC0F22"/>
    <w:rsid w:val="00EC15BF"/>
    <w:rsid w:val="00EC1AF7"/>
    <w:rsid w:val="00EC3E07"/>
    <w:rsid w:val="00EC50F0"/>
    <w:rsid w:val="00EC511A"/>
    <w:rsid w:val="00EC5194"/>
    <w:rsid w:val="00EC534A"/>
    <w:rsid w:val="00EC5AF6"/>
    <w:rsid w:val="00EC5D5B"/>
    <w:rsid w:val="00EC7A7E"/>
    <w:rsid w:val="00ED1204"/>
    <w:rsid w:val="00ED1817"/>
    <w:rsid w:val="00ED2D37"/>
    <w:rsid w:val="00ED3379"/>
    <w:rsid w:val="00ED3D6B"/>
    <w:rsid w:val="00ED5098"/>
    <w:rsid w:val="00ED5309"/>
    <w:rsid w:val="00ED5311"/>
    <w:rsid w:val="00ED57AD"/>
    <w:rsid w:val="00ED685C"/>
    <w:rsid w:val="00ED6AE6"/>
    <w:rsid w:val="00ED749A"/>
    <w:rsid w:val="00ED7678"/>
    <w:rsid w:val="00ED7FCA"/>
    <w:rsid w:val="00EE12E7"/>
    <w:rsid w:val="00EE263A"/>
    <w:rsid w:val="00EE479B"/>
    <w:rsid w:val="00EE484E"/>
    <w:rsid w:val="00EE4E8C"/>
    <w:rsid w:val="00EE6112"/>
    <w:rsid w:val="00EE627E"/>
    <w:rsid w:val="00EE69F2"/>
    <w:rsid w:val="00EE76D1"/>
    <w:rsid w:val="00EF0767"/>
    <w:rsid w:val="00EF1570"/>
    <w:rsid w:val="00EF3773"/>
    <w:rsid w:val="00EF45B1"/>
    <w:rsid w:val="00EF45E5"/>
    <w:rsid w:val="00EF5B72"/>
    <w:rsid w:val="00EF6B6B"/>
    <w:rsid w:val="00EF737C"/>
    <w:rsid w:val="00EF75E5"/>
    <w:rsid w:val="00F005B4"/>
    <w:rsid w:val="00F0119D"/>
    <w:rsid w:val="00F02927"/>
    <w:rsid w:val="00F02D7D"/>
    <w:rsid w:val="00F03F30"/>
    <w:rsid w:val="00F052D1"/>
    <w:rsid w:val="00F054F2"/>
    <w:rsid w:val="00F05A6B"/>
    <w:rsid w:val="00F06237"/>
    <w:rsid w:val="00F072E6"/>
    <w:rsid w:val="00F07A75"/>
    <w:rsid w:val="00F101CD"/>
    <w:rsid w:val="00F120F2"/>
    <w:rsid w:val="00F12A4A"/>
    <w:rsid w:val="00F133D6"/>
    <w:rsid w:val="00F13A40"/>
    <w:rsid w:val="00F13E5F"/>
    <w:rsid w:val="00F1488D"/>
    <w:rsid w:val="00F14C29"/>
    <w:rsid w:val="00F14C2E"/>
    <w:rsid w:val="00F1552D"/>
    <w:rsid w:val="00F162D4"/>
    <w:rsid w:val="00F169C2"/>
    <w:rsid w:val="00F17913"/>
    <w:rsid w:val="00F17F53"/>
    <w:rsid w:val="00F203DA"/>
    <w:rsid w:val="00F20469"/>
    <w:rsid w:val="00F21C9B"/>
    <w:rsid w:val="00F22A78"/>
    <w:rsid w:val="00F22CB5"/>
    <w:rsid w:val="00F22EF6"/>
    <w:rsid w:val="00F24D22"/>
    <w:rsid w:val="00F265E7"/>
    <w:rsid w:val="00F26F19"/>
    <w:rsid w:val="00F27482"/>
    <w:rsid w:val="00F3045C"/>
    <w:rsid w:val="00F30FAE"/>
    <w:rsid w:val="00F3189F"/>
    <w:rsid w:val="00F31C85"/>
    <w:rsid w:val="00F3281A"/>
    <w:rsid w:val="00F32B76"/>
    <w:rsid w:val="00F33313"/>
    <w:rsid w:val="00F33AA4"/>
    <w:rsid w:val="00F33E0E"/>
    <w:rsid w:val="00F34599"/>
    <w:rsid w:val="00F356C5"/>
    <w:rsid w:val="00F35C70"/>
    <w:rsid w:val="00F367EE"/>
    <w:rsid w:val="00F36C8F"/>
    <w:rsid w:val="00F36EE3"/>
    <w:rsid w:val="00F415E4"/>
    <w:rsid w:val="00F4205B"/>
    <w:rsid w:val="00F426E9"/>
    <w:rsid w:val="00F42DB7"/>
    <w:rsid w:val="00F441E3"/>
    <w:rsid w:val="00F45BB4"/>
    <w:rsid w:val="00F47FAB"/>
    <w:rsid w:val="00F50DFF"/>
    <w:rsid w:val="00F51537"/>
    <w:rsid w:val="00F521A2"/>
    <w:rsid w:val="00F52737"/>
    <w:rsid w:val="00F52B37"/>
    <w:rsid w:val="00F53536"/>
    <w:rsid w:val="00F539AC"/>
    <w:rsid w:val="00F54276"/>
    <w:rsid w:val="00F56E40"/>
    <w:rsid w:val="00F56F21"/>
    <w:rsid w:val="00F5763C"/>
    <w:rsid w:val="00F57672"/>
    <w:rsid w:val="00F578E1"/>
    <w:rsid w:val="00F605C5"/>
    <w:rsid w:val="00F60CDC"/>
    <w:rsid w:val="00F61540"/>
    <w:rsid w:val="00F625EB"/>
    <w:rsid w:val="00F63483"/>
    <w:rsid w:val="00F63CCE"/>
    <w:rsid w:val="00F64990"/>
    <w:rsid w:val="00F650A2"/>
    <w:rsid w:val="00F650B5"/>
    <w:rsid w:val="00F65D92"/>
    <w:rsid w:val="00F7046B"/>
    <w:rsid w:val="00F7121D"/>
    <w:rsid w:val="00F7125D"/>
    <w:rsid w:val="00F715E9"/>
    <w:rsid w:val="00F733DD"/>
    <w:rsid w:val="00F737E4"/>
    <w:rsid w:val="00F77733"/>
    <w:rsid w:val="00F7773B"/>
    <w:rsid w:val="00F803AC"/>
    <w:rsid w:val="00F812BA"/>
    <w:rsid w:val="00F813BB"/>
    <w:rsid w:val="00F8220B"/>
    <w:rsid w:val="00F82361"/>
    <w:rsid w:val="00F825A9"/>
    <w:rsid w:val="00F8356E"/>
    <w:rsid w:val="00F83EFC"/>
    <w:rsid w:val="00F84C9B"/>
    <w:rsid w:val="00F85D85"/>
    <w:rsid w:val="00F85FE6"/>
    <w:rsid w:val="00F86228"/>
    <w:rsid w:val="00F864BA"/>
    <w:rsid w:val="00F86735"/>
    <w:rsid w:val="00F8702A"/>
    <w:rsid w:val="00F87236"/>
    <w:rsid w:val="00F87301"/>
    <w:rsid w:val="00F91C7A"/>
    <w:rsid w:val="00F92C09"/>
    <w:rsid w:val="00F92CEF"/>
    <w:rsid w:val="00F937A4"/>
    <w:rsid w:val="00F93989"/>
    <w:rsid w:val="00F93D37"/>
    <w:rsid w:val="00F94068"/>
    <w:rsid w:val="00F94819"/>
    <w:rsid w:val="00F962ED"/>
    <w:rsid w:val="00FA0666"/>
    <w:rsid w:val="00FA10C0"/>
    <w:rsid w:val="00FA1157"/>
    <w:rsid w:val="00FA243A"/>
    <w:rsid w:val="00FA2616"/>
    <w:rsid w:val="00FA556D"/>
    <w:rsid w:val="00FA5620"/>
    <w:rsid w:val="00FA5831"/>
    <w:rsid w:val="00FA5944"/>
    <w:rsid w:val="00FA5C3C"/>
    <w:rsid w:val="00FA636C"/>
    <w:rsid w:val="00FA741C"/>
    <w:rsid w:val="00FA7887"/>
    <w:rsid w:val="00FA7A75"/>
    <w:rsid w:val="00FB2DE3"/>
    <w:rsid w:val="00FB2F10"/>
    <w:rsid w:val="00FB31B2"/>
    <w:rsid w:val="00FB39EB"/>
    <w:rsid w:val="00FB52A1"/>
    <w:rsid w:val="00FB65E0"/>
    <w:rsid w:val="00FB6E5E"/>
    <w:rsid w:val="00FB7728"/>
    <w:rsid w:val="00FC0B3A"/>
    <w:rsid w:val="00FC10C2"/>
    <w:rsid w:val="00FC1127"/>
    <w:rsid w:val="00FC1643"/>
    <w:rsid w:val="00FC4859"/>
    <w:rsid w:val="00FC4BE1"/>
    <w:rsid w:val="00FC580B"/>
    <w:rsid w:val="00FC5940"/>
    <w:rsid w:val="00FC5ABC"/>
    <w:rsid w:val="00FC5F71"/>
    <w:rsid w:val="00FC743F"/>
    <w:rsid w:val="00FD041E"/>
    <w:rsid w:val="00FD06F5"/>
    <w:rsid w:val="00FD07F9"/>
    <w:rsid w:val="00FD145A"/>
    <w:rsid w:val="00FD208E"/>
    <w:rsid w:val="00FD2719"/>
    <w:rsid w:val="00FD3A46"/>
    <w:rsid w:val="00FD498F"/>
    <w:rsid w:val="00FD4DE5"/>
    <w:rsid w:val="00FD5AFA"/>
    <w:rsid w:val="00FD5EDF"/>
    <w:rsid w:val="00FD6236"/>
    <w:rsid w:val="00FD6EDF"/>
    <w:rsid w:val="00FD7593"/>
    <w:rsid w:val="00FE0261"/>
    <w:rsid w:val="00FE0DAC"/>
    <w:rsid w:val="00FE159F"/>
    <w:rsid w:val="00FE16ED"/>
    <w:rsid w:val="00FE249A"/>
    <w:rsid w:val="00FE3597"/>
    <w:rsid w:val="00FE44B6"/>
    <w:rsid w:val="00FE45E9"/>
    <w:rsid w:val="00FE5801"/>
    <w:rsid w:val="00FE7B27"/>
    <w:rsid w:val="00FF072A"/>
    <w:rsid w:val="00FF082C"/>
    <w:rsid w:val="00FF08B5"/>
    <w:rsid w:val="00FF0A70"/>
    <w:rsid w:val="00FF3A74"/>
    <w:rsid w:val="00FF44AC"/>
    <w:rsid w:val="00FF5723"/>
    <w:rsid w:val="00FF61F3"/>
    <w:rsid w:val="011F4CBB"/>
    <w:rsid w:val="0137312E"/>
    <w:rsid w:val="017D79C8"/>
    <w:rsid w:val="020B8EF4"/>
    <w:rsid w:val="020C8D8D"/>
    <w:rsid w:val="021D9593"/>
    <w:rsid w:val="025D5BBB"/>
    <w:rsid w:val="02A594A6"/>
    <w:rsid w:val="02E6FE01"/>
    <w:rsid w:val="030E59A5"/>
    <w:rsid w:val="030E60CC"/>
    <w:rsid w:val="0314602A"/>
    <w:rsid w:val="034A5FDC"/>
    <w:rsid w:val="03D3A91C"/>
    <w:rsid w:val="040A022D"/>
    <w:rsid w:val="040F97BA"/>
    <w:rsid w:val="0416DC50"/>
    <w:rsid w:val="041E43EA"/>
    <w:rsid w:val="043D7FA6"/>
    <w:rsid w:val="047CAFC3"/>
    <w:rsid w:val="04866703"/>
    <w:rsid w:val="04910B8A"/>
    <w:rsid w:val="04ACBA1C"/>
    <w:rsid w:val="05004F4D"/>
    <w:rsid w:val="051F7D23"/>
    <w:rsid w:val="052C9FFD"/>
    <w:rsid w:val="05432FB6"/>
    <w:rsid w:val="056F6E18"/>
    <w:rsid w:val="0597F8AC"/>
    <w:rsid w:val="060B4251"/>
    <w:rsid w:val="061A8367"/>
    <w:rsid w:val="06371CC6"/>
    <w:rsid w:val="066E3C15"/>
    <w:rsid w:val="06ADE9DA"/>
    <w:rsid w:val="06AF7D19"/>
    <w:rsid w:val="07414080"/>
    <w:rsid w:val="075F3C81"/>
    <w:rsid w:val="076BA6EE"/>
    <w:rsid w:val="0783D78E"/>
    <w:rsid w:val="078E9268"/>
    <w:rsid w:val="07D20063"/>
    <w:rsid w:val="083A6506"/>
    <w:rsid w:val="08442003"/>
    <w:rsid w:val="0873CEA0"/>
    <w:rsid w:val="08965600"/>
    <w:rsid w:val="089E0DB1"/>
    <w:rsid w:val="08EFD088"/>
    <w:rsid w:val="09C6DBAD"/>
    <w:rsid w:val="09F69465"/>
    <w:rsid w:val="0A03B49A"/>
    <w:rsid w:val="0A107A9D"/>
    <w:rsid w:val="0A153809"/>
    <w:rsid w:val="0A3FAE2C"/>
    <w:rsid w:val="0A6086DD"/>
    <w:rsid w:val="0A624E54"/>
    <w:rsid w:val="0AA13FB3"/>
    <w:rsid w:val="0AFE2E92"/>
    <w:rsid w:val="0B5472D1"/>
    <w:rsid w:val="0B622BB7"/>
    <w:rsid w:val="0B794235"/>
    <w:rsid w:val="0B907BCA"/>
    <w:rsid w:val="0C328FAD"/>
    <w:rsid w:val="0C33DC94"/>
    <w:rsid w:val="0C66C100"/>
    <w:rsid w:val="0C73DB55"/>
    <w:rsid w:val="0C898365"/>
    <w:rsid w:val="0CA47A03"/>
    <w:rsid w:val="0CAA4B23"/>
    <w:rsid w:val="0CB0E4BF"/>
    <w:rsid w:val="0CE0F5E3"/>
    <w:rsid w:val="0CF5DCBC"/>
    <w:rsid w:val="0D27C7D4"/>
    <w:rsid w:val="0D3A40A0"/>
    <w:rsid w:val="0D68098D"/>
    <w:rsid w:val="0D7B736D"/>
    <w:rsid w:val="0D8DF46E"/>
    <w:rsid w:val="0DE713AB"/>
    <w:rsid w:val="0DEFA3F3"/>
    <w:rsid w:val="0E73666F"/>
    <w:rsid w:val="0EBC1051"/>
    <w:rsid w:val="0F085DE5"/>
    <w:rsid w:val="0F1EFB72"/>
    <w:rsid w:val="0F2D3A79"/>
    <w:rsid w:val="0F3EA9D4"/>
    <w:rsid w:val="0F4F4747"/>
    <w:rsid w:val="0F9E0E9B"/>
    <w:rsid w:val="0FC5A1A2"/>
    <w:rsid w:val="0FD0594D"/>
    <w:rsid w:val="0FECB1AE"/>
    <w:rsid w:val="1004D7AC"/>
    <w:rsid w:val="10128B94"/>
    <w:rsid w:val="10649395"/>
    <w:rsid w:val="106630B5"/>
    <w:rsid w:val="1076A23E"/>
    <w:rsid w:val="10B34700"/>
    <w:rsid w:val="10CCA133"/>
    <w:rsid w:val="10F2A9C1"/>
    <w:rsid w:val="1157BB47"/>
    <w:rsid w:val="1179D017"/>
    <w:rsid w:val="11A92EEA"/>
    <w:rsid w:val="1229A044"/>
    <w:rsid w:val="125D835A"/>
    <w:rsid w:val="1275E6C4"/>
    <w:rsid w:val="127B56D2"/>
    <w:rsid w:val="128AE851"/>
    <w:rsid w:val="12E7A34E"/>
    <w:rsid w:val="132BE889"/>
    <w:rsid w:val="1437D84A"/>
    <w:rsid w:val="1443F218"/>
    <w:rsid w:val="144D2C01"/>
    <w:rsid w:val="1462185E"/>
    <w:rsid w:val="14D2D9AE"/>
    <w:rsid w:val="15023809"/>
    <w:rsid w:val="152C23FE"/>
    <w:rsid w:val="156BEF39"/>
    <w:rsid w:val="157F25E7"/>
    <w:rsid w:val="1596CE7F"/>
    <w:rsid w:val="15C1F19B"/>
    <w:rsid w:val="15DAA09F"/>
    <w:rsid w:val="16288EF5"/>
    <w:rsid w:val="16310A62"/>
    <w:rsid w:val="165A5920"/>
    <w:rsid w:val="165E04D4"/>
    <w:rsid w:val="165E3CFE"/>
    <w:rsid w:val="165F507A"/>
    <w:rsid w:val="16942F37"/>
    <w:rsid w:val="16DD37C9"/>
    <w:rsid w:val="1701C148"/>
    <w:rsid w:val="172DD8DD"/>
    <w:rsid w:val="173388F9"/>
    <w:rsid w:val="174F7804"/>
    <w:rsid w:val="17579BD9"/>
    <w:rsid w:val="17AB4B8F"/>
    <w:rsid w:val="17B1640C"/>
    <w:rsid w:val="18164EDB"/>
    <w:rsid w:val="18433833"/>
    <w:rsid w:val="1886A943"/>
    <w:rsid w:val="18A42AE0"/>
    <w:rsid w:val="19118BCA"/>
    <w:rsid w:val="1977EAC5"/>
    <w:rsid w:val="198ABE60"/>
    <w:rsid w:val="19B476AB"/>
    <w:rsid w:val="1A211168"/>
    <w:rsid w:val="1A4FE762"/>
    <w:rsid w:val="1A76DCB1"/>
    <w:rsid w:val="1A7D377B"/>
    <w:rsid w:val="1A98AFEE"/>
    <w:rsid w:val="1AB1BDF7"/>
    <w:rsid w:val="1AD34288"/>
    <w:rsid w:val="1AD90619"/>
    <w:rsid w:val="1AE67518"/>
    <w:rsid w:val="1B163938"/>
    <w:rsid w:val="1B3F95CB"/>
    <w:rsid w:val="1B533D51"/>
    <w:rsid w:val="1B573CE5"/>
    <w:rsid w:val="1B96B4D6"/>
    <w:rsid w:val="1BC12A4B"/>
    <w:rsid w:val="1C3C937A"/>
    <w:rsid w:val="1D74E85C"/>
    <w:rsid w:val="1DBAC91D"/>
    <w:rsid w:val="1DDD080F"/>
    <w:rsid w:val="1DF44E27"/>
    <w:rsid w:val="1E3664CD"/>
    <w:rsid w:val="1E472EAA"/>
    <w:rsid w:val="1E627C0B"/>
    <w:rsid w:val="1ECAD724"/>
    <w:rsid w:val="1EE678E5"/>
    <w:rsid w:val="1F178E58"/>
    <w:rsid w:val="1F63789E"/>
    <w:rsid w:val="1FB1AE39"/>
    <w:rsid w:val="1FC3D588"/>
    <w:rsid w:val="1FD20AF2"/>
    <w:rsid w:val="20316E00"/>
    <w:rsid w:val="20987248"/>
    <w:rsid w:val="2100D9CB"/>
    <w:rsid w:val="210180A7"/>
    <w:rsid w:val="212BE1DA"/>
    <w:rsid w:val="2158E84E"/>
    <w:rsid w:val="215AC3A7"/>
    <w:rsid w:val="2197B6A0"/>
    <w:rsid w:val="21C82251"/>
    <w:rsid w:val="227C2BBF"/>
    <w:rsid w:val="23538A3C"/>
    <w:rsid w:val="23A3AD00"/>
    <w:rsid w:val="23BB7076"/>
    <w:rsid w:val="23CB683C"/>
    <w:rsid w:val="23F9ABF5"/>
    <w:rsid w:val="23FB2D08"/>
    <w:rsid w:val="2410F192"/>
    <w:rsid w:val="241223D0"/>
    <w:rsid w:val="244F5FDF"/>
    <w:rsid w:val="2456ED09"/>
    <w:rsid w:val="24679B8A"/>
    <w:rsid w:val="24FF279F"/>
    <w:rsid w:val="2502E228"/>
    <w:rsid w:val="25EC80B6"/>
    <w:rsid w:val="26110230"/>
    <w:rsid w:val="26721025"/>
    <w:rsid w:val="26A25DEC"/>
    <w:rsid w:val="26B4B2BD"/>
    <w:rsid w:val="26C13592"/>
    <w:rsid w:val="271AD769"/>
    <w:rsid w:val="2760F023"/>
    <w:rsid w:val="276A32D3"/>
    <w:rsid w:val="27E1F676"/>
    <w:rsid w:val="2806B379"/>
    <w:rsid w:val="28367B92"/>
    <w:rsid w:val="283B552A"/>
    <w:rsid w:val="28462B0D"/>
    <w:rsid w:val="28612B95"/>
    <w:rsid w:val="2867CEAE"/>
    <w:rsid w:val="2876D80E"/>
    <w:rsid w:val="2877545C"/>
    <w:rsid w:val="289ADBD2"/>
    <w:rsid w:val="28BFD3E6"/>
    <w:rsid w:val="28C51CA7"/>
    <w:rsid w:val="28FD0415"/>
    <w:rsid w:val="29339738"/>
    <w:rsid w:val="29499706"/>
    <w:rsid w:val="2962367C"/>
    <w:rsid w:val="297F5F38"/>
    <w:rsid w:val="2989A028"/>
    <w:rsid w:val="2992F168"/>
    <w:rsid w:val="29A47773"/>
    <w:rsid w:val="29CFFC2C"/>
    <w:rsid w:val="29D7E22E"/>
    <w:rsid w:val="29EED80E"/>
    <w:rsid w:val="2A0D2492"/>
    <w:rsid w:val="2A0E853F"/>
    <w:rsid w:val="2A4D6117"/>
    <w:rsid w:val="2A626C4C"/>
    <w:rsid w:val="2A757595"/>
    <w:rsid w:val="2A824053"/>
    <w:rsid w:val="2AAFFCD6"/>
    <w:rsid w:val="2AB809B0"/>
    <w:rsid w:val="2ABFBB4F"/>
    <w:rsid w:val="2B1C6FEA"/>
    <w:rsid w:val="2B354290"/>
    <w:rsid w:val="2B3CD7DA"/>
    <w:rsid w:val="2B5BF0A7"/>
    <w:rsid w:val="2B7620F0"/>
    <w:rsid w:val="2B85183E"/>
    <w:rsid w:val="2BF694A6"/>
    <w:rsid w:val="2C10BFF0"/>
    <w:rsid w:val="2C5819F4"/>
    <w:rsid w:val="2CC4E4A3"/>
    <w:rsid w:val="2CCCD2EC"/>
    <w:rsid w:val="2D669A5F"/>
    <w:rsid w:val="2DB4645B"/>
    <w:rsid w:val="2E3B9872"/>
    <w:rsid w:val="2E4B296D"/>
    <w:rsid w:val="2E5DB5BB"/>
    <w:rsid w:val="2E84CF83"/>
    <w:rsid w:val="2EBC94FF"/>
    <w:rsid w:val="2EE74F78"/>
    <w:rsid w:val="2F2A983D"/>
    <w:rsid w:val="2F3A0AB3"/>
    <w:rsid w:val="2F5E724D"/>
    <w:rsid w:val="2F97B34F"/>
    <w:rsid w:val="2FB6AEC3"/>
    <w:rsid w:val="2FC11879"/>
    <w:rsid w:val="30413419"/>
    <w:rsid w:val="3047F2C3"/>
    <w:rsid w:val="3079DDDB"/>
    <w:rsid w:val="309172A1"/>
    <w:rsid w:val="30B57F83"/>
    <w:rsid w:val="30C6E863"/>
    <w:rsid w:val="3127DF96"/>
    <w:rsid w:val="31534387"/>
    <w:rsid w:val="31575243"/>
    <w:rsid w:val="316625F1"/>
    <w:rsid w:val="31777854"/>
    <w:rsid w:val="318FE272"/>
    <w:rsid w:val="31D7C655"/>
    <w:rsid w:val="3210F268"/>
    <w:rsid w:val="3244E56E"/>
    <w:rsid w:val="32B53343"/>
    <w:rsid w:val="32D76C1F"/>
    <w:rsid w:val="32F4BB55"/>
    <w:rsid w:val="33374283"/>
    <w:rsid w:val="335C5797"/>
    <w:rsid w:val="336409B3"/>
    <w:rsid w:val="337C6086"/>
    <w:rsid w:val="3391E2A7"/>
    <w:rsid w:val="34A96F75"/>
    <w:rsid w:val="34BC0833"/>
    <w:rsid w:val="356060E8"/>
    <w:rsid w:val="35638203"/>
    <w:rsid w:val="35831A8F"/>
    <w:rsid w:val="35E40A50"/>
    <w:rsid w:val="3601A68B"/>
    <w:rsid w:val="360F6827"/>
    <w:rsid w:val="3610E86C"/>
    <w:rsid w:val="3644E995"/>
    <w:rsid w:val="36910508"/>
    <w:rsid w:val="36C3B240"/>
    <w:rsid w:val="3713D7A0"/>
    <w:rsid w:val="3740A80D"/>
    <w:rsid w:val="37844993"/>
    <w:rsid w:val="37C4F63C"/>
    <w:rsid w:val="37F55231"/>
    <w:rsid w:val="380758DE"/>
    <w:rsid w:val="3831BFD6"/>
    <w:rsid w:val="38871571"/>
    <w:rsid w:val="38A8DF5C"/>
    <w:rsid w:val="38D6010B"/>
    <w:rsid w:val="390F8826"/>
    <w:rsid w:val="3912B914"/>
    <w:rsid w:val="396B2364"/>
    <w:rsid w:val="396E6B8F"/>
    <w:rsid w:val="39AD3819"/>
    <w:rsid w:val="39E0C160"/>
    <w:rsid w:val="3A26E73F"/>
    <w:rsid w:val="3A51EB74"/>
    <w:rsid w:val="3A53771A"/>
    <w:rsid w:val="3A7AEDF6"/>
    <w:rsid w:val="3A800E57"/>
    <w:rsid w:val="3B05734C"/>
    <w:rsid w:val="3B206861"/>
    <w:rsid w:val="3B482D02"/>
    <w:rsid w:val="3B4C31DC"/>
    <w:rsid w:val="3B4F7D1E"/>
    <w:rsid w:val="3B7CC68D"/>
    <w:rsid w:val="3B7D0023"/>
    <w:rsid w:val="3B9DFF49"/>
    <w:rsid w:val="3BF4C474"/>
    <w:rsid w:val="3C14686F"/>
    <w:rsid w:val="3C1E4502"/>
    <w:rsid w:val="3C55AFF8"/>
    <w:rsid w:val="3C62D516"/>
    <w:rsid w:val="3C9B2113"/>
    <w:rsid w:val="3C9CC1E2"/>
    <w:rsid w:val="3CB5DF66"/>
    <w:rsid w:val="3D48D1D3"/>
    <w:rsid w:val="3D6832D3"/>
    <w:rsid w:val="3DA15957"/>
    <w:rsid w:val="3DB036D7"/>
    <w:rsid w:val="3DB1669D"/>
    <w:rsid w:val="3DC237CE"/>
    <w:rsid w:val="3DDAD115"/>
    <w:rsid w:val="3E0501D8"/>
    <w:rsid w:val="3E29DEEF"/>
    <w:rsid w:val="3E3643A2"/>
    <w:rsid w:val="3E3A51B3"/>
    <w:rsid w:val="3E9F6EE5"/>
    <w:rsid w:val="3EC56EEC"/>
    <w:rsid w:val="3F675095"/>
    <w:rsid w:val="3FE910FF"/>
    <w:rsid w:val="401B8A46"/>
    <w:rsid w:val="40A2CD96"/>
    <w:rsid w:val="40A45249"/>
    <w:rsid w:val="40A914F8"/>
    <w:rsid w:val="40EDACC4"/>
    <w:rsid w:val="40FE678B"/>
    <w:rsid w:val="412F1E16"/>
    <w:rsid w:val="415AA617"/>
    <w:rsid w:val="4170BBBD"/>
    <w:rsid w:val="41B7C67E"/>
    <w:rsid w:val="41C0ECDA"/>
    <w:rsid w:val="41DDFBF6"/>
    <w:rsid w:val="41E67616"/>
    <w:rsid w:val="41F41B9B"/>
    <w:rsid w:val="42331233"/>
    <w:rsid w:val="42E312DE"/>
    <w:rsid w:val="42FE8CBB"/>
    <w:rsid w:val="42FF97E0"/>
    <w:rsid w:val="4315EB8F"/>
    <w:rsid w:val="43690B3A"/>
    <w:rsid w:val="4378712F"/>
    <w:rsid w:val="437E63FB"/>
    <w:rsid w:val="43CD38DA"/>
    <w:rsid w:val="43D45ED3"/>
    <w:rsid w:val="44052013"/>
    <w:rsid w:val="442630F2"/>
    <w:rsid w:val="446A34EC"/>
    <w:rsid w:val="4488E2CA"/>
    <w:rsid w:val="4494745A"/>
    <w:rsid w:val="449E3247"/>
    <w:rsid w:val="44C5F48F"/>
    <w:rsid w:val="44D133B8"/>
    <w:rsid w:val="44E8C870"/>
    <w:rsid w:val="4578DFF5"/>
    <w:rsid w:val="458A0BB9"/>
    <w:rsid w:val="45DCAC67"/>
    <w:rsid w:val="461E2B47"/>
    <w:rsid w:val="46201730"/>
    <w:rsid w:val="4645BE3A"/>
    <w:rsid w:val="4648AA09"/>
    <w:rsid w:val="467AC009"/>
    <w:rsid w:val="46AC51FC"/>
    <w:rsid w:val="46B39031"/>
    <w:rsid w:val="4716714D"/>
    <w:rsid w:val="471B217A"/>
    <w:rsid w:val="47622684"/>
    <w:rsid w:val="4790ED4E"/>
    <w:rsid w:val="4792571A"/>
    <w:rsid w:val="4798FB92"/>
    <w:rsid w:val="47A5E8A6"/>
    <w:rsid w:val="47DA0547"/>
    <w:rsid w:val="47EF4667"/>
    <w:rsid w:val="482D8512"/>
    <w:rsid w:val="485C0EB7"/>
    <w:rsid w:val="48A6FA0D"/>
    <w:rsid w:val="48AC100D"/>
    <w:rsid w:val="490A4574"/>
    <w:rsid w:val="49212158"/>
    <w:rsid w:val="493FBA3D"/>
    <w:rsid w:val="494A125F"/>
    <w:rsid w:val="49604866"/>
    <w:rsid w:val="497ED41F"/>
    <w:rsid w:val="49C32B1B"/>
    <w:rsid w:val="49EB0B31"/>
    <w:rsid w:val="4A2D3A24"/>
    <w:rsid w:val="4A640D1A"/>
    <w:rsid w:val="4A7C7735"/>
    <w:rsid w:val="4AA8EEA7"/>
    <w:rsid w:val="4B2A7E91"/>
    <w:rsid w:val="4B3C6F0C"/>
    <w:rsid w:val="4B66373C"/>
    <w:rsid w:val="4B847995"/>
    <w:rsid w:val="4B947BF3"/>
    <w:rsid w:val="4C79B6D8"/>
    <w:rsid w:val="4CCBC4FD"/>
    <w:rsid w:val="4D223165"/>
    <w:rsid w:val="4D2CF255"/>
    <w:rsid w:val="4D2D4BCE"/>
    <w:rsid w:val="4D5D49D6"/>
    <w:rsid w:val="4D5EE15B"/>
    <w:rsid w:val="4D84052C"/>
    <w:rsid w:val="4D926567"/>
    <w:rsid w:val="4DA76AC9"/>
    <w:rsid w:val="4DBBE59B"/>
    <w:rsid w:val="4DE0A49F"/>
    <w:rsid w:val="4E058A15"/>
    <w:rsid w:val="4E13B907"/>
    <w:rsid w:val="4E5B60BD"/>
    <w:rsid w:val="4E6E61FC"/>
    <w:rsid w:val="4ECEB703"/>
    <w:rsid w:val="4EF0D0C3"/>
    <w:rsid w:val="4F1898ED"/>
    <w:rsid w:val="4F423F0B"/>
    <w:rsid w:val="4FC13E12"/>
    <w:rsid w:val="4FC43AEE"/>
    <w:rsid w:val="500729E7"/>
    <w:rsid w:val="5033DAF8"/>
    <w:rsid w:val="5050FA15"/>
    <w:rsid w:val="505671D6"/>
    <w:rsid w:val="5063FB9F"/>
    <w:rsid w:val="50715BC8"/>
    <w:rsid w:val="508A807A"/>
    <w:rsid w:val="50F087D4"/>
    <w:rsid w:val="51014A45"/>
    <w:rsid w:val="515D60E9"/>
    <w:rsid w:val="5186103B"/>
    <w:rsid w:val="51A00F80"/>
    <w:rsid w:val="51BE61E1"/>
    <w:rsid w:val="51FB2890"/>
    <w:rsid w:val="52101A35"/>
    <w:rsid w:val="52289B9D"/>
    <w:rsid w:val="528BCAC4"/>
    <w:rsid w:val="5291A669"/>
    <w:rsid w:val="52CE49F2"/>
    <w:rsid w:val="53050624"/>
    <w:rsid w:val="534979F7"/>
    <w:rsid w:val="536C5F00"/>
    <w:rsid w:val="539C9264"/>
    <w:rsid w:val="53BD8241"/>
    <w:rsid w:val="53C37968"/>
    <w:rsid w:val="53CEBDD1"/>
    <w:rsid w:val="53E2553F"/>
    <w:rsid w:val="53E388A8"/>
    <w:rsid w:val="53F2AECF"/>
    <w:rsid w:val="543DB56E"/>
    <w:rsid w:val="544DC264"/>
    <w:rsid w:val="54A35A8D"/>
    <w:rsid w:val="54A6C982"/>
    <w:rsid w:val="54CF2CD6"/>
    <w:rsid w:val="54DA2A56"/>
    <w:rsid w:val="55355097"/>
    <w:rsid w:val="55817977"/>
    <w:rsid w:val="55A86871"/>
    <w:rsid w:val="55DD1C3C"/>
    <w:rsid w:val="5654BD6B"/>
    <w:rsid w:val="5682FF96"/>
    <w:rsid w:val="56A25A3F"/>
    <w:rsid w:val="56AF8DED"/>
    <w:rsid w:val="56C1CB5E"/>
    <w:rsid w:val="575350EC"/>
    <w:rsid w:val="5753DBA6"/>
    <w:rsid w:val="57695164"/>
    <w:rsid w:val="5778BADB"/>
    <w:rsid w:val="581CACD6"/>
    <w:rsid w:val="583CE5FE"/>
    <w:rsid w:val="58678578"/>
    <w:rsid w:val="5897961D"/>
    <w:rsid w:val="58A7A44E"/>
    <w:rsid w:val="58B96919"/>
    <w:rsid w:val="593314F4"/>
    <w:rsid w:val="5943044E"/>
    <w:rsid w:val="595C4E3B"/>
    <w:rsid w:val="59BD300E"/>
    <w:rsid w:val="59C3B7E3"/>
    <w:rsid w:val="59C73826"/>
    <w:rsid w:val="5A1E17F2"/>
    <w:rsid w:val="5A40C50C"/>
    <w:rsid w:val="5A907496"/>
    <w:rsid w:val="5B133955"/>
    <w:rsid w:val="5B2BC376"/>
    <w:rsid w:val="5B469F5C"/>
    <w:rsid w:val="5B637DBF"/>
    <w:rsid w:val="5B73EF48"/>
    <w:rsid w:val="5B78E776"/>
    <w:rsid w:val="5B8844C4"/>
    <w:rsid w:val="5BC1A4CB"/>
    <w:rsid w:val="5C36D84E"/>
    <w:rsid w:val="5C444AE4"/>
    <w:rsid w:val="5C564493"/>
    <w:rsid w:val="5C8D86EC"/>
    <w:rsid w:val="5CCD0CD7"/>
    <w:rsid w:val="5CE7C288"/>
    <w:rsid w:val="5D6D8625"/>
    <w:rsid w:val="5D76FD4A"/>
    <w:rsid w:val="5DA04171"/>
    <w:rsid w:val="5DBC8E9A"/>
    <w:rsid w:val="5E2F512E"/>
    <w:rsid w:val="5E55901A"/>
    <w:rsid w:val="5E9B69F1"/>
    <w:rsid w:val="5E9E3D74"/>
    <w:rsid w:val="5EC71731"/>
    <w:rsid w:val="5EEF695C"/>
    <w:rsid w:val="5F34A8CC"/>
    <w:rsid w:val="5F51D816"/>
    <w:rsid w:val="5FDA3961"/>
    <w:rsid w:val="5FDC41E3"/>
    <w:rsid w:val="5FF2344D"/>
    <w:rsid w:val="600425DC"/>
    <w:rsid w:val="6010E1CC"/>
    <w:rsid w:val="6019AD5F"/>
    <w:rsid w:val="607858ED"/>
    <w:rsid w:val="60EB29F3"/>
    <w:rsid w:val="612F7623"/>
    <w:rsid w:val="6137C95F"/>
    <w:rsid w:val="615BAA57"/>
    <w:rsid w:val="619C6ECE"/>
    <w:rsid w:val="61E16A64"/>
    <w:rsid w:val="622708B6"/>
    <w:rsid w:val="623369C7"/>
    <w:rsid w:val="62926177"/>
    <w:rsid w:val="62E09122"/>
    <w:rsid w:val="62E44529"/>
    <w:rsid w:val="62F1EC38"/>
    <w:rsid w:val="6309D60C"/>
    <w:rsid w:val="633CE272"/>
    <w:rsid w:val="6393A09B"/>
    <w:rsid w:val="63BBD40A"/>
    <w:rsid w:val="63CF225B"/>
    <w:rsid w:val="63D652B9"/>
    <w:rsid w:val="63D830AF"/>
    <w:rsid w:val="63FB5EB9"/>
    <w:rsid w:val="640DBDF1"/>
    <w:rsid w:val="640F47FF"/>
    <w:rsid w:val="6439D6D5"/>
    <w:rsid w:val="6480158A"/>
    <w:rsid w:val="64E80DE1"/>
    <w:rsid w:val="64ECAB03"/>
    <w:rsid w:val="6531ED32"/>
    <w:rsid w:val="65652552"/>
    <w:rsid w:val="657B8F03"/>
    <w:rsid w:val="65921075"/>
    <w:rsid w:val="65D1ECB2"/>
    <w:rsid w:val="65DFA93D"/>
    <w:rsid w:val="6639B8B6"/>
    <w:rsid w:val="666F26B9"/>
    <w:rsid w:val="668C8856"/>
    <w:rsid w:val="66947E13"/>
    <w:rsid w:val="674EA376"/>
    <w:rsid w:val="67567E5C"/>
    <w:rsid w:val="6779A7BF"/>
    <w:rsid w:val="67DD6E13"/>
    <w:rsid w:val="67EEE5DE"/>
    <w:rsid w:val="681704A8"/>
    <w:rsid w:val="682F17E9"/>
    <w:rsid w:val="684D09B9"/>
    <w:rsid w:val="68514930"/>
    <w:rsid w:val="68787C35"/>
    <w:rsid w:val="687A37F1"/>
    <w:rsid w:val="689BDC2D"/>
    <w:rsid w:val="689CCAC1"/>
    <w:rsid w:val="68A44DF8"/>
    <w:rsid w:val="68B726FE"/>
    <w:rsid w:val="68C8B0E4"/>
    <w:rsid w:val="68CE1B46"/>
    <w:rsid w:val="68DD4E7C"/>
    <w:rsid w:val="69063682"/>
    <w:rsid w:val="69177159"/>
    <w:rsid w:val="691D4835"/>
    <w:rsid w:val="692A2199"/>
    <w:rsid w:val="6953756D"/>
    <w:rsid w:val="69C3CB0C"/>
    <w:rsid w:val="69DD6C81"/>
    <w:rsid w:val="69DDA501"/>
    <w:rsid w:val="69EE4A00"/>
    <w:rsid w:val="69EF5171"/>
    <w:rsid w:val="6A10145E"/>
    <w:rsid w:val="6A113A83"/>
    <w:rsid w:val="6A287B5B"/>
    <w:rsid w:val="6A3204B3"/>
    <w:rsid w:val="6A3D9763"/>
    <w:rsid w:val="6A9C446C"/>
    <w:rsid w:val="6AB1F5C4"/>
    <w:rsid w:val="6AE01BAA"/>
    <w:rsid w:val="6AFD553C"/>
    <w:rsid w:val="6B1F98C6"/>
    <w:rsid w:val="6B5458AE"/>
    <w:rsid w:val="6BD4A74D"/>
    <w:rsid w:val="6BEB3153"/>
    <w:rsid w:val="6C134548"/>
    <w:rsid w:val="6C186451"/>
    <w:rsid w:val="6C6B5EB2"/>
    <w:rsid w:val="6C73DC18"/>
    <w:rsid w:val="6C8BF3CB"/>
    <w:rsid w:val="6CC72DEC"/>
    <w:rsid w:val="6CEAD8B7"/>
    <w:rsid w:val="6CF1FF79"/>
    <w:rsid w:val="6D127D8D"/>
    <w:rsid w:val="6D21FFCA"/>
    <w:rsid w:val="6D7145B4"/>
    <w:rsid w:val="6D7A8B2B"/>
    <w:rsid w:val="6D83AB58"/>
    <w:rsid w:val="6D97726D"/>
    <w:rsid w:val="6DB5CF27"/>
    <w:rsid w:val="6DE63FD3"/>
    <w:rsid w:val="6E198236"/>
    <w:rsid w:val="6E1D3F5B"/>
    <w:rsid w:val="6E3B5745"/>
    <w:rsid w:val="6E65CA1B"/>
    <w:rsid w:val="6E788B38"/>
    <w:rsid w:val="6E9A5A03"/>
    <w:rsid w:val="6EBDF7CE"/>
    <w:rsid w:val="6EBE9396"/>
    <w:rsid w:val="6F52AD58"/>
    <w:rsid w:val="6F5779EC"/>
    <w:rsid w:val="6F618E58"/>
    <w:rsid w:val="6F7AB2EC"/>
    <w:rsid w:val="6FBA9EBC"/>
    <w:rsid w:val="6FE12160"/>
    <w:rsid w:val="7066AA48"/>
    <w:rsid w:val="70F2F50B"/>
    <w:rsid w:val="71163A6E"/>
    <w:rsid w:val="7160EFFA"/>
    <w:rsid w:val="71B69DBC"/>
    <w:rsid w:val="71D44F16"/>
    <w:rsid w:val="7219DC9E"/>
    <w:rsid w:val="7236FE3A"/>
    <w:rsid w:val="726C19E1"/>
    <w:rsid w:val="7273DBAB"/>
    <w:rsid w:val="72773D61"/>
    <w:rsid w:val="72ED4CB0"/>
    <w:rsid w:val="73B2A049"/>
    <w:rsid w:val="73B65529"/>
    <w:rsid w:val="73ECF0CA"/>
    <w:rsid w:val="73FE313E"/>
    <w:rsid w:val="740AA5E4"/>
    <w:rsid w:val="746F61E6"/>
    <w:rsid w:val="7472E8D4"/>
    <w:rsid w:val="747DC89E"/>
    <w:rsid w:val="748BB48F"/>
    <w:rsid w:val="74A35775"/>
    <w:rsid w:val="74B3908C"/>
    <w:rsid w:val="74CAE981"/>
    <w:rsid w:val="75760004"/>
    <w:rsid w:val="757AB1A4"/>
    <w:rsid w:val="75B046C9"/>
    <w:rsid w:val="7664BF70"/>
    <w:rsid w:val="7674CD8B"/>
    <w:rsid w:val="76A0CEEE"/>
    <w:rsid w:val="76FC1006"/>
    <w:rsid w:val="7766CA16"/>
    <w:rsid w:val="7791B731"/>
    <w:rsid w:val="779D636A"/>
    <w:rsid w:val="77B91A43"/>
    <w:rsid w:val="77D90593"/>
    <w:rsid w:val="7830F72C"/>
    <w:rsid w:val="7842F46C"/>
    <w:rsid w:val="7864ACAD"/>
    <w:rsid w:val="78AB64F8"/>
    <w:rsid w:val="79086E6B"/>
    <w:rsid w:val="792DE046"/>
    <w:rsid w:val="79850071"/>
    <w:rsid w:val="79A8BB24"/>
    <w:rsid w:val="79CD5F05"/>
    <w:rsid w:val="79F661EA"/>
    <w:rsid w:val="7A0000DC"/>
    <w:rsid w:val="7A007D0E"/>
    <w:rsid w:val="7A00F405"/>
    <w:rsid w:val="7A01A3F4"/>
    <w:rsid w:val="7A24C4BB"/>
    <w:rsid w:val="7A43E603"/>
    <w:rsid w:val="7A455780"/>
    <w:rsid w:val="7A872568"/>
    <w:rsid w:val="7A8B06F0"/>
    <w:rsid w:val="7A9EADCE"/>
    <w:rsid w:val="7AC00580"/>
    <w:rsid w:val="7B114945"/>
    <w:rsid w:val="7B37B115"/>
    <w:rsid w:val="7BB67248"/>
    <w:rsid w:val="7C3771D1"/>
    <w:rsid w:val="7C95E4C1"/>
    <w:rsid w:val="7D0E3D63"/>
    <w:rsid w:val="7D4494C9"/>
    <w:rsid w:val="7D4A2AD5"/>
    <w:rsid w:val="7D523BAA"/>
    <w:rsid w:val="7DCF05E2"/>
    <w:rsid w:val="7DE4B6BB"/>
    <w:rsid w:val="7E1BAC39"/>
    <w:rsid w:val="7EAF85B0"/>
    <w:rsid w:val="7EE45F09"/>
    <w:rsid w:val="7F1FCC49"/>
    <w:rsid w:val="7F4B9946"/>
    <w:rsid w:val="7F4D627C"/>
    <w:rsid w:val="7F97B62C"/>
    <w:rsid w:val="7F9AD695"/>
    <w:rsid w:val="7FA4FF8C"/>
    <w:rsid w:val="7FD68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49733D"/>
  <w15:chartTrackingRefBased/>
  <w15:docId w15:val="{DD295E39-D0E5-4528-94B9-1D6506A2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7A3E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29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2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29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29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29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29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29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29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29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29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29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29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29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29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29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29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29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29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29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2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29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29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2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291D"/>
    <w:rPr>
      <w:i/>
      <w:iCs/>
      <w:color w:val="404040" w:themeColor="text1" w:themeTint="BF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B29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29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29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29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291D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predefinitoparagrafo"/>
    <w:rsid w:val="006115DC"/>
  </w:style>
  <w:style w:type="character" w:customStyle="1" w:styleId="eop">
    <w:name w:val="eop"/>
    <w:basedOn w:val="Carpredefinitoparagrafo"/>
    <w:rsid w:val="006115DC"/>
  </w:style>
  <w:style w:type="character" w:styleId="Rimandocommento">
    <w:name w:val="annotation reference"/>
    <w:basedOn w:val="Carpredefinitoparagrafo"/>
    <w:uiPriority w:val="99"/>
    <w:semiHidden/>
    <w:unhideWhenUsed/>
    <w:rsid w:val="00831B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31B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1B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1B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1BD5"/>
    <w:rPr>
      <w:b/>
      <w:bCs/>
      <w:sz w:val="20"/>
      <w:szCs w:val="20"/>
    </w:rPr>
  </w:style>
  <w:style w:type="paragraph" w:customStyle="1" w:styleId="paragraph">
    <w:name w:val="paragraph"/>
    <w:basedOn w:val="Normale"/>
    <w:rsid w:val="00291E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0732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00732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0732"/>
    <w:rPr>
      <w:sz w:val="20"/>
      <w:szCs w:val="20"/>
    </w:rPr>
  </w:style>
  <w:style w:type="character" w:customStyle="1" w:styleId="FootnoteTextChar1">
    <w:name w:val="Footnote Text Char1"/>
    <w:basedOn w:val="Carpredefinitoparagrafo"/>
    <w:uiPriority w:val="99"/>
    <w:semiHidden/>
    <w:rsid w:val="00E0073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D07F7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7F7"/>
  </w:style>
  <w:style w:type="paragraph" w:styleId="Pidipagina">
    <w:name w:val="footer"/>
    <w:basedOn w:val="Normale"/>
    <w:link w:val="PidipaginaCarattere"/>
    <w:uiPriority w:val="99"/>
    <w:unhideWhenUsed/>
    <w:rsid w:val="007D07F7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7F7"/>
  </w:style>
  <w:style w:type="paragraph" w:styleId="Revisione">
    <w:name w:val="Revision"/>
    <w:hidden/>
    <w:uiPriority w:val="99"/>
    <w:semiHidden/>
    <w:rsid w:val="003D370C"/>
  </w:style>
  <w:style w:type="character" w:styleId="Collegamentoipertestuale">
    <w:name w:val="Hyperlink"/>
    <w:basedOn w:val="Carpredefinitoparagrafo"/>
    <w:uiPriority w:val="99"/>
    <w:unhideWhenUsed/>
    <w:rsid w:val="003707B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7BA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BC2198"/>
  </w:style>
  <w:style w:type="character" w:styleId="Enfasicorsivo">
    <w:name w:val="Emphasis"/>
    <w:basedOn w:val="Carpredefinitoparagrafo"/>
    <w:uiPriority w:val="20"/>
    <w:qFormat/>
    <w:rsid w:val="00C90259"/>
    <w:rPr>
      <w:i/>
      <w:iCs/>
    </w:rPr>
  </w:style>
  <w:style w:type="character" w:customStyle="1" w:styleId="ui-provider">
    <w:name w:val="ui-provider"/>
    <w:basedOn w:val="Carpredefinitoparagrafo"/>
    <w:rsid w:val="0052719D"/>
  </w:style>
  <w:style w:type="character" w:customStyle="1" w:styleId="cf01">
    <w:name w:val="cf01"/>
    <w:basedOn w:val="Carpredefinitoparagrafo"/>
    <w:rsid w:val="00C35025"/>
    <w:rPr>
      <w:rFonts w:ascii="Segoe UI" w:hAnsi="Segoe UI" w:cs="Segoe UI" w:hint="default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D34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76B9A"/>
    <w:rPr>
      <w:color w:val="96607D" w:themeColor="followedHyperlink"/>
      <w:u w:val="single"/>
    </w:rPr>
  </w:style>
  <w:style w:type="character" w:customStyle="1" w:styleId="no-bullet-rte">
    <w:name w:val="no-bullet-rte"/>
    <w:basedOn w:val="Carpredefinitoparagrafo"/>
    <w:rsid w:val="00804032"/>
  </w:style>
  <w:style w:type="paragraph" w:customStyle="1" w:styleId="xxxxxparagraph">
    <w:name w:val="x_x_x_x_x_paragraph"/>
    <w:basedOn w:val="Normale"/>
    <w:rsid w:val="009F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xxxxnormaltextrun">
    <w:name w:val="x_x_x_x_x_normaltextrun"/>
    <w:basedOn w:val="Carpredefinitoparagrafo"/>
    <w:rsid w:val="009F1DAC"/>
  </w:style>
  <w:style w:type="paragraph" w:styleId="Nessunaspaziatura">
    <w:name w:val="No Spacing"/>
    <w:uiPriority w:val="1"/>
    <w:qFormat/>
    <w:rsid w:val="009518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26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56780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0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59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a.visa.com/visa-everywhere/blog/bdp/2024/05/14/the-key-to-1715698035525.html" TargetMode="External"/><Relationship Id="rId18" Type="http://schemas.openxmlformats.org/officeDocument/2006/relationships/hyperlink" Target="https://www.visaitalia.com/visa-everywhere/blog.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sa.visa.com/visa-everywhere/blog/bdp/2024/05/14/the-end-of-1715697387003.html" TargetMode="External"/><Relationship Id="rId17" Type="http://schemas.openxmlformats.org/officeDocument/2006/relationships/hyperlink" Target="https://www.visaitalia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a.visa.com/partner-with-us/visa-security/visa-intelligent-security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a.visa.com/visa-everywhere/blog/bdp/2024/05/14/one-card-to-1715696707658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a.visa.com/partner-with-us/info-for-partners/open-banking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doallianc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tie@visa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sa.visa.com/run-your-business/visa-security/risk-solutions/authorization-optimiz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7014e48-3ed2-4567-990a-4628172fce9a" xsi:nil="true"/>
    <lcf76f155ced4ddcb4097134ff3c332f xmlns="dd99998e-061c-480d-87eb-a4e2eeea23ab">
      <Terms xmlns="http://schemas.microsoft.com/office/infopath/2007/PartnerControls"/>
    </lcf76f155ced4ddcb4097134ff3c332f>
    <_ip_UnifiedCompliancePolicyProperties xmlns="http://schemas.microsoft.com/sharepoint/v3" xsi:nil="true"/>
    <Aprovado_x003f_ xmlns="dd99998e-061c-480d-87eb-a4e2eeea23ab" xsi:nil="true"/>
    <Comment xmlns="dd99998e-061c-480d-87eb-a4e2eeea23ab" xsi:nil="true"/>
    <Aprova_x00e7__x00e3_o xmlns="dd99998e-061c-480d-87eb-a4e2eeea23ab">false</Aprova_x00e7__x00e3_o>
    <SharedWithUsers xmlns="57014e48-3ed2-4567-990a-4628172fce9a">
      <UserInfo>
        <DisplayName>Albert, Nic</DisplayName>
        <AccountId>1369</AccountId>
        <AccountType/>
      </UserInfo>
      <UserInfo>
        <DisplayName>Ramos, Rebecca</DisplayName>
        <AccountId>5585</AccountId>
        <AccountType/>
      </UserInfo>
      <UserInfo>
        <DisplayName>Kavanagh, KC</DisplayName>
        <AccountId>3003</AccountId>
        <AccountType/>
      </UserInfo>
      <UserInfo>
        <DisplayName>Nelsen, Mark</DisplayName>
        <AccountId>4711</AccountId>
        <AccountType/>
      </UserInfo>
      <UserInfo>
        <DisplayName>Liu, Frederick</DisplayName>
        <AccountId>4761</AccountId>
        <AccountType/>
      </UserInfo>
      <UserInfo>
        <DisplayName>Sanford, Daniel</DisplayName>
        <AccountId>3160</AccountId>
        <AccountType/>
      </UserInfo>
      <UserInfo>
        <DisplayName>Hadzibegovic, Aida</DisplayName>
        <AccountId>1545</AccountId>
        <AccountType/>
      </UserInfo>
      <UserInfo>
        <DisplayName>Kanahele, Kelsea</DisplayName>
        <AccountId>5630</AccountId>
        <AccountType/>
      </UserInfo>
      <UserInfo>
        <DisplayName>Baxter, Dan</DisplayName>
        <AccountId>605</AccountId>
        <AccountType/>
      </UserInfo>
      <UserInfo>
        <DisplayName>Annunziata, Antonella</DisplayName>
        <AccountId>5580</AccountId>
        <AccountType/>
      </UserInfo>
      <UserInfo>
        <DisplayName>Huang, Ammie</DisplayName>
        <AccountId>5508</AccountId>
        <AccountType/>
      </UserInfo>
      <UserInfo>
        <DisplayName>Wallace, Daisy</DisplayName>
        <AccountId>252</AccountId>
        <AccountType/>
      </UserInfo>
      <UserInfo>
        <DisplayName>Binney, Paul</DisplayName>
        <AccountId>2934</AccountId>
        <AccountType/>
      </UserInfo>
      <UserInfo>
        <DisplayName>Funnell, Ryan</DisplayName>
        <AccountId>1592</AccountId>
        <AccountType/>
      </UserInfo>
      <UserInfo>
        <DisplayName>Northcott, Alexandra</DisplayName>
        <AccountId>2677</AccountId>
        <AccountType/>
      </UserInfo>
      <UserInfo>
        <DisplayName>Bowers, Mark</DisplayName>
        <AccountId>5646</AccountId>
        <AccountType/>
      </UserInfo>
      <UserInfo>
        <DisplayName>Mcguire, Teya</DisplayName>
        <AccountId>5721</AccountId>
        <AccountType/>
      </UserInfo>
      <UserInfo>
        <DisplayName>Margaretta, Sisca</DisplayName>
        <AccountId>4664</AccountId>
        <AccountType/>
      </UserInfo>
      <UserInfo>
        <DisplayName>Ng, Elaine</DisplayName>
        <AccountId>4277</AccountId>
        <AccountType/>
      </UserInfo>
      <UserInfo>
        <DisplayName>Derkach, Inna</DisplayName>
        <AccountId>636</AccountId>
        <AccountType/>
      </UserInfo>
      <UserInfo>
        <DisplayName>Cutin, Dario</DisplayName>
        <AccountId>1585</AccountId>
        <AccountType/>
      </UserInfo>
      <UserInfo>
        <DisplayName>Jones, Velincia</DisplayName>
        <AccountId>1691</AccountId>
        <AccountType/>
      </UserInfo>
      <UserInfo>
        <DisplayName>Hooper, Mark</DisplayName>
        <AccountId>1063</AccountId>
        <AccountType/>
      </UserInfo>
      <UserInfo>
        <DisplayName>Bantula, Catalina</DisplayName>
        <AccountId>1751</AccountId>
        <AccountType/>
      </UserInfo>
      <UserInfo>
        <DisplayName>Patel, Kathleen</DisplayName>
        <AccountId>170</AccountId>
        <AccountType/>
      </UserInfo>
      <UserInfo>
        <DisplayName>Guntrum, Kryssa</DisplayName>
        <AccountId>586</AccountId>
        <AccountType/>
      </UserInfo>
      <UserInfo>
        <DisplayName>Gerlt, Andy</DisplayName>
        <AccountId>1141</AccountId>
        <AccountType/>
      </UserInfo>
      <UserInfo>
        <DisplayName>Crain, Jessica</DisplayName>
        <AccountId>1790</AccountId>
        <AccountType/>
      </UserInfo>
      <UserInfo>
        <DisplayName>Morse, Chris</DisplayName>
        <AccountId>3786</AccountId>
        <AccountType/>
      </UserInfo>
      <UserInfo>
        <DisplayName>Boyer, Denise</DisplayName>
        <AccountId>1181</AccountId>
        <AccountType/>
      </UserInfo>
      <UserInfo>
        <DisplayName>Tamsen, Cecelia</DisplayName>
        <AccountId>2010</AccountId>
        <AccountType/>
      </UserInfo>
      <UserInfo>
        <DisplayName>Scardino, Jennifer</DisplayName>
        <AccountId>1921</AccountId>
        <AccountType/>
      </UserInfo>
      <UserInfo>
        <DisplayName>Merrett, Louisa</DisplayName>
        <AccountId>2000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C51487854BA438BB21744D4AD6D18" ma:contentTypeVersion="25" ma:contentTypeDescription="Create a new document." ma:contentTypeScope="" ma:versionID="dbec1e7894102f9071ae9de6e4defdf1">
  <xsd:schema xmlns:xsd="http://www.w3.org/2001/XMLSchema" xmlns:xs="http://www.w3.org/2001/XMLSchema" xmlns:p="http://schemas.microsoft.com/office/2006/metadata/properties" xmlns:ns1="http://schemas.microsoft.com/sharepoint/v3" xmlns:ns2="57014e48-3ed2-4567-990a-4628172fce9a" xmlns:ns3="dd99998e-061c-480d-87eb-a4e2eeea23ab" targetNamespace="http://schemas.microsoft.com/office/2006/metadata/properties" ma:root="true" ma:fieldsID="3e96b3c9e66397b06fce26f31711758f" ns1:_="" ns2:_="" ns3:_="">
    <xsd:import namespace="http://schemas.microsoft.com/sharepoint/v3"/>
    <xsd:import namespace="57014e48-3ed2-4567-990a-4628172fce9a"/>
    <xsd:import namespace="dd99998e-061c-480d-87eb-a4e2eeea23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Aprovado_x003f_" minOccurs="0"/>
                <xsd:element ref="ns3:Aprova_x00e7__x00e3_o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14e48-3ed2-4567-990a-4628172fc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6d9721f-0d29-4317-b5b3-b09666d80656}" ma:internalName="TaxCatchAll" ma:showField="CatchAllData" ma:web="57014e48-3ed2-4567-990a-4628172fc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9998e-061c-480d-87eb-a4e2eeea2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Aprovado_x003f_" ma:index="22" nillable="true" ma:displayName="Aprovado?" ma:format="Dropdown" ma:internalName="Aprovado_x003f_">
      <xsd:simpleType>
        <xsd:restriction base="dms:Choice">
          <xsd:enumeration value="Sim"/>
          <xsd:enumeration value="Não"/>
          <xsd:enumeration value="Escolha 3 "/>
        </xsd:restriction>
      </xsd:simpleType>
    </xsd:element>
    <xsd:element name="Aprova_x00e7__x00e3_o" ma:index="23" nillable="true" ma:displayName="Aprovação" ma:default="0" ma:format="Dropdown" ma:internalName="Aprova_x00e7__x00e3_o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6c7cd15-b2ae-4659-bfa5-b3b9d1479a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30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09009-F02F-46D9-B2BE-AA64501665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7014e48-3ed2-4567-990a-4628172fce9a"/>
    <ds:schemaRef ds:uri="dd99998e-061c-480d-87eb-a4e2eeea23ab"/>
  </ds:schemaRefs>
</ds:datastoreItem>
</file>

<file path=customXml/itemProps2.xml><?xml version="1.0" encoding="utf-8"?>
<ds:datastoreItem xmlns:ds="http://schemas.openxmlformats.org/officeDocument/2006/customXml" ds:itemID="{58ACF52A-E381-49C5-B7E3-5F1B0FFF5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014e48-3ed2-4567-990a-4628172fce9a"/>
    <ds:schemaRef ds:uri="dd99998e-061c-480d-87eb-a4e2eeea2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9014F-7AF6-814C-AC6D-BC0EA4BF2F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49B8BA-AB38-4432-BE7D-A06E85AC8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1342</Words>
  <Characters>8307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Zeiser (Access)</dc:creator>
  <cp:keywords/>
  <dc:description/>
  <cp:lastModifiedBy>D.A.G. Communication Srl</cp:lastModifiedBy>
  <cp:revision>8</cp:revision>
  <dcterms:created xsi:type="dcterms:W3CDTF">2024-05-15T15:06:00Z</dcterms:created>
  <dcterms:modified xsi:type="dcterms:W3CDTF">2024-05-16T15:29:00Z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0x010100BFBC51487854BA438BB21744D4AD6D18</vt:lpwstr>
  </property>
  <property fmtid="{D5CDD505-2E9C-101B-9397-08002B2CF9AE}" pid="3" name="MediaServiceImageTags">
    <vt:lpwstr/>
  </property>
  <property fmtid="{D5CDD505-2E9C-101B-9397-08002B2CF9AE}" pid="4" name="MSIP_Label_a0f89cb5-682d-4be4-b0e0-739c9b4a93d4_Enabled">
    <vt:lpwstr>true</vt:lpwstr>
  </property>
  <property fmtid="{D5CDD505-2E9C-101B-9397-08002B2CF9AE}" pid="5" name="MSIP_Label_a0f89cb5-682d-4be4-b0e0-739c9b4a93d4_SetDate">
    <vt:lpwstr>2024-04-26T22:15:02Z</vt:lpwstr>
  </property>
  <property fmtid="{D5CDD505-2E9C-101B-9397-08002B2CF9AE}" pid="6" name="MSIP_Label_a0f89cb5-682d-4be4-b0e0-739c9b4a93d4_Method">
    <vt:lpwstr>Standard</vt:lpwstr>
  </property>
  <property fmtid="{D5CDD505-2E9C-101B-9397-08002B2CF9AE}" pid="7" name="MSIP_Label_a0f89cb5-682d-4be4-b0e0-739c9b4a93d4_Name">
    <vt:lpwstr>Not Classified</vt:lpwstr>
  </property>
  <property fmtid="{D5CDD505-2E9C-101B-9397-08002B2CF9AE}" pid="8" name="MSIP_Label_a0f89cb5-682d-4be4-b0e0-739c9b4a93d4_SiteId">
    <vt:lpwstr>38305e12-e15d-4ee8-88b9-c4db1c477d76</vt:lpwstr>
  </property>
  <property fmtid="{D5CDD505-2E9C-101B-9397-08002B2CF9AE}" pid="9" name="MSIP_Label_a0f89cb5-682d-4be4-b0e0-739c9b4a93d4_ActionId">
    <vt:lpwstr>2ac15767-f695-4dd0-a39d-1a37fce8fbb2</vt:lpwstr>
  </property>
  <property fmtid="{D5CDD505-2E9C-101B-9397-08002B2CF9AE}" pid="10" name="MSIP_Label_a0f89cb5-682d-4be4-b0e0-739c9b4a93d4_ContentBits">
    <vt:lpwstr>0</vt:lpwstr>
  </property>
  <property fmtid="{D5CDD505-2E9C-101B-9397-08002B2CF9AE}" pid="11" name="GrammarlyDocumentId">
    <vt:lpwstr>3a42b12f078ffc8a49d90ba5cf24495d119e16c519bc7bc1802e0e58529f2ab5</vt:lpwstr>
  </property>
</Properties>
</file>