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369" w:rsidRDefault="00AE6369" w:rsidP="00AE6369">
      <w:pPr>
        <w:rPr>
          <w:rFonts w:ascii="AvantGardeGothicBkITC" w:hAnsi="AvantGardeGothicBkITC" w:cs="Arial"/>
          <w:b/>
          <w:bCs/>
          <w:sz w:val="20"/>
          <w:szCs w:val="20"/>
        </w:rPr>
      </w:pPr>
      <w:r>
        <w:rPr>
          <w:rFonts w:ascii="AvantGardeGothicBkITC" w:hAnsi="AvantGardeGothicBkITC" w:cs="Arial"/>
          <w:b/>
          <w:bCs/>
          <w:sz w:val="20"/>
          <w:szCs w:val="20"/>
        </w:rPr>
        <w:t>F</w:t>
      </w:r>
      <w:r w:rsidRPr="00F563E7">
        <w:rPr>
          <w:rFonts w:ascii="AvantGardeGothicBkITC" w:hAnsi="AvantGardeGothicBkITC" w:cs="Arial"/>
          <w:b/>
          <w:bCs/>
          <w:sz w:val="20"/>
          <w:szCs w:val="20"/>
        </w:rPr>
        <w:t xml:space="preserve">or immediate release </w:t>
      </w:r>
    </w:p>
    <w:p w:rsidR="00AE6369" w:rsidRPr="00F563E7" w:rsidRDefault="00AE6369" w:rsidP="00AE6369">
      <w:pPr>
        <w:rPr>
          <w:rFonts w:ascii="AvantGardeGothicBkITC" w:hAnsi="AvantGardeGothicBkITC" w:cs="AvantGardeGothicBkITC"/>
          <w:sz w:val="20"/>
          <w:szCs w:val="20"/>
        </w:rPr>
      </w:pPr>
    </w:p>
    <w:p w:rsidR="00D75C75" w:rsidRDefault="00D75C75" w:rsidP="004B6CFA">
      <w:pPr>
        <w:pStyle w:val="StyleHeaderBold"/>
        <w:jc w:val="center"/>
        <w:rPr>
          <w:rFonts w:ascii="Arial" w:hAnsi="Arial" w:cs="Arial"/>
          <w:bCs w:val="0"/>
          <w:szCs w:val="24"/>
          <w:lang w:val="en-GB"/>
        </w:rPr>
      </w:pPr>
    </w:p>
    <w:p w:rsidR="004B6CFA" w:rsidRPr="0092593D" w:rsidRDefault="00651C3B" w:rsidP="00471A25">
      <w:pPr>
        <w:pStyle w:val="StyleHeaderBold"/>
        <w:jc w:val="center"/>
        <w:rPr>
          <w:rFonts w:ascii="AvantGardeGothicBkITC" w:hAnsi="AvantGardeGothicBkITC" w:cs="Arial"/>
          <w:bCs w:val="0"/>
          <w:szCs w:val="24"/>
          <w:lang w:val="en-GB"/>
        </w:rPr>
      </w:pPr>
      <w:r>
        <w:rPr>
          <w:rFonts w:ascii="Arial" w:hAnsi="Arial" w:cs="Arial"/>
          <w:bCs w:val="0"/>
          <w:sz w:val="36"/>
          <w:szCs w:val="24"/>
          <w:lang w:val="en-GB"/>
        </w:rPr>
        <w:t xml:space="preserve">  </w:t>
      </w:r>
      <w:r w:rsidR="0034420F">
        <w:rPr>
          <w:rFonts w:ascii="AvantGardeGothicBkITC" w:hAnsi="AvantGardeGothicBkITC" w:cs="Arial"/>
          <w:bCs w:val="0"/>
          <w:szCs w:val="24"/>
          <w:lang w:val="en-GB"/>
        </w:rPr>
        <w:t>Th</w:t>
      </w:r>
      <w:r w:rsidRPr="0092593D">
        <w:rPr>
          <w:rFonts w:ascii="AvantGardeGothicBkITC" w:hAnsi="AvantGardeGothicBkITC" w:cs="Arial"/>
          <w:bCs w:val="0"/>
          <w:szCs w:val="24"/>
          <w:lang w:val="en-GB"/>
        </w:rPr>
        <w:t xml:space="preserve">e </w:t>
      </w:r>
      <w:r w:rsidR="0034420F">
        <w:rPr>
          <w:rFonts w:ascii="AvantGardeGothicBkITC" w:hAnsi="AvantGardeGothicBkITC" w:cs="Arial"/>
          <w:bCs w:val="0"/>
          <w:szCs w:val="24"/>
          <w:lang w:val="en-GB"/>
        </w:rPr>
        <w:t xml:space="preserve">complete Vogel’s </w:t>
      </w:r>
      <w:r w:rsidR="004B6CFA" w:rsidRPr="0092593D">
        <w:rPr>
          <w:rFonts w:ascii="AvantGardeGothicBkITC" w:hAnsi="AvantGardeGothicBkITC" w:cs="Arial"/>
          <w:bCs w:val="0"/>
          <w:szCs w:val="24"/>
          <w:lang w:val="en-GB"/>
        </w:rPr>
        <w:t>RingO</w:t>
      </w:r>
      <w:r w:rsidR="004B6CFA" w:rsidRPr="0092593D">
        <w:rPr>
          <w:rFonts w:ascii="AvantGardeGothicBkITC" w:hAnsi="AvantGardeGothicBkITC" w:cs="Arial"/>
          <w:szCs w:val="24"/>
          <w:vertAlign w:val="superscript"/>
        </w:rPr>
        <w:t>®</w:t>
      </w:r>
      <w:r w:rsidR="0079625C" w:rsidRPr="0092593D">
        <w:rPr>
          <w:rFonts w:ascii="AvantGardeGothicBkITC" w:hAnsi="AvantGardeGothicBkITC" w:cs="Arial"/>
          <w:bCs w:val="0"/>
          <w:szCs w:val="24"/>
          <w:lang w:val="en-GB"/>
        </w:rPr>
        <w:t xml:space="preserve"> </w:t>
      </w:r>
      <w:r w:rsidR="00C604BB" w:rsidRPr="0092593D">
        <w:rPr>
          <w:rFonts w:ascii="AvantGardeGothicBkITC" w:hAnsi="AvantGardeGothicBkITC" w:cs="Arial"/>
          <w:bCs w:val="0"/>
          <w:szCs w:val="24"/>
          <w:lang w:val="en-GB"/>
        </w:rPr>
        <w:t xml:space="preserve">Universal </w:t>
      </w:r>
      <w:r w:rsidR="0079625C" w:rsidRPr="0092593D">
        <w:rPr>
          <w:rFonts w:ascii="AvantGardeGothicBkITC" w:hAnsi="AvantGardeGothicBkITC" w:cs="Arial"/>
          <w:bCs w:val="0"/>
          <w:szCs w:val="24"/>
          <w:lang w:val="en-GB"/>
        </w:rPr>
        <w:t>Mounting System</w:t>
      </w:r>
      <w:r w:rsidRPr="0092593D">
        <w:rPr>
          <w:rFonts w:ascii="AvantGardeGothicBkITC" w:hAnsi="AvantGardeGothicBkITC" w:cs="Arial"/>
          <w:bCs w:val="0"/>
          <w:szCs w:val="24"/>
          <w:lang w:val="en-GB"/>
        </w:rPr>
        <w:t xml:space="preserve"> </w:t>
      </w:r>
      <w:r w:rsidR="00EC5A5B">
        <w:rPr>
          <w:rFonts w:ascii="AvantGardeGothicBkITC" w:hAnsi="AvantGardeGothicBkITC" w:cs="Arial"/>
          <w:bCs w:val="0"/>
          <w:szCs w:val="24"/>
          <w:lang w:val="en-GB"/>
        </w:rPr>
        <w:t xml:space="preserve">for </w:t>
      </w:r>
      <w:r w:rsidR="0034420F">
        <w:rPr>
          <w:rFonts w:ascii="AvantGardeGothicBkITC" w:hAnsi="AvantGardeGothicBkITC" w:cs="Arial"/>
          <w:bCs w:val="0"/>
          <w:szCs w:val="24"/>
          <w:lang w:val="en-GB"/>
        </w:rPr>
        <w:t>iPad</w:t>
      </w:r>
    </w:p>
    <w:p w:rsidR="004C51BA" w:rsidRDefault="004C51BA" w:rsidP="004B6CFA">
      <w:pPr>
        <w:pStyle w:val="StyleHeaderBold"/>
        <w:jc w:val="center"/>
        <w:rPr>
          <w:rFonts w:ascii="AvantGardeGothicBkITC" w:hAnsi="AvantGardeGothicBkITC" w:cs="Arial"/>
          <w:bCs w:val="0"/>
          <w:i/>
          <w:color w:val="808080" w:themeColor="background1" w:themeShade="80"/>
          <w:szCs w:val="24"/>
          <w:lang w:val="en-GB"/>
        </w:rPr>
      </w:pPr>
    </w:p>
    <w:p w:rsidR="004B6CFA" w:rsidRPr="004C51BA" w:rsidRDefault="00666907" w:rsidP="004B6CFA">
      <w:pPr>
        <w:pStyle w:val="StyleHeaderBold"/>
        <w:jc w:val="center"/>
        <w:rPr>
          <w:rFonts w:ascii="AvantGardeGothicBkITC" w:hAnsi="AvantGardeGothicBkITC" w:cs="Arial"/>
          <w:bCs w:val="0"/>
          <w:i/>
          <w:color w:val="808080" w:themeColor="background1" w:themeShade="80"/>
          <w:szCs w:val="24"/>
          <w:lang w:val="en-GB"/>
        </w:rPr>
      </w:pPr>
      <w:r>
        <w:rPr>
          <w:rFonts w:ascii="AvantGardeGothicBkITC" w:hAnsi="AvantGardeGothicBkITC" w:cs="Arial"/>
          <w:bCs w:val="0"/>
          <w:i/>
          <w:color w:val="808080" w:themeColor="background1" w:themeShade="80"/>
          <w:szCs w:val="24"/>
          <w:lang w:val="en-GB"/>
        </w:rPr>
        <w:t xml:space="preserve">Easily mount an </w:t>
      </w:r>
      <w:r w:rsidR="0034420F" w:rsidRPr="004C51BA">
        <w:rPr>
          <w:rFonts w:ascii="AvantGardeGothicBkITC" w:hAnsi="AvantGardeGothicBkITC" w:cs="Arial"/>
          <w:bCs w:val="0"/>
          <w:i/>
          <w:color w:val="808080" w:themeColor="background1" w:themeShade="80"/>
          <w:szCs w:val="24"/>
          <w:lang w:val="en-GB"/>
        </w:rPr>
        <w:t>iPad</w:t>
      </w:r>
      <w:r w:rsidR="006E4F4A" w:rsidRPr="004C51BA">
        <w:rPr>
          <w:rFonts w:ascii="AvantGardeGothicBkITC" w:hAnsi="AvantGardeGothicBkITC" w:cs="Arial"/>
          <w:bCs w:val="0"/>
          <w:i/>
          <w:color w:val="808080" w:themeColor="background1" w:themeShade="80"/>
          <w:szCs w:val="24"/>
          <w:lang w:val="en-GB"/>
        </w:rPr>
        <w:t xml:space="preserve"> </w:t>
      </w:r>
      <w:r w:rsidR="00791111" w:rsidRPr="004C51BA">
        <w:rPr>
          <w:rFonts w:ascii="AvantGardeGothicBkITC" w:hAnsi="AvantGardeGothicBkITC" w:cs="Arial"/>
          <w:bCs w:val="0"/>
          <w:i/>
          <w:color w:val="808080" w:themeColor="background1" w:themeShade="80"/>
          <w:szCs w:val="24"/>
          <w:lang w:val="en-GB"/>
        </w:rPr>
        <w:t>anywhere</w:t>
      </w:r>
      <w:r w:rsidR="00E60DE3" w:rsidRPr="004C51BA">
        <w:rPr>
          <w:rFonts w:ascii="AvantGardeGothicBkITC" w:hAnsi="AvantGardeGothicBkITC" w:cs="Arial"/>
          <w:bCs w:val="0"/>
          <w:i/>
          <w:color w:val="808080" w:themeColor="background1" w:themeShade="80"/>
          <w:szCs w:val="24"/>
          <w:lang w:val="en-GB"/>
        </w:rPr>
        <w:t xml:space="preserve"> </w:t>
      </w:r>
      <w:r>
        <w:rPr>
          <w:rFonts w:ascii="AvantGardeGothicBkITC" w:hAnsi="AvantGardeGothicBkITC" w:cs="Arial"/>
          <w:bCs w:val="0"/>
          <w:i/>
          <w:color w:val="808080" w:themeColor="background1" w:themeShade="80"/>
          <w:szCs w:val="24"/>
          <w:lang w:val="en-GB"/>
        </w:rPr>
        <w:t>for any purpose</w:t>
      </w:r>
    </w:p>
    <w:p w:rsidR="004B6CFA" w:rsidRDefault="004B6CFA" w:rsidP="004B6CFA">
      <w:pPr>
        <w:spacing w:line="360" w:lineRule="auto"/>
        <w:rPr>
          <w:rFonts w:ascii="AvantGardeGothicBkITC" w:hAnsi="AvantGardeGothicBkITC" w:cs="Arial"/>
          <w:b/>
          <w:sz w:val="20"/>
          <w:szCs w:val="20"/>
        </w:rPr>
      </w:pPr>
    </w:p>
    <w:p w:rsidR="00EC5A5B" w:rsidRPr="0092593D" w:rsidRDefault="00EC5A5B" w:rsidP="004B6CFA">
      <w:pPr>
        <w:spacing w:line="360" w:lineRule="auto"/>
        <w:rPr>
          <w:rFonts w:ascii="AvantGardeGothicBkITC" w:hAnsi="AvantGardeGothicBkITC" w:cs="Arial"/>
          <w:b/>
          <w:sz w:val="20"/>
          <w:szCs w:val="20"/>
        </w:rPr>
      </w:pPr>
    </w:p>
    <w:p w:rsidR="005F2CB3" w:rsidRDefault="008146FD" w:rsidP="005F2CB3">
      <w:pPr>
        <w:spacing w:line="360" w:lineRule="auto"/>
        <w:rPr>
          <w:rFonts w:ascii="AvantGardeGothicBkITC" w:hAnsi="AvantGardeGothicBkITC"/>
          <w:sz w:val="20"/>
          <w:szCs w:val="20"/>
        </w:rPr>
      </w:pPr>
      <w:r>
        <w:rPr>
          <w:rFonts w:ascii="AvantGardeGothicBkITC" w:hAnsi="AvantGardeGothicBkITC"/>
          <w:b/>
          <w:bCs/>
          <w:noProof/>
          <w:sz w:val="20"/>
          <w:szCs w:val="20"/>
          <w:lang w:val="da-DK" w:eastAsia="da-DK"/>
        </w:rPr>
        <w:drawing>
          <wp:anchor distT="0" distB="0" distL="114300" distR="114300" simplePos="0" relativeHeight="251658240" behindDoc="0" locked="0" layoutInCell="1" allowOverlap="1">
            <wp:simplePos x="0" y="0"/>
            <wp:positionH relativeFrom="margin">
              <wp:posOffset>-123825</wp:posOffset>
            </wp:positionH>
            <wp:positionV relativeFrom="margin">
              <wp:posOffset>1304925</wp:posOffset>
            </wp:positionV>
            <wp:extent cx="1028700" cy="87630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xM+Holder_Landscape (Medium).jpg"/>
                    <pic:cNvPicPr/>
                  </pic:nvPicPr>
                  <pic:blipFill rotWithShape="1">
                    <a:blip r:embed="rId8" cstate="print">
                      <a:extLst>
                        <a:ext uri="{28A0092B-C50C-407E-A947-70E740481C1C}">
                          <a14:useLocalDpi xmlns:a14="http://schemas.microsoft.com/office/drawing/2010/main" val="0"/>
                        </a:ext>
                      </a:extLst>
                    </a:blip>
                    <a:srcRect l="16259" t="18431" r="22768" b="26667"/>
                    <a:stretch/>
                  </pic:blipFill>
                  <pic:spPr bwMode="auto">
                    <a:xfrm>
                      <a:off x="0" y="0"/>
                      <a:ext cx="1028700" cy="876300"/>
                    </a:xfrm>
                    <a:prstGeom prst="rect">
                      <a:avLst/>
                    </a:prstGeom>
                    <a:ln>
                      <a:noFill/>
                    </a:ln>
                    <a:extLst>
                      <a:ext uri="{53640926-AAD7-44D8-BBD7-CCE9431645EC}">
                        <a14:shadowObscured xmlns:a14="http://schemas.microsoft.com/office/drawing/2010/main"/>
                      </a:ext>
                    </a:extLst>
                  </pic:spPr>
                </pic:pic>
              </a:graphicData>
            </a:graphic>
          </wp:anchor>
        </w:drawing>
      </w:r>
      <w:r w:rsidR="00855C26">
        <w:rPr>
          <w:rFonts w:ascii="AvantGardeGothicBkITC" w:hAnsi="AvantGardeGothicBkITC"/>
          <w:b/>
          <w:bCs/>
          <w:sz w:val="20"/>
          <w:szCs w:val="20"/>
        </w:rPr>
        <w:t>IFA</w:t>
      </w:r>
      <w:r w:rsidR="0068058F" w:rsidRPr="0092593D">
        <w:rPr>
          <w:rFonts w:ascii="AvantGardeGothicBkITC" w:hAnsi="AvantGardeGothicBkITC"/>
          <w:b/>
          <w:bCs/>
          <w:sz w:val="20"/>
          <w:szCs w:val="20"/>
        </w:rPr>
        <w:t xml:space="preserve"> 2012</w:t>
      </w:r>
      <w:r w:rsidR="005F2CB3" w:rsidRPr="0092593D">
        <w:rPr>
          <w:rFonts w:ascii="AvantGardeGothicBkITC" w:hAnsi="AvantGardeGothicBkITC"/>
          <w:b/>
          <w:bCs/>
          <w:sz w:val="20"/>
          <w:szCs w:val="20"/>
        </w:rPr>
        <w:t xml:space="preserve"> </w:t>
      </w:r>
      <w:r w:rsidR="005F2CB3" w:rsidRPr="0092593D">
        <w:rPr>
          <w:rFonts w:ascii="AvantGardeGothicBkITC" w:hAnsi="AvantGardeGothicBkITC"/>
          <w:sz w:val="20"/>
          <w:szCs w:val="20"/>
        </w:rPr>
        <w:t>– Vogel</w:t>
      </w:r>
      <w:r w:rsidR="00D52D17" w:rsidRPr="0092593D">
        <w:rPr>
          <w:rFonts w:ascii="AvantGardeGothicBkITC" w:hAnsi="AvantGardeGothicBkITC"/>
          <w:sz w:val="20"/>
          <w:szCs w:val="20"/>
        </w:rPr>
        <w:t>’s</w:t>
      </w:r>
      <w:r w:rsidR="00E60DE3" w:rsidRPr="0092593D">
        <w:rPr>
          <w:rFonts w:ascii="AvantGardeGothicBkITC" w:hAnsi="AvantGardeGothicBkITC"/>
          <w:sz w:val="20"/>
          <w:szCs w:val="20"/>
        </w:rPr>
        <w:t xml:space="preserve"> is pleased to </w:t>
      </w:r>
      <w:r w:rsidR="00855C26">
        <w:rPr>
          <w:rFonts w:ascii="AvantGardeGothicBkITC" w:hAnsi="AvantGardeGothicBkITC"/>
          <w:sz w:val="20"/>
          <w:szCs w:val="20"/>
        </w:rPr>
        <w:t xml:space="preserve">announce </w:t>
      </w:r>
      <w:r>
        <w:rPr>
          <w:rFonts w:ascii="AvantGardeGothicBkITC" w:hAnsi="AvantGardeGothicBkITC"/>
          <w:sz w:val="20"/>
          <w:szCs w:val="20"/>
        </w:rPr>
        <w:t>a complete new line up of</w:t>
      </w:r>
      <w:r w:rsidR="00855C26">
        <w:rPr>
          <w:rFonts w:ascii="AvantGardeGothicBkITC" w:hAnsi="AvantGardeGothicBkITC"/>
          <w:sz w:val="20"/>
          <w:szCs w:val="20"/>
        </w:rPr>
        <w:t xml:space="preserve"> user packs for </w:t>
      </w:r>
      <w:r w:rsidR="00EC5A5B">
        <w:rPr>
          <w:rFonts w:ascii="AvantGardeGothicBkITC" w:hAnsi="AvantGardeGothicBkITC"/>
          <w:sz w:val="20"/>
          <w:szCs w:val="20"/>
        </w:rPr>
        <w:t>Vogel’s</w:t>
      </w:r>
      <w:r w:rsidR="00E46DF5" w:rsidRPr="0092593D">
        <w:rPr>
          <w:rFonts w:ascii="AvantGardeGothicBkITC" w:hAnsi="AvantGardeGothicBkITC"/>
          <w:sz w:val="20"/>
          <w:szCs w:val="20"/>
        </w:rPr>
        <w:t xml:space="preserve"> </w:t>
      </w:r>
      <w:r w:rsidR="005F2CB3" w:rsidRPr="007B38D7">
        <w:rPr>
          <w:rFonts w:ascii="AvantGardeGothicBkITC" w:hAnsi="AvantGardeGothicBkITC"/>
          <w:sz w:val="20"/>
          <w:szCs w:val="20"/>
        </w:rPr>
        <w:t>RingO</w:t>
      </w:r>
      <w:r w:rsidR="005F2CB3" w:rsidRPr="007B38D7">
        <w:rPr>
          <w:rFonts w:ascii="AvantGardeGothicBkITC" w:hAnsi="AvantGardeGothicBkITC"/>
          <w:sz w:val="20"/>
          <w:szCs w:val="20"/>
          <w:vertAlign w:val="superscript"/>
        </w:rPr>
        <w:t>®</w:t>
      </w:r>
      <w:r w:rsidR="000223D4" w:rsidRPr="007B38D7">
        <w:rPr>
          <w:rFonts w:ascii="AvantGardeGothicBkITC" w:hAnsi="AvantGardeGothicBkITC"/>
          <w:sz w:val="20"/>
          <w:szCs w:val="20"/>
          <w:vertAlign w:val="superscript"/>
        </w:rPr>
        <w:t xml:space="preserve"> </w:t>
      </w:r>
      <w:r w:rsidR="00EC5A5B" w:rsidRPr="007B38D7">
        <w:rPr>
          <w:rFonts w:ascii="AvantGardeGothicBkITC" w:hAnsi="AvantGardeGothicBkITC"/>
          <w:sz w:val="20"/>
          <w:szCs w:val="20"/>
        </w:rPr>
        <w:t>,</w:t>
      </w:r>
      <w:r w:rsidR="000223D4" w:rsidRPr="007B38D7">
        <w:rPr>
          <w:rFonts w:ascii="AvantGardeGothicBkITC" w:hAnsi="AvantGardeGothicBkITC"/>
          <w:sz w:val="20"/>
          <w:szCs w:val="20"/>
        </w:rPr>
        <w:t xml:space="preserve"> including a new</w:t>
      </w:r>
      <w:r w:rsidR="00E71961" w:rsidRPr="007B38D7">
        <w:rPr>
          <w:rFonts w:ascii="AvantGardeGothicBkITC" w:hAnsi="AvantGardeGothicBkITC"/>
          <w:sz w:val="20"/>
          <w:szCs w:val="20"/>
        </w:rPr>
        <w:t xml:space="preserve"> ultra thin </w:t>
      </w:r>
      <w:r w:rsidR="000223D4" w:rsidRPr="007B38D7">
        <w:rPr>
          <w:rFonts w:ascii="AvantGardeGothicBkITC" w:hAnsi="AvantGardeGothicBkITC"/>
          <w:sz w:val="20"/>
          <w:szCs w:val="20"/>
        </w:rPr>
        <w:t>wall mount to</w:t>
      </w:r>
      <w:r w:rsidR="00EC5A5B" w:rsidRPr="007B38D7">
        <w:rPr>
          <w:rFonts w:ascii="AvantGardeGothicBkITC" w:hAnsi="AvantGardeGothicBkITC"/>
          <w:sz w:val="20"/>
          <w:szCs w:val="20"/>
        </w:rPr>
        <w:t xml:space="preserve"> </w:t>
      </w:r>
      <w:r w:rsidR="000404C5" w:rsidRPr="007B38D7">
        <w:rPr>
          <w:rFonts w:ascii="AvantGardeGothicBkITC" w:hAnsi="AvantGardeGothicBkITC"/>
          <w:sz w:val="20"/>
          <w:szCs w:val="20"/>
        </w:rPr>
        <w:t>it</w:t>
      </w:r>
      <w:r w:rsidR="005F2CB3" w:rsidRPr="007B38D7">
        <w:rPr>
          <w:rFonts w:ascii="AvantGardeGothicBkITC" w:hAnsi="AvantGardeGothicBkITC"/>
          <w:sz w:val="20"/>
          <w:szCs w:val="20"/>
        </w:rPr>
        <w:t>s</w:t>
      </w:r>
      <w:r w:rsidR="005F2CB3" w:rsidRPr="0092593D">
        <w:rPr>
          <w:rFonts w:ascii="AvantGardeGothicBkITC" w:hAnsi="AvantGardeGothicBkITC"/>
          <w:sz w:val="20"/>
          <w:szCs w:val="20"/>
        </w:rPr>
        <w:t xml:space="preserve"> patented tablet mounting system</w:t>
      </w:r>
      <w:r w:rsidR="000404C5" w:rsidRPr="0092593D">
        <w:rPr>
          <w:rFonts w:ascii="AvantGardeGothicBkITC" w:hAnsi="AvantGardeGothicBkITC"/>
          <w:sz w:val="20"/>
          <w:szCs w:val="20"/>
        </w:rPr>
        <w:t xml:space="preserve">. </w:t>
      </w:r>
      <w:proofErr w:type="spellStart"/>
      <w:r w:rsidR="00666907">
        <w:rPr>
          <w:rFonts w:ascii="AvantGardeGothicBkITC" w:hAnsi="AvantGardeGothicBkITC"/>
          <w:sz w:val="20"/>
          <w:szCs w:val="20"/>
        </w:rPr>
        <w:t>RingO</w:t>
      </w:r>
      <w:proofErr w:type="spellEnd"/>
      <w:r w:rsidR="00E60DE3" w:rsidRPr="0092593D">
        <w:rPr>
          <w:rFonts w:ascii="AvantGardeGothicBkITC" w:hAnsi="AvantGardeGothicBkITC"/>
          <w:sz w:val="20"/>
          <w:szCs w:val="20"/>
        </w:rPr>
        <w:t xml:space="preserve"> </w:t>
      </w:r>
      <w:r w:rsidR="00666907">
        <w:rPr>
          <w:rFonts w:ascii="AvantGardeGothicBkITC" w:hAnsi="AvantGardeGothicBkITC"/>
          <w:sz w:val="20"/>
          <w:szCs w:val="20"/>
        </w:rPr>
        <w:t xml:space="preserve">is stylish and flexible, </w:t>
      </w:r>
      <w:r w:rsidR="001012E1" w:rsidRPr="0092593D">
        <w:rPr>
          <w:rFonts w:ascii="AvantGardeGothicBkITC" w:hAnsi="AvantGardeGothicBkITC"/>
          <w:sz w:val="20"/>
          <w:szCs w:val="20"/>
        </w:rPr>
        <w:t xml:space="preserve">allowing </w:t>
      </w:r>
      <w:r>
        <w:rPr>
          <w:rFonts w:ascii="AvantGardeGothicBkITC" w:hAnsi="AvantGardeGothicBkITC"/>
          <w:sz w:val="20"/>
          <w:szCs w:val="20"/>
        </w:rPr>
        <w:t xml:space="preserve">iPad </w:t>
      </w:r>
      <w:r w:rsidR="001012E1" w:rsidRPr="0092593D">
        <w:rPr>
          <w:rFonts w:ascii="AvantGardeGothicBkITC" w:hAnsi="AvantGardeGothicBkITC"/>
          <w:sz w:val="20"/>
          <w:szCs w:val="20"/>
        </w:rPr>
        <w:t>user</w:t>
      </w:r>
      <w:r w:rsidR="00666907">
        <w:rPr>
          <w:rFonts w:ascii="AvantGardeGothicBkITC" w:hAnsi="AvantGardeGothicBkITC"/>
          <w:sz w:val="20"/>
          <w:szCs w:val="20"/>
        </w:rPr>
        <w:t>s</w:t>
      </w:r>
      <w:r w:rsidR="001012E1" w:rsidRPr="0092593D">
        <w:rPr>
          <w:rFonts w:ascii="AvantGardeGothicBkITC" w:hAnsi="AvantGardeGothicBkITC"/>
          <w:sz w:val="20"/>
          <w:szCs w:val="20"/>
        </w:rPr>
        <w:t xml:space="preserve"> to place their tablet </w:t>
      </w:r>
      <w:r w:rsidR="00666907">
        <w:rPr>
          <w:rFonts w:ascii="AvantGardeGothicBkITC" w:hAnsi="AvantGardeGothicBkITC"/>
          <w:sz w:val="20"/>
          <w:szCs w:val="20"/>
        </w:rPr>
        <w:t xml:space="preserve">virtually anywhere. </w:t>
      </w:r>
    </w:p>
    <w:p w:rsidR="007B38D7" w:rsidRPr="0092593D" w:rsidRDefault="007B38D7" w:rsidP="005F2CB3">
      <w:pPr>
        <w:spacing w:line="360" w:lineRule="auto"/>
        <w:rPr>
          <w:rFonts w:ascii="AvantGardeGothicBkITC" w:hAnsi="AvantGardeGothicBkITC"/>
          <w:sz w:val="20"/>
          <w:szCs w:val="20"/>
        </w:rPr>
      </w:pPr>
    </w:p>
    <w:p w:rsidR="00855C26" w:rsidRDefault="007B38D7" w:rsidP="005F2CB3">
      <w:pPr>
        <w:spacing w:line="360" w:lineRule="auto"/>
        <w:rPr>
          <w:rFonts w:ascii="AvantGardeGothicBkITC" w:hAnsi="AvantGardeGothicBkITC"/>
          <w:sz w:val="20"/>
          <w:szCs w:val="20"/>
        </w:rPr>
      </w:pPr>
      <w:r>
        <w:rPr>
          <w:noProof/>
          <w:lang w:val="da-DK" w:eastAsia="da-DK"/>
        </w:rPr>
        <w:drawing>
          <wp:inline distT="0" distB="0" distL="0" distR="0">
            <wp:extent cx="4929468" cy="2014418"/>
            <wp:effectExtent l="19050" t="0" r="4482" b="0"/>
            <wp:docPr id="8" name="Afbeelding 6" descr="V:\KWADRANT 3 projecten\PERSONAL DEVICES\RingO POS\RingO_magnetic_display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KWADRANT 3 projecten\PERSONAL DEVICES\RingO POS\RingO_magnetic_display_V2.jpg"/>
                    <pic:cNvPicPr>
                      <a:picLocks noChangeAspect="1" noChangeArrowheads="1"/>
                    </pic:cNvPicPr>
                  </pic:nvPicPr>
                  <pic:blipFill>
                    <a:blip r:embed="rId9" cstate="print"/>
                    <a:srcRect/>
                    <a:stretch>
                      <a:fillRect/>
                    </a:stretch>
                  </pic:blipFill>
                  <pic:spPr bwMode="auto">
                    <a:xfrm>
                      <a:off x="0" y="0"/>
                      <a:ext cx="4926752" cy="2013308"/>
                    </a:xfrm>
                    <a:prstGeom prst="rect">
                      <a:avLst/>
                    </a:prstGeom>
                    <a:noFill/>
                    <a:ln w="9525">
                      <a:noFill/>
                      <a:miter lim="800000"/>
                      <a:headEnd/>
                      <a:tailEnd/>
                    </a:ln>
                  </pic:spPr>
                </pic:pic>
              </a:graphicData>
            </a:graphic>
          </wp:inline>
        </w:drawing>
      </w:r>
    </w:p>
    <w:p w:rsidR="007B38D7" w:rsidRDefault="007B38D7" w:rsidP="005F2CB3">
      <w:pPr>
        <w:spacing w:line="360" w:lineRule="auto"/>
        <w:rPr>
          <w:rFonts w:ascii="AvantGardeGothicBkITC" w:hAnsi="AvantGardeGothicBkITC"/>
          <w:sz w:val="20"/>
          <w:szCs w:val="20"/>
        </w:rPr>
      </w:pPr>
    </w:p>
    <w:p w:rsidR="00855C26" w:rsidRDefault="00855C26" w:rsidP="005F2CB3">
      <w:pPr>
        <w:spacing w:line="360" w:lineRule="auto"/>
        <w:rPr>
          <w:rFonts w:ascii="AvantGardeGothicBkITC" w:hAnsi="AvantGardeGothicBkITC"/>
          <w:sz w:val="20"/>
          <w:szCs w:val="20"/>
        </w:rPr>
      </w:pPr>
      <w:r w:rsidRPr="00923719">
        <w:rPr>
          <w:rFonts w:ascii="AvantGardeGothicBkITC" w:hAnsi="AvantGardeGothicBkITC"/>
          <w:sz w:val="20"/>
          <w:szCs w:val="20"/>
        </w:rPr>
        <w:t xml:space="preserve">The system </w:t>
      </w:r>
      <w:r w:rsidR="00666907">
        <w:rPr>
          <w:rFonts w:ascii="AvantGardeGothicBkITC" w:hAnsi="AvantGardeGothicBkITC"/>
          <w:sz w:val="20"/>
          <w:szCs w:val="20"/>
        </w:rPr>
        <w:t xml:space="preserve">includes </w:t>
      </w:r>
      <w:r w:rsidRPr="00923719">
        <w:rPr>
          <w:rFonts w:ascii="AvantGardeGothicBkITC" w:hAnsi="AvantGardeGothicBkITC"/>
          <w:sz w:val="20"/>
          <w:szCs w:val="20"/>
        </w:rPr>
        <w:t xml:space="preserve">a protective tablet </w:t>
      </w:r>
      <w:r w:rsidR="0011601A">
        <w:rPr>
          <w:rFonts w:ascii="AvantGardeGothicBkITC" w:hAnsi="AvantGardeGothicBkITC"/>
          <w:sz w:val="20"/>
          <w:szCs w:val="20"/>
        </w:rPr>
        <w:t>h</w:t>
      </w:r>
      <w:r w:rsidRPr="00923719">
        <w:rPr>
          <w:rFonts w:ascii="AvantGardeGothicBkITC" w:hAnsi="AvantGardeGothicBkITC"/>
          <w:sz w:val="20"/>
          <w:szCs w:val="20"/>
        </w:rPr>
        <w:t xml:space="preserve">older </w:t>
      </w:r>
      <w:r w:rsidR="00666907">
        <w:rPr>
          <w:rFonts w:ascii="AvantGardeGothicBkITC" w:hAnsi="AvantGardeGothicBkITC"/>
          <w:sz w:val="20"/>
          <w:szCs w:val="20"/>
        </w:rPr>
        <w:t xml:space="preserve">and </w:t>
      </w:r>
      <w:r w:rsidRPr="00923719">
        <w:rPr>
          <w:rFonts w:ascii="AvantGardeGothicBkITC" w:hAnsi="AvantGardeGothicBkITC"/>
          <w:sz w:val="20"/>
          <w:szCs w:val="20"/>
        </w:rPr>
        <w:t xml:space="preserve">mounting ring, which can be clicked on to a </w:t>
      </w:r>
      <w:r w:rsidR="0011601A">
        <w:rPr>
          <w:rFonts w:ascii="AvantGardeGothicBkITC" w:hAnsi="AvantGardeGothicBkITC"/>
          <w:sz w:val="20"/>
          <w:szCs w:val="20"/>
        </w:rPr>
        <w:t>w</w:t>
      </w:r>
      <w:r w:rsidRPr="00923719">
        <w:rPr>
          <w:rFonts w:ascii="AvantGardeGothicBkITC" w:hAnsi="AvantGardeGothicBkITC"/>
          <w:sz w:val="20"/>
          <w:szCs w:val="20"/>
        </w:rPr>
        <w:t xml:space="preserve">all </w:t>
      </w:r>
      <w:r w:rsidR="0011601A">
        <w:rPr>
          <w:rFonts w:ascii="AvantGardeGothicBkITC" w:hAnsi="AvantGardeGothicBkITC"/>
          <w:sz w:val="20"/>
          <w:szCs w:val="20"/>
        </w:rPr>
        <w:t>m</w:t>
      </w:r>
      <w:r w:rsidRPr="00923719">
        <w:rPr>
          <w:rFonts w:ascii="AvantGardeGothicBkITC" w:hAnsi="AvantGardeGothicBkITC"/>
          <w:sz w:val="20"/>
          <w:szCs w:val="20"/>
        </w:rPr>
        <w:t>ount, flexible arm</w:t>
      </w:r>
      <w:r w:rsidR="008146FD">
        <w:rPr>
          <w:rFonts w:ascii="AvantGardeGothicBkITC" w:hAnsi="AvantGardeGothicBkITC"/>
          <w:sz w:val="20"/>
          <w:szCs w:val="20"/>
        </w:rPr>
        <w:t>,</w:t>
      </w:r>
      <w:r w:rsidRPr="00923719">
        <w:rPr>
          <w:rFonts w:ascii="AvantGardeGothicBkITC" w:hAnsi="AvantGardeGothicBkITC"/>
          <w:sz w:val="20"/>
          <w:szCs w:val="20"/>
        </w:rPr>
        <w:t xml:space="preserve"> </w:t>
      </w:r>
      <w:r w:rsidR="0011601A">
        <w:rPr>
          <w:rFonts w:ascii="AvantGardeGothicBkITC" w:hAnsi="AvantGardeGothicBkITC"/>
          <w:sz w:val="20"/>
          <w:szCs w:val="20"/>
        </w:rPr>
        <w:t>c</w:t>
      </w:r>
      <w:r w:rsidRPr="00923719">
        <w:rPr>
          <w:rFonts w:ascii="AvantGardeGothicBkITC" w:hAnsi="AvantGardeGothicBkITC"/>
          <w:sz w:val="20"/>
          <w:szCs w:val="20"/>
        </w:rPr>
        <w:t xml:space="preserve">ar </w:t>
      </w:r>
      <w:r w:rsidR="0011601A">
        <w:rPr>
          <w:rFonts w:ascii="AvantGardeGothicBkITC" w:hAnsi="AvantGardeGothicBkITC"/>
          <w:sz w:val="20"/>
          <w:szCs w:val="20"/>
        </w:rPr>
        <w:t>m</w:t>
      </w:r>
      <w:r w:rsidRPr="00923719">
        <w:rPr>
          <w:rFonts w:ascii="AvantGardeGothicBkITC" w:hAnsi="AvantGardeGothicBkITC"/>
          <w:sz w:val="20"/>
          <w:szCs w:val="20"/>
        </w:rPr>
        <w:t>ount</w:t>
      </w:r>
      <w:r w:rsidR="008146FD">
        <w:rPr>
          <w:rFonts w:ascii="AvantGardeGothicBkITC" w:hAnsi="AvantGardeGothicBkITC"/>
          <w:sz w:val="20"/>
          <w:szCs w:val="20"/>
        </w:rPr>
        <w:t xml:space="preserve"> or </w:t>
      </w:r>
      <w:r w:rsidR="0011601A">
        <w:rPr>
          <w:rFonts w:ascii="AvantGardeGothicBkITC" w:hAnsi="AvantGardeGothicBkITC"/>
          <w:sz w:val="20"/>
          <w:szCs w:val="20"/>
        </w:rPr>
        <w:t>t</w:t>
      </w:r>
      <w:r w:rsidR="008146FD">
        <w:rPr>
          <w:rFonts w:ascii="AvantGardeGothicBkITC" w:hAnsi="AvantGardeGothicBkITC"/>
          <w:sz w:val="20"/>
          <w:szCs w:val="20"/>
        </w:rPr>
        <w:t xml:space="preserve">able </w:t>
      </w:r>
      <w:r w:rsidR="0011601A">
        <w:rPr>
          <w:rFonts w:ascii="AvantGardeGothicBkITC" w:hAnsi="AvantGardeGothicBkITC"/>
          <w:sz w:val="20"/>
          <w:szCs w:val="20"/>
        </w:rPr>
        <w:t>s</w:t>
      </w:r>
      <w:r w:rsidR="008146FD">
        <w:rPr>
          <w:rFonts w:ascii="AvantGardeGothicBkITC" w:hAnsi="AvantGardeGothicBkITC"/>
          <w:sz w:val="20"/>
          <w:szCs w:val="20"/>
        </w:rPr>
        <w:t>tand</w:t>
      </w:r>
      <w:r w:rsidRPr="00923719">
        <w:rPr>
          <w:rFonts w:ascii="AvantGardeGothicBkITC" w:hAnsi="AvantGardeGothicBkITC"/>
          <w:sz w:val="20"/>
          <w:szCs w:val="20"/>
        </w:rPr>
        <w:t xml:space="preserve">. With this system, iPad owners can easily watch a </w:t>
      </w:r>
      <w:r w:rsidR="006210ED">
        <w:rPr>
          <w:rFonts w:ascii="AvantGardeGothicBkITC" w:hAnsi="AvantGardeGothicBkITC"/>
          <w:sz w:val="20"/>
          <w:szCs w:val="20"/>
        </w:rPr>
        <w:t xml:space="preserve">movie </w:t>
      </w:r>
      <w:r w:rsidRPr="00923719">
        <w:rPr>
          <w:rFonts w:ascii="AvantGardeGothicBkITC" w:hAnsi="AvantGardeGothicBkITC"/>
          <w:sz w:val="20"/>
          <w:szCs w:val="20"/>
        </w:rPr>
        <w:t xml:space="preserve">in the back seat of a car without tiring their arms or look up a recipe in the kitchen without getting the tablet dirty or knocking it off </w:t>
      </w:r>
      <w:r w:rsidR="00ED3D17">
        <w:rPr>
          <w:rFonts w:ascii="AvantGardeGothicBkITC" w:hAnsi="AvantGardeGothicBkITC"/>
          <w:sz w:val="20"/>
          <w:szCs w:val="20"/>
        </w:rPr>
        <w:t>the table.</w:t>
      </w:r>
    </w:p>
    <w:p w:rsidR="00F01A83" w:rsidRDefault="007B38D7" w:rsidP="005F2CB3">
      <w:pPr>
        <w:spacing w:line="360" w:lineRule="auto"/>
        <w:rPr>
          <w:rFonts w:ascii="AvantGardeGothicBkITC" w:hAnsi="AvantGardeGothicBkITC"/>
          <w:sz w:val="20"/>
          <w:szCs w:val="20"/>
        </w:rPr>
      </w:pPr>
      <w:r>
        <w:rPr>
          <w:noProof/>
          <w:lang w:val="da-DK" w:eastAsia="da-DK"/>
        </w:rPr>
        <w:drawing>
          <wp:anchor distT="0" distB="0" distL="114300" distR="114300" simplePos="0" relativeHeight="251659264" behindDoc="0" locked="0" layoutInCell="1" allowOverlap="1">
            <wp:simplePos x="0" y="0"/>
            <wp:positionH relativeFrom="margin">
              <wp:posOffset>4667885</wp:posOffset>
            </wp:positionH>
            <wp:positionV relativeFrom="margin">
              <wp:posOffset>6118860</wp:posOffset>
            </wp:positionV>
            <wp:extent cx="1515745" cy="1736090"/>
            <wp:effectExtent l="19050" t="0" r="8255" b="0"/>
            <wp:wrapSquare wrapText="bothSides"/>
            <wp:docPr id="6" name="Afbeelding 5" descr="V:\KWADRANT 3 projecten\PERSONAL DEVICES\RingO BeeldBank\JPG (RGB)\Packaging\iPad 3 packs\TMS304_Multi_Pack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KWADRANT 3 projecten\PERSONAL DEVICES\RingO BeeldBank\JPG (RGB)\Packaging\iPad 3 packs\TMS304_Multi_Pack_F.jpg"/>
                    <pic:cNvPicPr>
                      <a:picLocks noChangeAspect="1" noChangeArrowheads="1"/>
                    </pic:cNvPicPr>
                  </pic:nvPicPr>
                  <pic:blipFill>
                    <a:blip r:embed="rId10" cstate="print"/>
                    <a:srcRect l="13043" t="5288" r="10145" b="7212"/>
                    <a:stretch>
                      <a:fillRect/>
                    </a:stretch>
                  </pic:blipFill>
                  <pic:spPr bwMode="auto">
                    <a:xfrm>
                      <a:off x="0" y="0"/>
                      <a:ext cx="1515745" cy="1736090"/>
                    </a:xfrm>
                    <a:prstGeom prst="rect">
                      <a:avLst/>
                    </a:prstGeom>
                    <a:noFill/>
                    <a:ln w="9525">
                      <a:noFill/>
                      <a:miter lim="800000"/>
                      <a:headEnd/>
                      <a:tailEnd/>
                    </a:ln>
                  </pic:spPr>
                </pic:pic>
              </a:graphicData>
            </a:graphic>
          </wp:anchor>
        </w:drawing>
      </w:r>
    </w:p>
    <w:p w:rsidR="004C51BA" w:rsidRDefault="004C51BA" w:rsidP="004C51BA">
      <w:pPr>
        <w:spacing w:line="360" w:lineRule="auto"/>
        <w:rPr>
          <w:rFonts w:ascii="AvantGardeGothicBkITC" w:hAnsi="AvantGardeGothicBkITC"/>
          <w:b/>
          <w:bCs/>
          <w:color w:val="000000"/>
          <w:sz w:val="20"/>
          <w:szCs w:val="20"/>
          <w:lang w:val="en-GB"/>
        </w:rPr>
      </w:pPr>
      <w:r w:rsidRPr="004C51BA">
        <w:rPr>
          <w:rFonts w:ascii="AvantGardeGothicBkITC" w:hAnsi="AvantGardeGothicBkITC"/>
          <w:b/>
          <w:bCs/>
          <w:color w:val="000000"/>
          <w:sz w:val="20"/>
          <w:szCs w:val="20"/>
          <w:lang w:val="en-GB"/>
        </w:rPr>
        <w:t xml:space="preserve">One system to enjoy </w:t>
      </w:r>
      <w:r w:rsidR="009A7010">
        <w:rPr>
          <w:rFonts w:ascii="AvantGardeGothicBkITC" w:hAnsi="AvantGardeGothicBkITC"/>
          <w:b/>
          <w:bCs/>
          <w:color w:val="000000"/>
          <w:sz w:val="20"/>
          <w:szCs w:val="20"/>
          <w:lang w:val="en-GB"/>
        </w:rPr>
        <w:t>a</w:t>
      </w:r>
      <w:r w:rsidR="009A7010" w:rsidRPr="004C51BA">
        <w:rPr>
          <w:rFonts w:ascii="AvantGardeGothicBkITC" w:hAnsi="AvantGardeGothicBkITC"/>
          <w:b/>
          <w:bCs/>
          <w:color w:val="000000"/>
          <w:sz w:val="20"/>
          <w:szCs w:val="20"/>
          <w:lang w:val="en-GB"/>
        </w:rPr>
        <w:t xml:space="preserve"> </w:t>
      </w:r>
      <w:r w:rsidRPr="004C51BA">
        <w:rPr>
          <w:rFonts w:ascii="AvantGardeGothicBkITC" w:hAnsi="AvantGardeGothicBkITC"/>
          <w:b/>
          <w:bCs/>
          <w:color w:val="000000"/>
          <w:sz w:val="20"/>
          <w:szCs w:val="20"/>
          <w:lang w:val="en-GB"/>
        </w:rPr>
        <w:t>tablet anywhere</w:t>
      </w:r>
    </w:p>
    <w:p w:rsidR="007B38D7" w:rsidRDefault="004C51BA" w:rsidP="005F2CB3">
      <w:pPr>
        <w:spacing w:line="360" w:lineRule="auto"/>
        <w:rPr>
          <w:rFonts w:ascii="AvantGardeGothicBkITC" w:hAnsi="AvantGardeGothicBkITC"/>
          <w:sz w:val="20"/>
          <w:szCs w:val="20"/>
        </w:rPr>
      </w:pPr>
      <w:r w:rsidRPr="0092593D">
        <w:rPr>
          <w:rFonts w:ascii="AvantGardeGothicBkITC" w:hAnsi="AvantGardeGothicBkITC"/>
          <w:color w:val="000000"/>
          <w:sz w:val="20"/>
          <w:szCs w:val="20"/>
        </w:rPr>
        <w:t xml:space="preserve">In an instant, </w:t>
      </w:r>
      <w:r w:rsidR="009A7010">
        <w:rPr>
          <w:rFonts w:ascii="AvantGardeGothicBkITC" w:hAnsi="AvantGardeGothicBkITC"/>
          <w:color w:val="000000"/>
          <w:sz w:val="20"/>
          <w:szCs w:val="20"/>
        </w:rPr>
        <w:t xml:space="preserve">an </w:t>
      </w:r>
      <w:r w:rsidRPr="0092593D">
        <w:rPr>
          <w:rFonts w:ascii="AvantGardeGothicBkITC" w:hAnsi="AvantGardeGothicBkITC"/>
          <w:color w:val="000000"/>
          <w:sz w:val="20"/>
          <w:szCs w:val="20"/>
        </w:rPr>
        <w:t xml:space="preserve">iPad can </w:t>
      </w:r>
      <w:r w:rsidR="009A7010">
        <w:rPr>
          <w:rFonts w:ascii="AvantGardeGothicBkITC" w:hAnsi="AvantGardeGothicBkITC"/>
          <w:color w:val="000000"/>
          <w:sz w:val="20"/>
          <w:szCs w:val="20"/>
        </w:rPr>
        <w:t xml:space="preserve">be mounted </w:t>
      </w:r>
      <w:r w:rsidRPr="0092593D">
        <w:rPr>
          <w:rFonts w:ascii="AvantGardeGothicBkITC" w:hAnsi="AvantGardeGothicBkITC"/>
          <w:color w:val="000000"/>
          <w:sz w:val="20"/>
          <w:szCs w:val="20"/>
        </w:rPr>
        <w:t>on the living room wall as a weather station, in the bedroom as an entertainment system, or in the kitchen as a virtual cookbook.</w:t>
      </w:r>
      <w:r>
        <w:rPr>
          <w:rFonts w:ascii="AvantGardeGothicBkITC" w:hAnsi="AvantGardeGothicBkITC"/>
          <w:color w:val="000000"/>
          <w:sz w:val="20"/>
          <w:szCs w:val="20"/>
        </w:rPr>
        <w:t xml:space="preserve"> </w:t>
      </w:r>
      <w:r w:rsidR="009A7010">
        <w:rPr>
          <w:rFonts w:ascii="AvantGardeGothicBkITC" w:hAnsi="AvantGardeGothicBkITC"/>
          <w:color w:val="000000"/>
          <w:sz w:val="20"/>
          <w:szCs w:val="20"/>
        </w:rPr>
        <w:t xml:space="preserve">To attach </w:t>
      </w:r>
      <w:r w:rsidRPr="0092593D">
        <w:rPr>
          <w:rFonts w:ascii="AvantGardeGothicBkITC" w:hAnsi="AvantGardeGothicBkITC"/>
          <w:sz w:val="20"/>
          <w:szCs w:val="20"/>
        </w:rPr>
        <w:t>the holder to the different mounts</w:t>
      </w:r>
      <w:r w:rsidR="009A7010">
        <w:rPr>
          <w:rFonts w:ascii="AvantGardeGothicBkITC" w:hAnsi="AvantGardeGothicBkITC"/>
          <w:sz w:val="20"/>
          <w:szCs w:val="20"/>
        </w:rPr>
        <w:t xml:space="preserve">, users simply squeeze </w:t>
      </w:r>
      <w:r w:rsidRPr="0092593D">
        <w:rPr>
          <w:rFonts w:ascii="AvantGardeGothicBkITC" w:hAnsi="AvantGardeGothicBkITC"/>
          <w:sz w:val="20"/>
          <w:szCs w:val="20"/>
        </w:rPr>
        <w:t>the side buttons together</w:t>
      </w:r>
      <w:r w:rsidR="009A7010">
        <w:rPr>
          <w:rFonts w:ascii="AvantGardeGothicBkITC" w:hAnsi="AvantGardeGothicBkITC"/>
          <w:sz w:val="20"/>
          <w:szCs w:val="20"/>
        </w:rPr>
        <w:t xml:space="preserve">. </w:t>
      </w:r>
      <w:r w:rsidRPr="0092593D">
        <w:rPr>
          <w:rFonts w:ascii="AvantGardeGothicBkITC" w:hAnsi="AvantGardeGothicBkITC"/>
          <w:sz w:val="20"/>
          <w:szCs w:val="20"/>
        </w:rPr>
        <w:t>RingO</w:t>
      </w:r>
      <w:r w:rsidRPr="0092593D">
        <w:rPr>
          <w:rFonts w:ascii="AvantGardeGothicBkITC" w:hAnsi="AvantGardeGothicBkITC"/>
          <w:sz w:val="20"/>
          <w:szCs w:val="20"/>
          <w:vertAlign w:val="superscript"/>
        </w:rPr>
        <w:t>®</w:t>
      </w:r>
      <w:r w:rsidRPr="0092593D">
        <w:rPr>
          <w:rFonts w:ascii="AvantGardeGothicBkITC" w:hAnsi="AvantGardeGothicBkITC"/>
          <w:sz w:val="20"/>
          <w:szCs w:val="20"/>
        </w:rPr>
        <w:t xml:space="preserve"> also </w:t>
      </w:r>
      <w:r w:rsidR="006210ED">
        <w:rPr>
          <w:rFonts w:ascii="AvantGardeGothicBkITC" w:hAnsi="AvantGardeGothicBkITC"/>
          <w:sz w:val="20"/>
          <w:szCs w:val="20"/>
        </w:rPr>
        <w:t>protects the back of the iPad</w:t>
      </w:r>
      <w:r w:rsidRPr="0092593D">
        <w:rPr>
          <w:rFonts w:ascii="AvantGardeGothicBkITC" w:hAnsi="AvantGardeGothicBkITC"/>
          <w:sz w:val="20"/>
          <w:szCs w:val="20"/>
        </w:rPr>
        <w:t xml:space="preserve">, when used with Apple’s Smart Cover, </w:t>
      </w:r>
      <w:r w:rsidR="009A7010">
        <w:rPr>
          <w:rFonts w:ascii="AvantGardeGothicBkITC" w:hAnsi="AvantGardeGothicBkITC"/>
          <w:sz w:val="20"/>
          <w:szCs w:val="20"/>
        </w:rPr>
        <w:t xml:space="preserve">to keep </w:t>
      </w:r>
      <w:r w:rsidRPr="0092593D">
        <w:rPr>
          <w:rFonts w:ascii="AvantGardeGothicBkITC" w:hAnsi="AvantGardeGothicBkITC"/>
          <w:sz w:val="20"/>
          <w:szCs w:val="20"/>
        </w:rPr>
        <w:t xml:space="preserve">the </w:t>
      </w:r>
      <w:proofErr w:type="spellStart"/>
      <w:r w:rsidRPr="0092593D">
        <w:rPr>
          <w:rFonts w:ascii="AvantGardeGothicBkITC" w:hAnsi="AvantGardeGothicBkITC"/>
          <w:sz w:val="20"/>
          <w:szCs w:val="20"/>
        </w:rPr>
        <w:t>iPad</w:t>
      </w:r>
      <w:proofErr w:type="spellEnd"/>
      <w:r w:rsidRPr="0092593D">
        <w:rPr>
          <w:rFonts w:ascii="AvantGardeGothicBkITC" w:hAnsi="AvantGardeGothicBkITC"/>
          <w:sz w:val="20"/>
          <w:szCs w:val="20"/>
        </w:rPr>
        <w:t xml:space="preserve"> in mint condition.</w:t>
      </w:r>
    </w:p>
    <w:p w:rsidR="007B38D7" w:rsidRDefault="007B38D7">
      <w:pPr>
        <w:rPr>
          <w:rFonts w:ascii="AvantGardeGothicBkITC" w:hAnsi="AvantGardeGothicBkITC"/>
          <w:sz w:val="20"/>
          <w:szCs w:val="20"/>
        </w:rPr>
      </w:pPr>
      <w:r>
        <w:rPr>
          <w:rFonts w:ascii="AvantGardeGothicBkITC" w:hAnsi="AvantGardeGothicBkITC"/>
          <w:sz w:val="20"/>
          <w:szCs w:val="20"/>
        </w:rPr>
        <w:br w:type="page"/>
      </w:r>
    </w:p>
    <w:p w:rsidR="005153BD" w:rsidRPr="00E71961" w:rsidRDefault="00972992" w:rsidP="005F2CB3">
      <w:pPr>
        <w:spacing w:line="360" w:lineRule="auto"/>
        <w:rPr>
          <w:rFonts w:ascii="AvantGardeGothicBkITC" w:hAnsi="AvantGardeGothicBkITC"/>
          <w:b/>
          <w:bCs/>
          <w:color w:val="000000"/>
          <w:sz w:val="20"/>
          <w:szCs w:val="20"/>
          <w:lang w:val="en-GB"/>
        </w:rPr>
      </w:pPr>
      <w:r w:rsidRPr="00972992">
        <w:rPr>
          <w:rFonts w:ascii="AvantGardeGothicBkITC" w:hAnsi="AvantGardeGothicBkITC"/>
          <w:b/>
          <w:bCs/>
          <w:color w:val="000000"/>
          <w:sz w:val="20"/>
          <w:szCs w:val="20"/>
          <w:lang w:val="en-GB"/>
        </w:rPr>
        <w:lastRenderedPageBreak/>
        <w:t>Vogel’s introduces a new adhesive RingO Wall Mount – Stick it or drill it?</w:t>
      </w:r>
    </w:p>
    <w:p w:rsidR="000223D4" w:rsidRPr="00E71961" w:rsidRDefault="00972992" w:rsidP="000223D4">
      <w:pPr>
        <w:spacing w:line="360" w:lineRule="auto"/>
        <w:rPr>
          <w:rFonts w:ascii="AvantGardeGothicBkITC" w:hAnsi="AvantGardeGothicBkITC"/>
          <w:sz w:val="20"/>
          <w:szCs w:val="20"/>
        </w:rPr>
      </w:pPr>
      <w:r w:rsidRPr="00972992">
        <w:rPr>
          <w:rFonts w:ascii="AvantGardeGothicBkITC" w:hAnsi="AvantGardeGothicBkITC"/>
          <w:sz w:val="20"/>
          <w:szCs w:val="20"/>
        </w:rPr>
        <w:t xml:space="preserve">With this ultra thin new Wall Mount, you can easily hang your iPad on any flat </w:t>
      </w:r>
      <w:r w:rsidR="007B38D7" w:rsidRPr="00972992">
        <w:rPr>
          <w:rFonts w:ascii="AvantGardeGothicBkITC" w:hAnsi="AvantGardeGothicBkITC"/>
          <w:sz w:val="20"/>
          <w:szCs w:val="20"/>
        </w:rPr>
        <w:t>surface. This</w:t>
      </w:r>
      <w:r w:rsidRPr="00972992">
        <w:rPr>
          <w:rFonts w:ascii="AvantGardeGothicBkITC" w:hAnsi="AvantGardeGothicBkITC"/>
          <w:sz w:val="20"/>
          <w:szCs w:val="20"/>
        </w:rPr>
        <w:t xml:space="preserve"> wall mount is ideal for mounting an iPad in places where drilling is not an option, such as a boat, caravan or a tiled bathroom. The </w:t>
      </w:r>
      <w:proofErr w:type="spellStart"/>
      <w:r w:rsidRPr="00972992">
        <w:rPr>
          <w:rFonts w:ascii="AvantGardeGothicBkITC" w:hAnsi="AvantGardeGothicBkITC"/>
          <w:sz w:val="20"/>
          <w:szCs w:val="20"/>
        </w:rPr>
        <w:t>RingO</w:t>
      </w:r>
      <w:proofErr w:type="spellEnd"/>
      <w:r w:rsidRPr="00972992">
        <w:rPr>
          <w:rFonts w:ascii="AvantGardeGothicBkITC" w:hAnsi="AvantGardeGothicBkITC"/>
          <w:sz w:val="20"/>
          <w:szCs w:val="20"/>
        </w:rPr>
        <w:t xml:space="preserve"> wall mount comes with an adhesive disk that has super strong double-side tape that’s been tested to hold the weight of an iPad securely. The Wall Mount can be quickly and easily stuck to any suitable surface. </w:t>
      </w:r>
    </w:p>
    <w:p w:rsidR="000223D4" w:rsidRDefault="00972992" w:rsidP="000223D4">
      <w:pPr>
        <w:spacing w:line="360" w:lineRule="auto"/>
        <w:rPr>
          <w:rFonts w:ascii="AvantGardeGothicBkITC" w:hAnsi="AvantGardeGothicBkITC"/>
          <w:sz w:val="20"/>
          <w:szCs w:val="20"/>
        </w:rPr>
      </w:pPr>
      <w:r w:rsidRPr="00972992">
        <w:rPr>
          <w:rFonts w:ascii="AvantGardeGothicBkITC" w:hAnsi="AvantGardeGothicBkITC"/>
          <w:sz w:val="20"/>
          <w:szCs w:val="20"/>
        </w:rPr>
        <w:t xml:space="preserve">The new Wall Mount is available in the </w:t>
      </w:r>
      <w:r w:rsidRPr="009F59FB">
        <w:rPr>
          <w:rFonts w:ascii="AvantGardeGothicBkITC" w:hAnsi="AvantGardeGothicBkITC"/>
          <w:sz w:val="20"/>
          <w:szCs w:val="20"/>
          <w:u w:val="single"/>
        </w:rPr>
        <w:t>Wall Mount Double Pack</w:t>
      </w:r>
      <w:r w:rsidRPr="00972992">
        <w:rPr>
          <w:rFonts w:ascii="AvantGardeGothicBkITC" w:hAnsi="AvantGardeGothicBkITC"/>
          <w:sz w:val="20"/>
          <w:szCs w:val="20"/>
        </w:rPr>
        <w:t>, which features two wall mounts, two adhesive disks and all necessary mounting material.</w:t>
      </w:r>
    </w:p>
    <w:p w:rsidR="000223D4" w:rsidRPr="000223D4" w:rsidRDefault="000223D4" w:rsidP="000223D4">
      <w:pPr>
        <w:spacing w:line="360" w:lineRule="auto"/>
        <w:rPr>
          <w:rFonts w:ascii="AvantGardeGothicBkITC" w:hAnsi="AvantGardeGothicBkITC"/>
          <w:sz w:val="20"/>
          <w:szCs w:val="20"/>
        </w:rPr>
      </w:pPr>
    </w:p>
    <w:p w:rsidR="008146FD" w:rsidRPr="008146FD" w:rsidRDefault="008146FD" w:rsidP="008146FD">
      <w:pPr>
        <w:spacing w:line="360" w:lineRule="auto"/>
        <w:rPr>
          <w:rFonts w:ascii="AvantGardeGothicBkITC" w:hAnsi="AvantGardeGothicBkITC"/>
          <w:b/>
          <w:sz w:val="20"/>
          <w:szCs w:val="20"/>
        </w:rPr>
      </w:pPr>
      <w:r w:rsidRPr="008146FD">
        <w:rPr>
          <w:rFonts w:ascii="AvantGardeGothicBkITC" w:hAnsi="AvantGardeGothicBkITC"/>
          <w:b/>
          <w:sz w:val="20"/>
          <w:szCs w:val="20"/>
        </w:rPr>
        <w:t>New combined user packs</w:t>
      </w:r>
    </w:p>
    <w:p w:rsidR="008146FD" w:rsidRDefault="008146FD" w:rsidP="008146FD">
      <w:pPr>
        <w:spacing w:line="360" w:lineRule="auto"/>
        <w:rPr>
          <w:rFonts w:ascii="AvantGardeGothicBkITC" w:hAnsi="AvantGardeGothicBkITC"/>
          <w:sz w:val="20"/>
          <w:szCs w:val="20"/>
        </w:rPr>
      </w:pPr>
      <w:r>
        <w:rPr>
          <w:rFonts w:ascii="AvantGardeGothicBkITC" w:hAnsi="AvantGardeGothicBkITC"/>
          <w:sz w:val="20"/>
          <w:szCs w:val="20"/>
        </w:rPr>
        <w:t xml:space="preserve">The different user packs now available are: </w:t>
      </w:r>
      <w:r w:rsidRPr="009F59FB">
        <w:rPr>
          <w:rFonts w:ascii="AvantGardeGothicBkITC" w:hAnsi="AvantGardeGothicBkITC"/>
          <w:sz w:val="20"/>
          <w:szCs w:val="20"/>
          <w:u w:val="single"/>
        </w:rPr>
        <w:t xml:space="preserve">Wall </w:t>
      </w:r>
      <w:r w:rsidR="001A2618" w:rsidRPr="009F59FB">
        <w:rPr>
          <w:rFonts w:ascii="AvantGardeGothicBkITC" w:hAnsi="AvantGardeGothicBkITC"/>
          <w:sz w:val="20"/>
          <w:szCs w:val="20"/>
          <w:u w:val="single"/>
        </w:rPr>
        <w:t>P</w:t>
      </w:r>
      <w:r w:rsidRPr="009F59FB">
        <w:rPr>
          <w:rFonts w:ascii="AvantGardeGothicBkITC" w:hAnsi="AvantGardeGothicBkITC"/>
          <w:sz w:val="20"/>
          <w:szCs w:val="20"/>
          <w:u w:val="single"/>
        </w:rPr>
        <w:t>ack</w:t>
      </w:r>
      <w:r>
        <w:rPr>
          <w:rFonts w:ascii="AvantGardeGothicBkITC" w:hAnsi="AvantGardeGothicBkITC"/>
          <w:sz w:val="20"/>
          <w:szCs w:val="20"/>
        </w:rPr>
        <w:t xml:space="preserve">, </w:t>
      </w:r>
      <w:r w:rsidRPr="009F59FB">
        <w:rPr>
          <w:rFonts w:ascii="AvantGardeGothicBkITC" w:hAnsi="AvantGardeGothicBkITC"/>
          <w:sz w:val="20"/>
          <w:szCs w:val="20"/>
          <w:u w:val="single"/>
        </w:rPr>
        <w:t xml:space="preserve">Car </w:t>
      </w:r>
      <w:r w:rsidR="001A2618" w:rsidRPr="009F59FB">
        <w:rPr>
          <w:rFonts w:ascii="AvantGardeGothicBkITC" w:hAnsi="AvantGardeGothicBkITC"/>
          <w:sz w:val="20"/>
          <w:szCs w:val="20"/>
          <w:u w:val="single"/>
        </w:rPr>
        <w:t>P</w:t>
      </w:r>
      <w:r w:rsidRPr="009F59FB">
        <w:rPr>
          <w:rFonts w:ascii="AvantGardeGothicBkITC" w:hAnsi="AvantGardeGothicBkITC"/>
          <w:sz w:val="20"/>
          <w:szCs w:val="20"/>
          <w:u w:val="single"/>
        </w:rPr>
        <w:t>ack</w:t>
      </w:r>
      <w:r w:rsidR="00F01A83">
        <w:rPr>
          <w:rFonts w:ascii="AvantGardeGothicBkITC" w:hAnsi="AvantGardeGothicBkITC"/>
          <w:sz w:val="20"/>
          <w:szCs w:val="20"/>
        </w:rPr>
        <w:t>,</w:t>
      </w:r>
      <w:r w:rsidR="009F59FB">
        <w:rPr>
          <w:rFonts w:ascii="AvantGardeGothicBkITC" w:hAnsi="AvantGardeGothicBkITC"/>
          <w:sz w:val="20"/>
          <w:szCs w:val="20"/>
        </w:rPr>
        <w:t xml:space="preserve"> </w:t>
      </w:r>
      <w:r w:rsidRPr="009F59FB">
        <w:rPr>
          <w:rFonts w:ascii="AvantGardeGothicBkITC" w:hAnsi="AvantGardeGothicBkITC"/>
          <w:sz w:val="20"/>
          <w:szCs w:val="20"/>
          <w:u w:val="single"/>
        </w:rPr>
        <w:t xml:space="preserve">Flex </w:t>
      </w:r>
      <w:r w:rsidR="001A2618" w:rsidRPr="009F59FB">
        <w:rPr>
          <w:rFonts w:ascii="AvantGardeGothicBkITC" w:hAnsi="AvantGardeGothicBkITC"/>
          <w:sz w:val="20"/>
          <w:szCs w:val="20"/>
          <w:u w:val="single"/>
        </w:rPr>
        <w:t>P</w:t>
      </w:r>
      <w:r w:rsidRPr="009F59FB">
        <w:rPr>
          <w:rFonts w:ascii="AvantGardeGothicBkITC" w:hAnsi="AvantGardeGothicBkITC"/>
          <w:sz w:val="20"/>
          <w:szCs w:val="20"/>
          <w:u w:val="single"/>
        </w:rPr>
        <w:t>ack</w:t>
      </w:r>
      <w:r w:rsidR="00F01A83">
        <w:rPr>
          <w:rFonts w:ascii="AvantGardeGothicBkITC" w:hAnsi="AvantGardeGothicBkITC"/>
          <w:sz w:val="20"/>
          <w:szCs w:val="20"/>
        </w:rPr>
        <w:t xml:space="preserve"> and </w:t>
      </w:r>
      <w:r w:rsidR="00F01A83" w:rsidRPr="009F59FB">
        <w:rPr>
          <w:rFonts w:ascii="AvantGardeGothicBkITC" w:hAnsi="AvantGardeGothicBkITC"/>
          <w:sz w:val="20"/>
          <w:szCs w:val="20"/>
          <w:u w:val="single"/>
        </w:rPr>
        <w:t>Multi Pack</w:t>
      </w:r>
      <w:r>
        <w:rPr>
          <w:rFonts w:ascii="AvantGardeGothicBkITC" w:hAnsi="AvantGardeGothicBkITC"/>
          <w:sz w:val="20"/>
          <w:szCs w:val="20"/>
        </w:rPr>
        <w:t xml:space="preserve">. All packs include the holder for </w:t>
      </w:r>
      <w:r w:rsidR="009A7010">
        <w:rPr>
          <w:rFonts w:ascii="AvantGardeGothicBkITC" w:hAnsi="AvantGardeGothicBkITC"/>
          <w:sz w:val="20"/>
          <w:szCs w:val="20"/>
        </w:rPr>
        <w:t xml:space="preserve">an </w:t>
      </w:r>
      <w:r>
        <w:rPr>
          <w:rFonts w:ascii="AvantGardeGothicBkITC" w:hAnsi="AvantGardeGothicBkITC"/>
          <w:sz w:val="20"/>
          <w:szCs w:val="20"/>
        </w:rPr>
        <w:t xml:space="preserve">iPad and one specific mounting solution. </w:t>
      </w:r>
      <w:r w:rsidR="009A7010">
        <w:rPr>
          <w:rFonts w:ascii="AvantGardeGothicBkITC" w:hAnsi="AvantGardeGothicBkITC"/>
          <w:sz w:val="20"/>
          <w:szCs w:val="20"/>
        </w:rPr>
        <w:t xml:space="preserve">Additional accessories can be purchased separately to expand tablet usage throughout the house. These are the </w:t>
      </w:r>
      <w:r w:rsidRPr="009F59FB">
        <w:rPr>
          <w:rFonts w:ascii="AvantGardeGothicBkITC" w:hAnsi="AvantGardeGothicBkITC"/>
          <w:sz w:val="20"/>
          <w:szCs w:val="20"/>
          <w:u w:val="single"/>
        </w:rPr>
        <w:t>Flex Mount</w:t>
      </w:r>
      <w:r>
        <w:rPr>
          <w:rFonts w:ascii="AvantGardeGothicBkITC" w:hAnsi="AvantGardeGothicBkITC"/>
          <w:sz w:val="20"/>
          <w:szCs w:val="20"/>
        </w:rPr>
        <w:t xml:space="preserve">, </w:t>
      </w:r>
      <w:r w:rsidRPr="009F59FB">
        <w:rPr>
          <w:rFonts w:ascii="AvantGardeGothicBkITC" w:hAnsi="AvantGardeGothicBkITC"/>
          <w:sz w:val="20"/>
          <w:szCs w:val="20"/>
          <w:u w:val="single"/>
        </w:rPr>
        <w:t>Car Mount</w:t>
      </w:r>
      <w:r>
        <w:rPr>
          <w:rFonts w:ascii="AvantGardeGothicBkITC" w:hAnsi="AvantGardeGothicBkITC"/>
          <w:sz w:val="20"/>
          <w:szCs w:val="20"/>
        </w:rPr>
        <w:t xml:space="preserve"> </w:t>
      </w:r>
      <w:r w:rsidR="009A7010">
        <w:rPr>
          <w:rFonts w:ascii="AvantGardeGothicBkITC" w:hAnsi="AvantGardeGothicBkITC"/>
          <w:sz w:val="20"/>
          <w:szCs w:val="20"/>
        </w:rPr>
        <w:t xml:space="preserve">and </w:t>
      </w:r>
      <w:r w:rsidRPr="009F59FB">
        <w:rPr>
          <w:rFonts w:ascii="AvantGardeGothicBkITC" w:hAnsi="AvantGardeGothicBkITC"/>
          <w:sz w:val="20"/>
          <w:szCs w:val="20"/>
          <w:u w:val="single"/>
        </w:rPr>
        <w:t xml:space="preserve">Wall Mount </w:t>
      </w:r>
      <w:r w:rsidR="0011601A" w:rsidRPr="009F59FB">
        <w:rPr>
          <w:rFonts w:ascii="AvantGardeGothicBkITC" w:hAnsi="AvantGardeGothicBkITC"/>
          <w:sz w:val="20"/>
          <w:szCs w:val="20"/>
          <w:u w:val="single"/>
        </w:rPr>
        <w:t>D</w:t>
      </w:r>
      <w:r w:rsidRPr="009F59FB">
        <w:rPr>
          <w:rFonts w:ascii="AvantGardeGothicBkITC" w:hAnsi="AvantGardeGothicBkITC"/>
          <w:sz w:val="20"/>
          <w:szCs w:val="20"/>
          <w:u w:val="single"/>
        </w:rPr>
        <w:t xml:space="preserve">ouble </w:t>
      </w:r>
      <w:r w:rsidR="0011601A" w:rsidRPr="009F59FB">
        <w:rPr>
          <w:rFonts w:ascii="AvantGardeGothicBkITC" w:hAnsi="AvantGardeGothicBkITC"/>
          <w:sz w:val="20"/>
          <w:szCs w:val="20"/>
          <w:u w:val="single"/>
        </w:rPr>
        <w:t>P</w:t>
      </w:r>
      <w:r w:rsidRPr="009F59FB">
        <w:rPr>
          <w:rFonts w:ascii="AvantGardeGothicBkITC" w:hAnsi="AvantGardeGothicBkITC"/>
          <w:sz w:val="20"/>
          <w:szCs w:val="20"/>
          <w:u w:val="single"/>
        </w:rPr>
        <w:t>ack</w:t>
      </w:r>
      <w:r w:rsidR="009A7010">
        <w:rPr>
          <w:rFonts w:ascii="AvantGardeGothicBkITC" w:hAnsi="AvantGardeGothicBkITC"/>
          <w:sz w:val="20"/>
          <w:szCs w:val="20"/>
        </w:rPr>
        <w:t xml:space="preserve">. </w:t>
      </w:r>
    </w:p>
    <w:p w:rsidR="008146FD" w:rsidRDefault="008146FD" w:rsidP="005F2CB3">
      <w:pPr>
        <w:spacing w:line="360" w:lineRule="auto"/>
        <w:rPr>
          <w:rFonts w:ascii="AvantGardeGothicBkITC" w:hAnsi="AvantGardeGothicBkITC"/>
          <w:b/>
          <w:sz w:val="20"/>
          <w:szCs w:val="20"/>
        </w:rPr>
      </w:pPr>
    </w:p>
    <w:p w:rsidR="001726CD" w:rsidRDefault="00855C26">
      <w:pPr>
        <w:rPr>
          <w:rFonts w:ascii="AvantGardeGothicBkITC" w:hAnsi="AvantGardeGothicBkITC"/>
          <w:b/>
          <w:sz w:val="20"/>
          <w:szCs w:val="20"/>
        </w:rPr>
      </w:pPr>
      <w:r w:rsidRPr="00855C26">
        <w:rPr>
          <w:rFonts w:ascii="AvantGardeGothicBkITC" w:hAnsi="AvantGardeGothicBkITC"/>
          <w:b/>
          <w:sz w:val="20"/>
          <w:szCs w:val="20"/>
        </w:rPr>
        <w:t>Award winning design</w:t>
      </w:r>
      <w:r w:rsidR="008146FD" w:rsidRPr="008146FD">
        <w:rPr>
          <w:noProof/>
          <w:lang w:eastAsia="zh-CN"/>
        </w:rPr>
        <w:t xml:space="preserve"> </w:t>
      </w:r>
    </w:p>
    <w:p w:rsidR="00CC615A" w:rsidRPr="0092593D" w:rsidRDefault="009A7010" w:rsidP="005F2CB3">
      <w:pPr>
        <w:spacing w:line="360" w:lineRule="auto"/>
        <w:rPr>
          <w:rFonts w:ascii="AvantGardeGothicBkITC" w:hAnsi="AvantGardeGothicBkITC"/>
          <w:sz w:val="20"/>
          <w:szCs w:val="20"/>
        </w:rPr>
      </w:pPr>
      <w:r>
        <w:rPr>
          <w:rFonts w:ascii="AvantGardeGothicBkITC" w:hAnsi="AvantGardeGothicBkITC"/>
          <w:sz w:val="20"/>
          <w:szCs w:val="20"/>
        </w:rPr>
        <w:t xml:space="preserve">The unique design of this system is highly appreciated by consumers and industry experts. It </w:t>
      </w:r>
      <w:r w:rsidR="00855C26" w:rsidRPr="00923719">
        <w:rPr>
          <w:rFonts w:ascii="AvantGardeGothicBkITC" w:hAnsi="AvantGardeGothicBkITC"/>
          <w:sz w:val="20"/>
          <w:szCs w:val="20"/>
        </w:rPr>
        <w:t>won the Plu</w:t>
      </w:r>
      <w:r w:rsidR="00CC615A">
        <w:rPr>
          <w:rFonts w:ascii="AvantGardeGothicBkITC" w:hAnsi="AvantGardeGothicBkITC"/>
          <w:sz w:val="20"/>
          <w:szCs w:val="20"/>
        </w:rPr>
        <w:t>s</w:t>
      </w:r>
      <w:r w:rsidR="00855C26" w:rsidRPr="00923719">
        <w:rPr>
          <w:rFonts w:ascii="AvantGardeGothicBkITC" w:hAnsi="AvantGardeGothicBkITC"/>
          <w:sz w:val="20"/>
          <w:szCs w:val="20"/>
        </w:rPr>
        <w:t xml:space="preserve"> X Award and the IF Design Award in 2010 and 2011, respectively, and is now the best selling tablet mounting system on the market.</w:t>
      </w:r>
    </w:p>
    <w:p w:rsidR="00D75C75" w:rsidRPr="0092593D" w:rsidRDefault="00D75C75" w:rsidP="00D75C75">
      <w:pPr>
        <w:rPr>
          <w:rFonts w:ascii="AvantGardeGothicBkITC" w:hAnsi="AvantGardeGothicBkITC"/>
          <w:sz w:val="20"/>
          <w:szCs w:val="20"/>
        </w:rPr>
      </w:pPr>
    </w:p>
    <w:p w:rsidR="004B6CFA" w:rsidRDefault="00EC5A5B" w:rsidP="00EC5A5B">
      <w:pPr>
        <w:spacing w:line="360" w:lineRule="auto"/>
        <w:jc w:val="center"/>
        <w:rPr>
          <w:rFonts w:ascii="AvantGardeGothicBkITC" w:hAnsi="AvantGardeGothicBkITC"/>
          <w:sz w:val="20"/>
          <w:szCs w:val="20"/>
        </w:rPr>
      </w:pPr>
      <w:r>
        <w:rPr>
          <w:rFonts w:ascii="AvantGardeGothicBkITC" w:hAnsi="AvantGardeGothicBkITC"/>
          <w:sz w:val="20"/>
          <w:szCs w:val="20"/>
        </w:rPr>
        <w:t>###</w:t>
      </w:r>
    </w:p>
    <w:p w:rsidR="00CC615A" w:rsidRPr="00D0554A" w:rsidRDefault="00CC615A" w:rsidP="00CC615A">
      <w:pPr>
        <w:spacing w:line="360" w:lineRule="auto"/>
        <w:rPr>
          <w:rFonts w:ascii="AvantGardeGothicBkITC" w:hAnsi="AvantGardeGothicBkITC" w:cs="Arial"/>
          <w:sz w:val="18"/>
          <w:szCs w:val="18"/>
        </w:rPr>
      </w:pPr>
      <w:r w:rsidRPr="00D0554A">
        <w:rPr>
          <w:rFonts w:ascii="AvantGardeGothicBkITC" w:hAnsi="AvantGardeGothicBkITC" w:cs="Arial"/>
          <w:sz w:val="18"/>
          <w:szCs w:val="18"/>
        </w:rPr>
        <w:t>Follow us</w:t>
      </w:r>
    </w:p>
    <w:p w:rsidR="00EC5A5B" w:rsidRPr="00D0554A" w:rsidRDefault="00CC615A" w:rsidP="00CC615A">
      <w:pPr>
        <w:spacing w:line="360" w:lineRule="auto"/>
        <w:rPr>
          <w:rFonts w:ascii="AvantGardeGothicBkITC" w:hAnsi="AvantGardeGothicBkITC" w:cs="Arial"/>
          <w:sz w:val="18"/>
          <w:szCs w:val="18"/>
        </w:rPr>
      </w:pPr>
      <w:r w:rsidRPr="00D0554A">
        <w:rPr>
          <w:rFonts w:ascii="AvantGardeGothicBkITC" w:hAnsi="AvantGardeGothicBkITC" w:cs="Arial"/>
          <w:sz w:val="18"/>
          <w:szCs w:val="18"/>
        </w:rPr>
        <w:t xml:space="preserve"> </w:t>
      </w:r>
      <w:hyperlink r:id="rId11" w:history="1">
        <w:r w:rsidR="00E71961" w:rsidRPr="00D0554A">
          <w:rPr>
            <w:rStyle w:val="Hyperlink"/>
            <w:rFonts w:ascii="AvantGardeGothicBkITC" w:hAnsi="AvantGardeGothicBkITC" w:cs="Arial"/>
            <w:sz w:val="18"/>
            <w:szCs w:val="18"/>
          </w:rPr>
          <w:t>www.youtube.com/VogelsExperience</w:t>
        </w:r>
      </w:hyperlink>
    </w:p>
    <w:p w:rsidR="00CC615A" w:rsidRPr="00D0554A" w:rsidRDefault="003A6BB7" w:rsidP="00CC615A">
      <w:pPr>
        <w:spacing w:line="360" w:lineRule="auto"/>
        <w:rPr>
          <w:rFonts w:ascii="AvantGardeGothicBkITC" w:hAnsi="AvantGardeGothicBkITC" w:cs="Arial"/>
          <w:sz w:val="18"/>
          <w:szCs w:val="18"/>
        </w:rPr>
      </w:pPr>
      <w:hyperlink r:id="rId12" w:history="1">
        <w:r w:rsidR="00E71961" w:rsidRPr="00D0554A">
          <w:rPr>
            <w:rStyle w:val="Hyperlink"/>
            <w:rFonts w:ascii="AvantGardeGothicBkITC" w:hAnsi="AvantGardeGothicBkITC" w:cs="Arial"/>
            <w:sz w:val="18"/>
            <w:szCs w:val="18"/>
          </w:rPr>
          <w:t>www.facebook.com/VogelsE</w:t>
        </w:r>
        <w:r w:rsidR="00972992" w:rsidRPr="00D0554A">
          <w:rPr>
            <w:rStyle w:val="Hyperlink"/>
            <w:rFonts w:ascii="AvantGardeGothicBkITC" w:hAnsi="AvantGardeGothicBkITC" w:cs="Arial"/>
            <w:sz w:val="18"/>
            <w:szCs w:val="18"/>
          </w:rPr>
          <w:t>xperience</w:t>
        </w:r>
      </w:hyperlink>
    </w:p>
    <w:p w:rsidR="00CC615A" w:rsidRPr="00D0554A" w:rsidRDefault="00972992" w:rsidP="00CC615A">
      <w:pPr>
        <w:spacing w:line="360" w:lineRule="auto"/>
        <w:rPr>
          <w:rFonts w:ascii="AvantGardeGothicBkITC" w:hAnsi="AvantGardeGothicBkITC"/>
          <w:sz w:val="18"/>
          <w:szCs w:val="18"/>
        </w:rPr>
      </w:pPr>
      <w:r w:rsidRPr="00D0554A">
        <w:rPr>
          <w:rFonts w:ascii="AvantGardeGothicBkITC" w:hAnsi="AvantGardeGothicBkITC"/>
          <w:sz w:val="18"/>
          <w:szCs w:val="18"/>
        </w:rPr>
        <w:t xml:space="preserve">During the IFA 2102: </w:t>
      </w:r>
      <w:hyperlink r:id="rId13" w:history="1">
        <w:r w:rsidRPr="00D0554A">
          <w:rPr>
            <w:rStyle w:val="Hyperlink"/>
            <w:rFonts w:ascii="AvantGardeGothicBkITC" w:hAnsi="AvantGardeGothicBkITC"/>
            <w:sz w:val="18"/>
            <w:szCs w:val="18"/>
          </w:rPr>
          <w:t>www.twitter.com/</w:t>
        </w:r>
        <w:r w:rsidR="00E71961" w:rsidRPr="00D0554A">
          <w:rPr>
            <w:rStyle w:val="Hyperlink"/>
            <w:rFonts w:ascii="AvantGardeGothicBkITC" w:hAnsi="AvantGardeGothicBkITC"/>
            <w:sz w:val="18"/>
            <w:szCs w:val="18"/>
          </w:rPr>
          <w:t>V</w:t>
        </w:r>
        <w:r w:rsidRPr="00D0554A">
          <w:rPr>
            <w:rStyle w:val="Hyperlink"/>
            <w:rFonts w:ascii="AvantGardeGothicBkITC" w:hAnsi="AvantGardeGothicBkITC"/>
            <w:sz w:val="18"/>
            <w:szCs w:val="18"/>
          </w:rPr>
          <w:t>ogels</w:t>
        </w:r>
        <w:r w:rsidR="00E71961" w:rsidRPr="00D0554A">
          <w:rPr>
            <w:rStyle w:val="Hyperlink"/>
            <w:rFonts w:ascii="AvantGardeGothicBkITC" w:hAnsi="AvantGardeGothicBkITC"/>
            <w:sz w:val="18"/>
            <w:szCs w:val="18"/>
          </w:rPr>
          <w:t>E</w:t>
        </w:r>
        <w:r w:rsidRPr="00D0554A">
          <w:rPr>
            <w:rStyle w:val="Hyperlink"/>
            <w:rFonts w:ascii="AvantGardeGothicBkITC" w:hAnsi="AvantGardeGothicBkITC"/>
            <w:sz w:val="18"/>
            <w:szCs w:val="18"/>
          </w:rPr>
          <w:t>vents</w:t>
        </w:r>
      </w:hyperlink>
    </w:p>
    <w:p w:rsidR="00CC615A" w:rsidRPr="00D0554A" w:rsidRDefault="00CC615A" w:rsidP="00CC615A">
      <w:pPr>
        <w:spacing w:line="360" w:lineRule="auto"/>
        <w:rPr>
          <w:rFonts w:ascii="AvantGardeGothicBkITC" w:hAnsi="AvantGardeGothicBkITC"/>
          <w:sz w:val="18"/>
          <w:szCs w:val="18"/>
        </w:rPr>
      </w:pPr>
    </w:p>
    <w:p w:rsidR="00C14FD6" w:rsidRPr="00D0554A" w:rsidRDefault="00C14FD6" w:rsidP="00C14FD6">
      <w:pPr>
        <w:spacing w:line="360" w:lineRule="auto"/>
        <w:rPr>
          <w:rFonts w:ascii="AvantGardeGothicBkITC" w:hAnsi="AvantGardeGothicBkITC"/>
          <w:sz w:val="18"/>
          <w:szCs w:val="18"/>
        </w:rPr>
      </w:pPr>
      <w:r w:rsidRPr="00D0554A">
        <w:rPr>
          <w:rFonts w:ascii="AvantGardeGothicBkITC" w:hAnsi="AvantGardeGothicBkITC"/>
          <w:sz w:val="18"/>
          <w:szCs w:val="18"/>
        </w:rPr>
        <w:t xml:space="preserve">Press releases, background information and High Res images can be downloaded directly from the website </w:t>
      </w:r>
      <w:hyperlink r:id="rId14" w:history="1">
        <w:r w:rsidRPr="00D0554A">
          <w:rPr>
            <w:rStyle w:val="Hyperlink"/>
            <w:rFonts w:ascii="AvantGardeGothicBkITC" w:hAnsi="AvantGardeGothicBkITC"/>
            <w:sz w:val="18"/>
            <w:szCs w:val="18"/>
          </w:rPr>
          <w:t>www.vogels.com</w:t>
        </w:r>
      </w:hyperlink>
      <w:r w:rsidRPr="00D0554A">
        <w:rPr>
          <w:rFonts w:ascii="AvantGardeGothicBkITC" w:hAnsi="AvantGardeGothicBkITC"/>
          <w:sz w:val="18"/>
          <w:szCs w:val="18"/>
        </w:rPr>
        <w:t>, Press area.</w:t>
      </w:r>
    </w:p>
    <w:p w:rsidR="00C14FD6" w:rsidRPr="00D0554A" w:rsidRDefault="00C14FD6" w:rsidP="00C14FD6">
      <w:pPr>
        <w:spacing w:line="360" w:lineRule="auto"/>
        <w:rPr>
          <w:rFonts w:ascii="AvantGardeGothicBkITC" w:hAnsi="AvantGardeGothicBkITC"/>
          <w:sz w:val="18"/>
          <w:szCs w:val="18"/>
        </w:rPr>
      </w:pPr>
    </w:p>
    <w:p w:rsidR="00C14FD6" w:rsidRPr="00D0554A" w:rsidRDefault="00C14FD6" w:rsidP="00C14FD6">
      <w:pPr>
        <w:spacing w:line="360" w:lineRule="auto"/>
        <w:jc w:val="both"/>
        <w:rPr>
          <w:rFonts w:ascii="AvantGardeGothicBkITC" w:hAnsi="AvantGardeGothicBkITC"/>
          <w:sz w:val="18"/>
          <w:szCs w:val="18"/>
        </w:rPr>
      </w:pPr>
      <w:r w:rsidRPr="00D0554A">
        <w:rPr>
          <w:rFonts w:ascii="AvantGardeGothicBkITC" w:hAnsi="AvantGardeGothicBkITC"/>
          <w:sz w:val="18"/>
          <w:szCs w:val="18"/>
        </w:rPr>
        <w:t>For more information, please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5"/>
        <w:gridCol w:w="4605"/>
      </w:tblGrid>
      <w:tr w:rsidR="00C14FD6" w:rsidRPr="00D0554A" w:rsidTr="0034420F">
        <w:tc>
          <w:tcPr>
            <w:tcW w:w="4605" w:type="dxa"/>
          </w:tcPr>
          <w:p w:rsidR="00C14FD6" w:rsidRPr="00D0554A" w:rsidRDefault="00C14FD6" w:rsidP="0034420F">
            <w:pPr>
              <w:spacing w:line="360" w:lineRule="auto"/>
              <w:jc w:val="both"/>
              <w:rPr>
                <w:rFonts w:ascii="AvantGardeGothicBkITC" w:hAnsi="AvantGardeGothicBkITC"/>
                <w:sz w:val="18"/>
                <w:szCs w:val="18"/>
                <w:lang w:val="nl-NL"/>
              </w:rPr>
            </w:pPr>
            <w:r w:rsidRPr="00D0554A">
              <w:rPr>
                <w:rFonts w:ascii="AvantGardeGothicBkITC" w:hAnsi="AvantGardeGothicBkITC"/>
                <w:sz w:val="18"/>
                <w:szCs w:val="18"/>
                <w:lang w:val="nl-NL"/>
              </w:rPr>
              <w:t>Vogel’s Headquarters</w:t>
            </w:r>
          </w:p>
          <w:p w:rsidR="00C14FD6" w:rsidRPr="00D0554A" w:rsidRDefault="00C14FD6" w:rsidP="0034420F">
            <w:pPr>
              <w:spacing w:line="360" w:lineRule="auto"/>
              <w:jc w:val="both"/>
              <w:rPr>
                <w:rFonts w:ascii="AvantGardeGothicBkITC" w:hAnsi="AvantGardeGothicBkITC"/>
                <w:sz w:val="18"/>
                <w:szCs w:val="18"/>
                <w:lang w:val="nl-NL"/>
              </w:rPr>
            </w:pPr>
            <w:r w:rsidRPr="00D0554A">
              <w:rPr>
                <w:rFonts w:ascii="AvantGardeGothicBkITC" w:hAnsi="AvantGardeGothicBkITC"/>
                <w:sz w:val="18"/>
                <w:szCs w:val="18"/>
                <w:lang w:val="nl-NL"/>
              </w:rPr>
              <w:t>Ingrid Rutjens</w:t>
            </w:r>
          </w:p>
          <w:p w:rsidR="00C14FD6" w:rsidRPr="00D0554A" w:rsidRDefault="00C14FD6" w:rsidP="0034420F">
            <w:pPr>
              <w:spacing w:line="360" w:lineRule="auto"/>
              <w:jc w:val="both"/>
              <w:rPr>
                <w:rFonts w:ascii="AvantGardeGothicBkITC" w:hAnsi="AvantGardeGothicBkITC"/>
                <w:sz w:val="18"/>
                <w:szCs w:val="18"/>
                <w:lang w:val="nl-NL"/>
              </w:rPr>
            </w:pPr>
            <w:r w:rsidRPr="00D0554A">
              <w:rPr>
                <w:rFonts w:ascii="AvantGardeGothicBkITC" w:hAnsi="AvantGardeGothicBkITC"/>
                <w:sz w:val="18"/>
                <w:szCs w:val="18"/>
                <w:lang w:val="nl-NL"/>
              </w:rPr>
              <w:t>+31 (0) 40 26 47 400</w:t>
            </w:r>
          </w:p>
          <w:p w:rsidR="00C14FD6" w:rsidRPr="00D0554A" w:rsidRDefault="003A6BB7" w:rsidP="0034420F">
            <w:pPr>
              <w:spacing w:line="360" w:lineRule="auto"/>
              <w:jc w:val="both"/>
              <w:rPr>
                <w:rFonts w:ascii="AvantGardeGothicBkITC" w:hAnsi="AvantGardeGothicBkITC"/>
                <w:sz w:val="18"/>
                <w:szCs w:val="18"/>
                <w:lang w:val="nl-NL"/>
              </w:rPr>
            </w:pPr>
            <w:hyperlink r:id="rId15" w:history="1">
              <w:r w:rsidR="00C14FD6" w:rsidRPr="00D0554A">
                <w:rPr>
                  <w:rStyle w:val="Hyperlink"/>
                  <w:rFonts w:ascii="AvantGardeGothicBkITC" w:hAnsi="AvantGardeGothicBkITC"/>
                  <w:sz w:val="18"/>
                  <w:szCs w:val="18"/>
                  <w:lang w:val="nl-NL"/>
                </w:rPr>
                <w:t>press@vogels.com</w:t>
              </w:r>
            </w:hyperlink>
          </w:p>
        </w:tc>
        <w:tc>
          <w:tcPr>
            <w:tcW w:w="4605" w:type="dxa"/>
          </w:tcPr>
          <w:p w:rsidR="00E76E35" w:rsidRDefault="00C14FD6" w:rsidP="0034420F">
            <w:pPr>
              <w:spacing w:line="360" w:lineRule="auto"/>
              <w:jc w:val="both"/>
              <w:rPr>
                <w:rFonts w:ascii="AvantGardeGothicBkITC" w:hAnsi="AvantGardeGothicBkITC" w:cs="Arial"/>
                <w:sz w:val="18"/>
                <w:szCs w:val="18"/>
              </w:rPr>
            </w:pPr>
            <w:r w:rsidRPr="00D0554A">
              <w:rPr>
                <w:rFonts w:ascii="AvantGardeGothicBkITC" w:hAnsi="AvantGardeGothicBkITC" w:cs="Arial"/>
                <w:sz w:val="18"/>
                <w:szCs w:val="18"/>
              </w:rPr>
              <w:t>Local contact:</w:t>
            </w:r>
            <w:r w:rsidR="00E76E35">
              <w:rPr>
                <w:rFonts w:ascii="AvantGardeGothicBkITC" w:hAnsi="AvantGardeGothicBkITC" w:cs="Arial"/>
                <w:sz w:val="18"/>
                <w:szCs w:val="18"/>
              </w:rPr>
              <w:t xml:space="preserve"> Aurora Group</w:t>
            </w:r>
          </w:p>
          <w:p w:rsidR="00E76E35" w:rsidRDefault="00E76E35" w:rsidP="0034420F">
            <w:pPr>
              <w:spacing w:line="360" w:lineRule="auto"/>
              <w:jc w:val="both"/>
              <w:rPr>
                <w:rFonts w:ascii="AvantGardeGothicBkITC" w:hAnsi="AvantGardeGothicBkITC" w:cs="Arial"/>
                <w:sz w:val="18"/>
                <w:szCs w:val="18"/>
              </w:rPr>
            </w:pPr>
            <w:r>
              <w:rPr>
                <w:rFonts w:ascii="AvantGardeGothicBkITC" w:hAnsi="AvantGardeGothicBkITC" w:cs="Arial"/>
                <w:sz w:val="18"/>
                <w:szCs w:val="18"/>
              </w:rPr>
              <w:t>Richo Ask Jacobsen</w:t>
            </w:r>
          </w:p>
          <w:p w:rsidR="00E76E35" w:rsidRDefault="00E76E35" w:rsidP="0034420F">
            <w:pPr>
              <w:spacing w:line="360" w:lineRule="auto"/>
              <w:jc w:val="both"/>
              <w:rPr>
                <w:rFonts w:ascii="AvantGardeGothicBkITC" w:hAnsi="AvantGardeGothicBkITC" w:cs="Arial"/>
                <w:sz w:val="18"/>
                <w:szCs w:val="18"/>
              </w:rPr>
            </w:pPr>
            <w:r>
              <w:rPr>
                <w:rFonts w:ascii="AvantGardeGothicBkITC" w:hAnsi="AvantGardeGothicBkITC" w:cs="Arial"/>
                <w:sz w:val="18"/>
                <w:szCs w:val="18"/>
              </w:rPr>
              <w:t>+45 53 74 58 00</w:t>
            </w:r>
          </w:p>
          <w:p w:rsidR="00E76E35" w:rsidRPr="00D0554A" w:rsidRDefault="00E76E35" w:rsidP="0034420F">
            <w:pPr>
              <w:spacing w:line="360" w:lineRule="auto"/>
              <w:jc w:val="both"/>
              <w:rPr>
                <w:rFonts w:ascii="AvantGardeGothicBkITC" w:hAnsi="AvantGardeGothicBkITC" w:cs="Arial"/>
                <w:sz w:val="18"/>
                <w:szCs w:val="18"/>
              </w:rPr>
            </w:pPr>
            <w:r>
              <w:rPr>
                <w:rFonts w:ascii="AvantGardeGothicBkITC" w:hAnsi="AvantGardeGothicBkITC" w:cs="Arial"/>
                <w:sz w:val="18"/>
                <w:szCs w:val="18"/>
              </w:rPr>
              <w:t>raj@auroragroup.eu</w:t>
            </w:r>
          </w:p>
        </w:tc>
      </w:tr>
    </w:tbl>
    <w:p w:rsidR="00C14FD6" w:rsidRPr="00D0554A" w:rsidRDefault="00C14FD6" w:rsidP="00C14FD6">
      <w:pPr>
        <w:rPr>
          <w:rFonts w:ascii="AvantGardeGothicBkITC" w:hAnsi="AvantGardeGothicBkITC" w:cs="Arial"/>
          <w:sz w:val="18"/>
          <w:szCs w:val="18"/>
        </w:rPr>
      </w:pPr>
      <w:bookmarkStart w:id="0" w:name="_GoBack"/>
      <w:bookmarkEnd w:id="0"/>
    </w:p>
    <w:p w:rsidR="00C14FD6" w:rsidRPr="00D0554A" w:rsidRDefault="00C14FD6" w:rsidP="00C14FD6">
      <w:pPr>
        <w:rPr>
          <w:rFonts w:ascii="AvantGardeGothicBkITC" w:hAnsi="AvantGardeGothicBkITC" w:cs="Arial"/>
          <w:sz w:val="18"/>
          <w:szCs w:val="18"/>
        </w:rPr>
      </w:pPr>
    </w:p>
    <w:p w:rsidR="00D0554A" w:rsidRDefault="00D0554A">
      <w:pPr>
        <w:rPr>
          <w:rFonts w:ascii="AvantGardeGothicBkITC" w:hAnsi="AvantGardeGothicBkITC" w:cs="Arial"/>
          <w:b/>
          <w:bCs/>
          <w:color w:val="333333"/>
          <w:sz w:val="18"/>
          <w:szCs w:val="18"/>
        </w:rPr>
      </w:pPr>
      <w:r>
        <w:rPr>
          <w:rFonts w:ascii="AvantGardeGothicBkITC" w:hAnsi="AvantGardeGothicBkITC" w:cs="Arial"/>
          <w:b/>
          <w:bCs/>
          <w:color w:val="333333"/>
          <w:sz w:val="18"/>
          <w:szCs w:val="18"/>
        </w:rPr>
        <w:br w:type="page"/>
      </w:r>
    </w:p>
    <w:p w:rsidR="00C14FD6" w:rsidRPr="00D0554A" w:rsidRDefault="00C14FD6" w:rsidP="00C14FD6">
      <w:pPr>
        <w:spacing w:line="360" w:lineRule="auto"/>
        <w:rPr>
          <w:rFonts w:ascii="AvantGardeGothicBkITC" w:hAnsi="AvantGardeGothicBkITC" w:cs="Arial"/>
          <w:b/>
          <w:bCs/>
          <w:color w:val="333333"/>
          <w:sz w:val="18"/>
          <w:szCs w:val="18"/>
        </w:rPr>
      </w:pPr>
      <w:r w:rsidRPr="00D0554A">
        <w:rPr>
          <w:rFonts w:ascii="AvantGardeGothicBkITC" w:hAnsi="AvantGardeGothicBkITC" w:cs="Arial"/>
          <w:b/>
          <w:bCs/>
          <w:color w:val="333333"/>
          <w:sz w:val="18"/>
          <w:szCs w:val="18"/>
        </w:rPr>
        <w:lastRenderedPageBreak/>
        <w:t>About Vogel’s</w:t>
      </w:r>
      <w:r w:rsidRPr="00D0554A">
        <w:rPr>
          <w:rFonts w:ascii="AvantGardeGothicBkITC" w:hAnsi="AvantGardeGothicBkITC" w:cs="Arial"/>
          <w:b/>
          <w:bCs/>
          <w:color w:val="333333"/>
          <w:sz w:val="18"/>
          <w:szCs w:val="18"/>
        </w:rPr>
        <w:br/>
      </w:r>
      <w:r w:rsidRPr="00D0554A">
        <w:rPr>
          <w:rFonts w:ascii="AvantGardeGothicBkITC" w:hAnsi="AvantGardeGothicBkITC" w:cs="Arial"/>
          <w:sz w:val="18"/>
          <w:szCs w:val="18"/>
        </w:rPr>
        <w:t>Vogel’s is the expert and European market leader in mounts and support systems for audio / video equipment. Vogel’s solutions have stood for ingenuity, quality</w:t>
      </w:r>
      <w:r w:rsidR="006210ED" w:rsidRPr="00D0554A">
        <w:rPr>
          <w:rFonts w:ascii="AvantGardeGothicBkITC" w:hAnsi="AvantGardeGothicBkITC" w:cs="Arial"/>
          <w:sz w:val="18"/>
          <w:szCs w:val="18"/>
        </w:rPr>
        <w:t xml:space="preserve"> and reliability for almost 40 </w:t>
      </w:r>
      <w:r w:rsidRPr="00D0554A">
        <w:rPr>
          <w:rFonts w:ascii="AvantGardeGothicBkITC" w:hAnsi="AvantGardeGothicBkITC" w:cs="Arial"/>
          <w:sz w:val="18"/>
          <w:szCs w:val="18"/>
        </w:rPr>
        <w:t xml:space="preserve">years. Since developing the world’s first loudspeaker mount in 1973, this Dutch company has produced a steady stream of award-winning solutions that make people’s lives more enjoyable. Today, Vogel’s designs, develops and markets mounting solutions for LCD, Plasma and LED screens, audio / video equipment and projectors for different areas in the home. The latest breakthroughs include the revolutionary THIN products and mounting systems for tablets like the Apple iPad. For more information, please visit </w:t>
      </w:r>
      <w:hyperlink r:id="rId16" w:tooltip="blocked::http://www.vogels.com/" w:history="1">
        <w:r w:rsidRPr="00D0554A">
          <w:rPr>
            <w:rStyle w:val="Hyperlink"/>
            <w:rFonts w:ascii="AvantGardeGothicBkITC" w:hAnsi="AvantGardeGothicBkITC" w:cs="Arial"/>
            <w:sz w:val="18"/>
            <w:szCs w:val="18"/>
          </w:rPr>
          <w:t>www.vogels.com</w:t>
        </w:r>
      </w:hyperlink>
      <w:r w:rsidR="00CC615A" w:rsidRPr="00D0554A">
        <w:rPr>
          <w:rFonts w:ascii="AvantGardeGothicBkITC" w:hAnsi="AvantGardeGothicBkITC" w:cs="Arial"/>
          <w:sz w:val="18"/>
          <w:szCs w:val="18"/>
        </w:rPr>
        <w:t xml:space="preserve">, </w:t>
      </w:r>
    </w:p>
    <w:p w:rsidR="00CC615A" w:rsidRPr="00D0554A" w:rsidRDefault="00CC615A">
      <w:pPr>
        <w:spacing w:line="360" w:lineRule="auto"/>
        <w:rPr>
          <w:rFonts w:ascii="AvantGardeGothicBkITC" w:hAnsi="AvantGardeGothicBkITC" w:cs="Arial"/>
          <w:b/>
          <w:bCs/>
          <w:color w:val="333333"/>
          <w:sz w:val="18"/>
          <w:szCs w:val="18"/>
        </w:rPr>
      </w:pPr>
    </w:p>
    <w:sectPr w:rsidR="00CC615A" w:rsidRPr="00D0554A" w:rsidSect="0097167F">
      <w:headerReference w:type="default" r:id="rId17"/>
      <w:pgSz w:w="12240" w:h="15840"/>
      <w:pgMar w:top="18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BB7" w:rsidRDefault="003A6BB7" w:rsidP="0092593D">
      <w:r>
        <w:separator/>
      </w:r>
    </w:p>
  </w:endnote>
  <w:endnote w:type="continuationSeparator" w:id="0">
    <w:p w:rsidR="003A6BB7" w:rsidRDefault="003A6BB7" w:rsidP="00925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antGardeGothicBkITC">
    <w:altName w:val="Century Gothic"/>
    <w:panose1 w:val="00000000000000000000"/>
    <w:charset w:val="00"/>
    <w:family w:val="swiss"/>
    <w:notTrueType/>
    <w:pitch w:val="variable"/>
    <w:sig w:usb0="800002FF" w:usb1="500020D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BB7" w:rsidRDefault="003A6BB7" w:rsidP="0092593D">
      <w:r>
        <w:separator/>
      </w:r>
    </w:p>
  </w:footnote>
  <w:footnote w:type="continuationSeparator" w:id="0">
    <w:p w:rsidR="003A6BB7" w:rsidRDefault="003A6BB7" w:rsidP="00925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15A" w:rsidRDefault="00CC615A" w:rsidP="0092593D">
    <w:pPr>
      <w:pStyle w:val="Sidehoved"/>
      <w:ind w:hanging="567"/>
    </w:pPr>
    <w:r>
      <w:rPr>
        <w:noProof/>
        <w:lang w:val="da-DK" w:eastAsia="da-DK"/>
      </w:rPr>
      <w:drawing>
        <wp:inline distT="0" distB="0" distL="0" distR="0">
          <wp:extent cx="6883213" cy="1200150"/>
          <wp:effectExtent l="19050" t="0" r="0" b="0"/>
          <wp:docPr id="9" name="Afbeelding 8" descr="Header 210 HQ 1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210 HQ 100DPI.jpg"/>
                  <pic:cNvPicPr/>
                </pic:nvPicPr>
                <pic:blipFill>
                  <a:blip r:embed="rId1"/>
                  <a:stretch>
                    <a:fillRect/>
                  </a:stretch>
                </pic:blipFill>
                <pic:spPr>
                  <a:xfrm>
                    <a:off x="0" y="0"/>
                    <a:ext cx="6883213" cy="1200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6A2"/>
    <w:rsid w:val="00016867"/>
    <w:rsid w:val="000172AE"/>
    <w:rsid w:val="0001751F"/>
    <w:rsid w:val="000223D4"/>
    <w:rsid w:val="000404C5"/>
    <w:rsid w:val="00074C66"/>
    <w:rsid w:val="0008004E"/>
    <w:rsid w:val="00080281"/>
    <w:rsid w:val="000822EB"/>
    <w:rsid w:val="000E319F"/>
    <w:rsid w:val="001012E1"/>
    <w:rsid w:val="0011601A"/>
    <w:rsid w:val="00143A8A"/>
    <w:rsid w:val="00171289"/>
    <w:rsid w:val="001726CD"/>
    <w:rsid w:val="00176C32"/>
    <w:rsid w:val="00194C70"/>
    <w:rsid w:val="001966AD"/>
    <w:rsid w:val="001A2618"/>
    <w:rsid w:val="001E3C2B"/>
    <w:rsid w:val="002305E0"/>
    <w:rsid w:val="00252A84"/>
    <w:rsid w:val="002E09A5"/>
    <w:rsid w:val="002E2BBE"/>
    <w:rsid w:val="00343FD3"/>
    <w:rsid w:val="0034420F"/>
    <w:rsid w:val="003842C8"/>
    <w:rsid w:val="003A6BB7"/>
    <w:rsid w:val="003A6F30"/>
    <w:rsid w:val="003B2DBC"/>
    <w:rsid w:val="003E0BF1"/>
    <w:rsid w:val="003E7629"/>
    <w:rsid w:val="00412C81"/>
    <w:rsid w:val="004144A3"/>
    <w:rsid w:val="00420EE2"/>
    <w:rsid w:val="00433155"/>
    <w:rsid w:val="00464201"/>
    <w:rsid w:val="00471A25"/>
    <w:rsid w:val="00474A47"/>
    <w:rsid w:val="00483BFC"/>
    <w:rsid w:val="004A7DA3"/>
    <w:rsid w:val="004B6CFA"/>
    <w:rsid w:val="004C51BA"/>
    <w:rsid w:val="004E1665"/>
    <w:rsid w:val="004E191E"/>
    <w:rsid w:val="005153BD"/>
    <w:rsid w:val="00515D6F"/>
    <w:rsid w:val="0055588E"/>
    <w:rsid w:val="0058331C"/>
    <w:rsid w:val="005A2E64"/>
    <w:rsid w:val="005E4B47"/>
    <w:rsid w:val="005F2CB3"/>
    <w:rsid w:val="006210ED"/>
    <w:rsid w:val="0063394D"/>
    <w:rsid w:val="00640E3B"/>
    <w:rsid w:val="0064315F"/>
    <w:rsid w:val="006517E7"/>
    <w:rsid w:val="00651C3B"/>
    <w:rsid w:val="00655B1C"/>
    <w:rsid w:val="00666907"/>
    <w:rsid w:val="0068058F"/>
    <w:rsid w:val="00686A26"/>
    <w:rsid w:val="00694743"/>
    <w:rsid w:val="006E2F90"/>
    <w:rsid w:val="006E4F4A"/>
    <w:rsid w:val="007636FB"/>
    <w:rsid w:val="00763EC4"/>
    <w:rsid w:val="00791111"/>
    <w:rsid w:val="0079625C"/>
    <w:rsid w:val="007B38D7"/>
    <w:rsid w:val="007C5FCA"/>
    <w:rsid w:val="007F058C"/>
    <w:rsid w:val="008146FD"/>
    <w:rsid w:val="008315C8"/>
    <w:rsid w:val="00845B91"/>
    <w:rsid w:val="00855C26"/>
    <w:rsid w:val="00876957"/>
    <w:rsid w:val="00912D1C"/>
    <w:rsid w:val="0092593D"/>
    <w:rsid w:val="00970B03"/>
    <w:rsid w:val="0097167F"/>
    <w:rsid w:val="00972992"/>
    <w:rsid w:val="00991BC3"/>
    <w:rsid w:val="00991C69"/>
    <w:rsid w:val="009A7010"/>
    <w:rsid w:val="009B25A6"/>
    <w:rsid w:val="009B52BD"/>
    <w:rsid w:val="009C2ECC"/>
    <w:rsid w:val="009D03AC"/>
    <w:rsid w:val="009F59FB"/>
    <w:rsid w:val="00A47C99"/>
    <w:rsid w:val="00A7777F"/>
    <w:rsid w:val="00A83A0D"/>
    <w:rsid w:val="00AA6FC8"/>
    <w:rsid w:val="00AE6369"/>
    <w:rsid w:val="00B131B3"/>
    <w:rsid w:val="00B14B56"/>
    <w:rsid w:val="00B3343F"/>
    <w:rsid w:val="00B576A2"/>
    <w:rsid w:val="00BA03C6"/>
    <w:rsid w:val="00BC6D35"/>
    <w:rsid w:val="00BF761A"/>
    <w:rsid w:val="00C14FD6"/>
    <w:rsid w:val="00C604BB"/>
    <w:rsid w:val="00CC320E"/>
    <w:rsid w:val="00CC615A"/>
    <w:rsid w:val="00CF12B2"/>
    <w:rsid w:val="00D03BD5"/>
    <w:rsid w:val="00D0554A"/>
    <w:rsid w:val="00D061EF"/>
    <w:rsid w:val="00D42F07"/>
    <w:rsid w:val="00D52D17"/>
    <w:rsid w:val="00D75C75"/>
    <w:rsid w:val="00DD7988"/>
    <w:rsid w:val="00DF301B"/>
    <w:rsid w:val="00E25202"/>
    <w:rsid w:val="00E46DF5"/>
    <w:rsid w:val="00E60DE3"/>
    <w:rsid w:val="00E71961"/>
    <w:rsid w:val="00E76E35"/>
    <w:rsid w:val="00EC5A5B"/>
    <w:rsid w:val="00ED3D17"/>
    <w:rsid w:val="00EE3222"/>
    <w:rsid w:val="00F01A83"/>
    <w:rsid w:val="00F313A8"/>
    <w:rsid w:val="00F37ACA"/>
    <w:rsid w:val="00F56077"/>
    <w:rsid w:val="00F65C8A"/>
    <w:rsid w:val="00F75A7B"/>
    <w:rsid w:val="00F82052"/>
    <w:rsid w:val="00F910D8"/>
    <w:rsid w:val="00FA74BC"/>
    <w:rsid w:val="00FC653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76A2"/>
    <w:rPr>
      <w:rFonts w:eastAsia="Calibri"/>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sid w:val="00B576A2"/>
    <w:rPr>
      <w:rFonts w:cs="Times New Roman"/>
      <w:color w:val="0000FF"/>
      <w:u w:val="single"/>
    </w:rPr>
  </w:style>
  <w:style w:type="paragraph" w:styleId="Markeringsbobletekst">
    <w:name w:val="Balloon Text"/>
    <w:basedOn w:val="Normal"/>
    <w:link w:val="BalloonTextChar"/>
    <w:rsid w:val="00D42F07"/>
    <w:rPr>
      <w:rFonts w:ascii="Tahoma" w:hAnsi="Tahoma" w:cs="Tahoma"/>
      <w:sz w:val="16"/>
      <w:szCs w:val="16"/>
    </w:rPr>
  </w:style>
  <w:style w:type="character" w:customStyle="1" w:styleId="BalloonTextChar">
    <w:name w:val="Balloon Text Char"/>
    <w:basedOn w:val="Standardskrifttypeiafsnit"/>
    <w:link w:val="Markeringsbobletekst"/>
    <w:rsid w:val="00D42F07"/>
    <w:rPr>
      <w:rFonts w:ascii="Tahoma" w:eastAsia="Calibri" w:hAnsi="Tahoma" w:cs="Tahoma"/>
      <w:sz w:val="16"/>
      <w:szCs w:val="16"/>
    </w:rPr>
  </w:style>
  <w:style w:type="paragraph" w:customStyle="1" w:styleId="StyleHeaderBold">
    <w:name w:val="Style Header + Bold"/>
    <w:rsid w:val="004B6CFA"/>
    <w:pPr>
      <w:tabs>
        <w:tab w:val="center" w:pos="4320"/>
        <w:tab w:val="right" w:pos="8640"/>
      </w:tabs>
      <w:spacing w:line="320" w:lineRule="atLeast"/>
    </w:pPr>
    <w:rPr>
      <w:b/>
      <w:bCs/>
      <w:snapToGrid w:val="0"/>
      <w:sz w:val="24"/>
      <w:lang w:eastAsia="fr-BE"/>
    </w:rPr>
  </w:style>
  <w:style w:type="paragraph" w:styleId="Sidehoved">
    <w:name w:val="header"/>
    <w:basedOn w:val="Normal"/>
    <w:link w:val="HeaderChar"/>
    <w:uiPriority w:val="99"/>
    <w:rsid w:val="0092593D"/>
    <w:pPr>
      <w:tabs>
        <w:tab w:val="center" w:pos="4680"/>
        <w:tab w:val="right" w:pos="9360"/>
      </w:tabs>
    </w:pPr>
  </w:style>
  <w:style w:type="character" w:customStyle="1" w:styleId="HeaderChar">
    <w:name w:val="Header Char"/>
    <w:basedOn w:val="Standardskrifttypeiafsnit"/>
    <w:link w:val="Sidehoved"/>
    <w:uiPriority w:val="99"/>
    <w:rsid w:val="0092593D"/>
    <w:rPr>
      <w:rFonts w:eastAsia="Calibri"/>
      <w:sz w:val="24"/>
      <w:szCs w:val="24"/>
    </w:rPr>
  </w:style>
  <w:style w:type="paragraph" w:styleId="Sidefod">
    <w:name w:val="footer"/>
    <w:basedOn w:val="Normal"/>
    <w:link w:val="FooterChar"/>
    <w:rsid w:val="0092593D"/>
    <w:pPr>
      <w:tabs>
        <w:tab w:val="center" w:pos="4680"/>
        <w:tab w:val="right" w:pos="9360"/>
      </w:tabs>
    </w:pPr>
  </w:style>
  <w:style w:type="character" w:customStyle="1" w:styleId="FooterChar">
    <w:name w:val="Footer Char"/>
    <w:basedOn w:val="Standardskrifttypeiafsnit"/>
    <w:link w:val="Sidefod"/>
    <w:rsid w:val="0092593D"/>
    <w:rPr>
      <w:rFonts w:eastAsia="Calibri"/>
      <w:sz w:val="24"/>
      <w:szCs w:val="24"/>
    </w:rPr>
  </w:style>
  <w:style w:type="character" w:styleId="Kommentarhenvisning">
    <w:name w:val="annotation reference"/>
    <w:basedOn w:val="Standardskrifttypeiafsnit"/>
    <w:rsid w:val="00ED3D17"/>
    <w:rPr>
      <w:sz w:val="16"/>
      <w:szCs w:val="16"/>
    </w:rPr>
  </w:style>
  <w:style w:type="paragraph" w:styleId="Kommentartekst">
    <w:name w:val="annotation text"/>
    <w:basedOn w:val="Normal"/>
    <w:link w:val="KommentartekstTegn"/>
    <w:rsid w:val="00ED3D17"/>
    <w:rPr>
      <w:sz w:val="20"/>
      <w:szCs w:val="20"/>
    </w:rPr>
  </w:style>
  <w:style w:type="character" w:customStyle="1" w:styleId="KommentartekstTegn">
    <w:name w:val="Kommentartekst Tegn"/>
    <w:basedOn w:val="Standardskrifttypeiafsnit"/>
    <w:link w:val="Kommentartekst"/>
    <w:rsid w:val="00ED3D17"/>
    <w:rPr>
      <w:rFonts w:eastAsia="Calibri"/>
    </w:rPr>
  </w:style>
  <w:style w:type="paragraph" w:styleId="Kommentaremne">
    <w:name w:val="annotation subject"/>
    <w:basedOn w:val="Kommentartekst"/>
    <w:next w:val="Kommentartekst"/>
    <w:link w:val="KommentaremneTegn"/>
    <w:rsid w:val="00ED3D17"/>
    <w:rPr>
      <w:b/>
      <w:bCs/>
    </w:rPr>
  </w:style>
  <w:style w:type="character" w:customStyle="1" w:styleId="KommentaremneTegn">
    <w:name w:val="Kommentaremne Tegn"/>
    <w:basedOn w:val="KommentartekstTegn"/>
    <w:link w:val="Kommentaremne"/>
    <w:rsid w:val="00ED3D17"/>
    <w:rPr>
      <w:rFonts w:eastAsia="Calibri"/>
      <w:b/>
      <w:bCs/>
    </w:rPr>
  </w:style>
  <w:style w:type="paragraph" w:styleId="Korrektur">
    <w:name w:val="Revision"/>
    <w:hidden/>
    <w:uiPriority w:val="99"/>
    <w:semiHidden/>
    <w:rsid w:val="00ED3D17"/>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76A2"/>
    <w:rPr>
      <w:rFonts w:eastAsia="Calibri"/>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sid w:val="00B576A2"/>
    <w:rPr>
      <w:rFonts w:cs="Times New Roman"/>
      <w:color w:val="0000FF"/>
      <w:u w:val="single"/>
    </w:rPr>
  </w:style>
  <w:style w:type="paragraph" w:styleId="Markeringsbobletekst">
    <w:name w:val="Balloon Text"/>
    <w:basedOn w:val="Normal"/>
    <w:link w:val="BalloonTextChar"/>
    <w:rsid w:val="00D42F07"/>
    <w:rPr>
      <w:rFonts w:ascii="Tahoma" w:hAnsi="Tahoma" w:cs="Tahoma"/>
      <w:sz w:val="16"/>
      <w:szCs w:val="16"/>
    </w:rPr>
  </w:style>
  <w:style w:type="character" w:customStyle="1" w:styleId="BalloonTextChar">
    <w:name w:val="Balloon Text Char"/>
    <w:basedOn w:val="Standardskrifttypeiafsnit"/>
    <w:link w:val="Markeringsbobletekst"/>
    <w:rsid w:val="00D42F07"/>
    <w:rPr>
      <w:rFonts w:ascii="Tahoma" w:eastAsia="Calibri" w:hAnsi="Tahoma" w:cs="Tahoma"/>
      <w:sz w:val="16"/>
      <w:szCs w:val="16"/>
    </w:rPr>
  </w:style>
  <w:style w:type="paragraph" w:customStyle="1" w:styleId="StyleHeaderBold">
    <w:name w:val="Style Header + Bold"/>
    <w:rsid w:val="004B6CFA"/>
    <w:pPr>
      <w:tabs>
        <w:tab w:val="center" w:pos="4320"/>
        <w:tab w:val="right" w:pos="8640"/>
      </w:tabs>
      <w:spacing w:line="320" w:lineRule="atLeast"/>
    </w:pPr>
    <w:rPr>
      <w:b/>
      <w:bCs/>
      <w:snapToGrid w:val="0"/>
      <w:sz w:val="24"/>
      <w:lang w:eastAsia="fr-BE"/>
    </w:rPr>
  </w:style>
  <w:style w:type="paragraph" w:styleId="Sidehoved">
    <w:name w:val="header"/>
    <w:basedOn w:val="Normal"/>
    <w:link w:val="HeaderChar"/>
    <w:uiPriority w:val="99"/>
    <w:rsid w:val="0092593D"/>
    <w:pPr>
      <w:tabs>
        <w:tab w:val="center" w:pos="4680"/>
        <w:tab w:val="right" w:pos="9360"/>
      </w:tabs>
    </w:pPr>
  </w:style>
  <w:style w:type="character" w:customStyle="1" w:styleId="HeaderChar">
    <w:name w:val="Header Char"/>
    <w:basedOn w:val="Standardskrifttypeiafsnit"/>
    <w:link w:val="Sidehoved"/>
    <w:uiPriority w:val="99"/>
    <w:rsid w:val="0092593D"/>
    <w:rPr>
      <w:rFonts w:eastAsia="Calibri"/>
      <w:sz w:val="24"/>
      <w:szCs w:val="24"/>
    </w:rPr>
  </w:style>
  <w:style w:type="paragraph" w:styleId="Sidefod">
    <w:name w:val="footer"/>
    <w:basedOn w:val="Normal"/>
    <w:link w:val="FooterChar"/>
    <w:rsid w:val="0092593D"/>
    <w:pPr>
      <w:tabs>
        <w:tab w:val="center" w:pos="4680"/>
        <w:tab w:val="right" w:pos="9360"/>
      </w:tabs>
    </w:pPr>
  </w:style>
  <w:style w:type="character" w:customStyle="1" w:styleId="FooterChar">
    <w:name w:val="Footer Char"/>
    <w:basedOn w:val="Standardskrifttypeiafsnit"/>
    <w:link w:val="Sidefod"/>
    <w:rsid w:val="0092593D"/>
    <w:rPr>
      <w:rFonts w:eastAsia="Calibri"/>
      <w:sz w:val="24"/>
      <w:szCs w:val="24"/>
    </w:rPr>
  </w:style>
  <w:style w:type="character" w:styleId="Kommentarhenvisning">
    <w:name w:val="annotation reference"/>
    <w:basedOn w:val="Standardskrifttypeiafsnit"/>
    <w:rsid w:val="00ED3D17"/>
    <w:rPr>
      <w:sz w:val="16"/>
      <w:szCs w:val="16"/>
    </w:rPr>
  </w:style>
  <w:style w:type="paragraph" w:styleId="Kommentartekst">
    <w:name w:val="annotation text"/>
    <w:basedOn w:val="Normal"/>
    <w:link w:val="KommentartekstTegn"/>
    <w:rsid w:val="00ED3D17"/>
    <w:rPr>
      <w:sz w:val="20"/>
      <w:szCs w:val="20"/>
    </w:rPr>
  </w:style>
  <w:style w:type="character" w:customStyle="1" w:styleId="KommentartekstTegn">
    <w:name w:val="Kommentartekst Tegn"/>
    <w:basedOn w:val="Standardskrifttypeiafsnit"/>
    <w:link w:val="Kommentartekst"/>
    <w:rsid w:val="00ED3D17"/>
    <w:rPr>
      <w:rFonts w:eastAsia="Calibri"/>
    </w:rPr>
  </w:style>
  <w:style w:type="paragraph" w:styleId="Kommentaremne">
    <w:name w:val="annotation subject"/>
    <w:basedOn w:val="Kommentartekst"/>
    <w:next w:val="Kommentartekst"/>
    <w:link w:val="KommentaremneTegn"/>
    <w:rsid w:val="00ED3D17"/>
    <w:rPr>
      <w:b/>
      <w:bCs/>
    </w:rPr>
  </w:style>
  <w:style w:type="character" w:customStyle="1" w:styleId="KommentaremneTegn">
    <w:name w:val="Kommentaremne Tegn"/>
    <w:basedOn w:val="KommentartekstTegn"/>
    <w:link w:val="Kommentaremne"/>
    <w:rsid w:val="00ED3D17"/>
    <w:rPr>
      <w:rFonts w:eastAsia="Calibri"/>
      <w:b/>
      <w:bCs/>
    </w:rPr>
  </w:style>
  <w:style w:type="paragraph" w:styleId="Korrektur">
    <w:name w:val="Revision"/>
    <w:hidden/>
    <w:uiPriority w:val="99"/>
    <w:semiHidden/>
    <w:rsid w:val="00ED3D17"/>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54022">
      <w:bodyDiv w:val="1"/>
      <w:marLeft w:val="0"/>
      <w:marRight w:val="0"/>
      <w:marTop w:val="0"/>
      <w:marBottom w:val="0"/>
      <w:divBdr>
        <w:top w:val="none" w:sz="0" w:space="0" w:color="auto"/>
        <w:left w:val="none" w:sz="0" w:space="0" w:color="auto"/>
        <w:bottom w:val="none" w:sz="0" w:space="0" w:color="auto"/>
        <w:right w:val="none" w:sz="0" w:space="0" w:color="auto"/>
      </w:divBdr>
    </w:div>
    <w:div w:id="398132138">
      <w:bodyDiv w:val="1"/>
      <w:marLeft w:val="0"/>
      <w:marRight w:val="0"/>
      <w:marTop w:val="0"/>
      <w:marBottom w:val="0"/>
      <w:divBdr>
        <w:top w:val="none" w:sz="0" w:space="0" w:color="auto"/>
        <w:left w:val="none" w:sz="0" w:space="0" w:color="auto"/>
        <w:bottom w:val="none" w:sz="0" w:space="0" w:color="auto"/>
        <w:right w:val="none" w:sz="0" w:space="0" w:color="auto"/>
      </w:divBdr>
    </w:div>
    <w:div w:id="894394044">
      <w:bodyDiv w:val="1"/>
      <w:marLeft w:val="0"/>
      <w:marRight w:val="0"/>
      <w:marTop w:val="0"/>
      <w:marBottom w:val="0"/>
      <w:divBdr>
        <w:top w:val="none" w:sz="0" w:space="0" w:color="auto"/>
        <w:left w:val="none" w:sz="0" w:space="0" w:color="auto"/>
        <w:bottom w:val="none" w:sz="0" w:space="0" w:color="auto"/>
        <w:right w:val="none" w:sz="0" w:space="0" w:color="auto"/>
      </w:divBdr>
    </w:div>
    <w:div w:id="100475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witter.com/vogelsevent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cebook.com/VogelsExperienc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vogel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VogelsExperience" TargetMode="External"/><Relationship Id="rId5" Type="http://schemas.openxmlformats.org/officeDocument/2006/relationships/webSettings" Target="webSettings.xml"/><Relationship Id="rId15" Type="http://schemas.openxmlformats.org/officeDocument/2006/relationships/hyperlink" Target="mailto:press@vogels.com"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voge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63848-A4E9-4806-8841-09DDD7888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560</Words>
  <Characters>3421</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PORTABLE SOUND LABORATORIES, INC</vt:lpstr>
      <vt:lpstr>PORTABLE SOUND LABORATORIES, INC</vt:lpstr>
    </vt:vector>
  </TitlesOfParts>
  <Company>portable sound laboratories, inc</Company>
  <LinksUpToDate>false</LinksUpToDate>
  <CharactersWithSpaces>3974</CharactersWithSpaces>
  <SharedDoc>false</SharedDoc>
  <HLinks>
    <vt:vector size="6" baseType="variant">
      <vt:variant>
        <vt:i4>2883698</vt:i4>
      </vt:variant>
      <vt:variant>
        <vt:i4>0</vt:i4>
      </vt:variant>
      <vt:variant>
        <vt:i4>0</vt:i4>
      </vt:variant>
      <vt:variant>
        <vt:i4>5</vt:i4>
      </vt:variant>
      <vt:variant>
        <vt:lpwstr>http://www.imaingo.com/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PORTABLE SOUND LABORATORIES, INC</dc:title>
  <dc:creator>User</dc:creator>
  <cp:lastModifiedBy>Richo Ask Jacobsen</cp:lastModifiedBy>
  <cp:revision>2</cp:revision>
  <cp:lastPrinted>2012-08-02T14:05:00Z</cp:lastPrinted>
  <dcterms:created xsi:type="dcterms:W3CDTF">2012-08-30T19:03:00Z</dcterms:created>
  <dcterms:modified xsi:type="dcterms:W3CDTF">2012-08-30T19:03:00Z</dcterms:modified>
</cp:coreProperties>
</file>