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F3E7" w14:textId="77777777" w:rsidR="00D334C6" w:rsidRDefault="00D334C6" w:rsidP="00D334C6">
      <w:pPr>
        <w:tabs>
          <w:tab w:val="left" w:pos="1180"/>
          <w:tab w:val="center" w:pos="453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89281B">
        <w:rPr>
          <w:rFonts w:ascii="Arial" w:hAnsi="Arial" w:cs="Arial"/>
          <w:b/>
          <w:bCs/>
          <w:cap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743DF3A" wp14:editId="31D79F12">
            <wp:simplePos x="0" y="0"/>
            <wp:positionH relativeFrom="column">
              <wp:posOffset>-391795</wp:posOffset>
            </wp:positionH>
            <wp:positionV relativeFrom="paragraph">
              <wp:posOffset>-99695</wp:posOffset>
            </wp:positionV>
            <wp:extent cx="2273300" cy="582197"/>
            <wp:effectExtent l="0" t="0" r="0" b="889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2357598" cy="60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3783A" w14:textId="77777777" w:rsidR="00D334C6" w:rsidRDefault="00D334C6" w:rsidP="00D334C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3277"/>
      </w:tblGrid>
      <w:tr w:rsidR="00D334C6" w:rsidRPr="002137DE" w14:paraId="0D5F4834" w14:textId="77777777" w:rsidTr="00253ED0">
        <w:tc>
          <w:tcPr>
            <w:tcW w:w="1579" w:type="dxa"/>
          </w:tcPr>
          <w:p w14:paraId="577836FE" w14:textId="77777777" w:rsidR="00D334C6" w:rsidRPr="0089281B" w:rsidRDefault="00D334C6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77" w:type="dxa"/>
          </w:tcPr>
          <w:p w14:paraId="39E28AA9" w14:textId="7ACFF3D5" w:rsidR="00D334C6" w:rsidRPr="004C25EF" w:rsidRDefault="004C25EF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25EF">
              <w:rPr>
                <w:rFonts w:ascii="Arial" w:hAnsi="Arial" w:cs="Arial"/>
                <w:bCs/>
              </w:rPr>
              <w:t>David Horák</w:t>
            </w:r>
          </w:p>
          <w:p w14:paraId="42EE4DCF" w14:textId="64CFF83A" w:rsidR="00D334C6" w:rsidRPr="004C25EF" w:rsidRDefault="00D2116F" w:rsidP="00253ED0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6" w:history="1">
              <w:r w:rsidR="004C25EF" w:rsidRPr="00E41B5E">
                <w:rPr>
                  <w:rStyle w:val="Hyperlink"/>
                  <w:rFonts w:ascii="Arial" w:hAnsi="Arial" w:cs="Arial"/>
                  <w:bCs/>
                </w:rPr>
                <w:t>david.horak@prkonektor.cz</w:t>
              </w:r>
            </w:hyperlink>
            <w:r w:rsidR="00D334C6" w:rsidRPr="004C25EF">
              <w:rPr>
                <w:rStyle w:val="Hyperlink"/>
                <w:rFonts w:ascii="Arial" w:hAnsi="Arial" w:cs="Arial"/>
                <w:bCs/>
              </w:rPr>
              <w:t xml:space="preserve"> </w:t>
            </w:r>
          </w:p>
          <w:p w14:paraId="4B2BE4ED" w14:textId="38AAE124" w:rsidR="00D334C6" w:rsidRPr="004C25EF" w:rsidRDefault="004C25EF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214E1">
              <w:rPr>
                <w:rFonts w:ascii="Arial" w:hAnsi="Arial" w:cs="Arial"/>
                <w:sz w:val="20"/>
                <w:szCs w:val="20"/>
              </w:rPr>
              <w:t>736 499 471</w:t>
            </w:r>
          </w:p>
        </w:tc>
        <w:tc>
          <w:tcPr>
            <w:tcW w:w="3277" w:type="dxa"/>
          </w:tcPr>
          <w:p w14:paraId="6DFA330F" w14:textId="0A86A31B" w:rsidR="00D334C6" w:rsidRDefault="00D334C6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>Gabriela Bechy</w:t>
            </w:r>
            <w:r w:rsidR="008840AE">
              <w:rPr>
                <w:rFonts w:ascii="Arial" w:hAnsi="Arial" w:cs="Arial"/>
                <w:bCs/>
                <w:lang w:val="de-DE"/>
              </w:rPr>
              <w:t>n</w:t>
            </w:r>
            <w:r w:rsidRPr="00953F7E">
              <w:rPr>
                <w:rFonts w:ascii="Arial" w:hAnsi="Arial" w:cs="Arial"/>
                <w:bCs/>
                <w:lang w:val="de-DE"/>
              </w:rPr>
              <w:t>ská</w:t>
            </w:r>
          </w:p>
          <w:p w14:paraId="3285B3EC" w14:textId="77777777" w:rsidR="00D334C6" w:rsidRPr="00953F7E" w:rsidRDefault="00D2116F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7" w:history="1">
              <w:r w:rsidR="00D334C6" w:rsidRPr="00953F7E">
                <w:rPr>
                  <w:rStyle w:val="Hyperlink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14:paraId="4E5426BF" w14:textId="77777777" w:rsidR="00D334C6" w:rsidRPr="002137DE" w:rsidRDefault="00D334C6" w:rsidP="00253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</w:t>
            </w:r>
            <w:r>
              <w:rPr>
                <w:rFonts w:ascii="Arial" w:hAnsi="Arial" w:cs="Arial"/>
                <w:bCs/>
                <w:lang w:val="de-DE"/>
              </w:rPr>
              <w:t> </w:t>
            </w:r>
            <w:r w:rsidRPr="002137DE">
              <w:rPr>
                <w:rFonts w:ascii="Arial" w:hAnsi="Arial" w:cs="Arial"/>
                <w:bCs/>
                <w:lang w:val="de-DE"/>
              </w:rPr>
              <w:t>045</w:t>
            </w:r>
          </w:p>
        </w:tc>
      </w:tr>
    </w:tbl>
    <w:p w14:paraId="1B61BEC8" w14:textId="25D02E94" w:rsidR="004C25EF" w:rsidRDefault="004C25EF" w:rsidP="004C25EF">
      <w:pPr>
        <w:spacing w:after="120" w:line="360" w:lineRule="auto"/>
        <w:jc w:val="center"/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</w:pPr>
      <w:r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  <w:br/>
      </w:r>
      <w:r w:rsidRPr="004C25EF"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  <w:t>Milka zapoj</w:t>
      </w:r>
      <w:r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  <w:t>í do V</w:t>
      </w:r>
      <w:r w:rsidRPr="004C25EF"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  <w:t>alentýn</w:t>
      </w:r>
      <w:r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  <w:t>a Slzu</w:t>
      </w:r>
    </w:p>
    <w:p w14:paraId="5386C01C" w14:textId="77777777" w:rsidR="004C25EF" w:rsidRDefault="004C25EF" w:rsidP="004C25E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>Letošní k</w:t>
      </w:r>
      <w:r w:rsidRPr="004C25EF">
        <w:rPr>
          <w:rFonts w:ascii="Arial" w:hAnsi="Arial" w:cs="Arial"/>
          <w:b/>
          <w:color w:val="4F2170"/>
        </w:rPr>
        <w:t xml:space="preserve">ampaň </w:t>
      </w:r>
      <w:r>
        <w:rPr>
          <w:rFonts w:ascii="Arial" w:hAnsi="Arial" w:cs="Arial"/>
          <w:b/>
          <w:color w:val="4F2170"/>
        </w:rPr>
        <w:t xml:space="preserve">známé značky čokolád spojená se svátkem všech zamilovaných ponese název </w:t>
      </w:r>
      <w:r w:rsidRPr="004C25EF">
        <w:rPr>
          <w:rFonts w:ascii="Arial" w:hAnsi="Arial" w:cs="Arial"/>
          <w:b/>
          <w:color w:val="4F2170"/>
        </w:rPr>
        <w:t>(Ne)všední básníci</w:t>
      </w:r>
      <w:r>
        <w:rPr>
          <w:rFonts w:ascii="Arial" w:hAnsi="Arial" w:cs="Arial"/>
          <w:b/>
          <w:color w:val="4F2170"/>
        </w:rPr>
        <w:t xml:space="preserve">. </w:t>
      </w:r>
      <w:r w:rsidRPr="004C25EF">
        <w:rPr>
          <w:rFonts w:ascii="Arial" w:hAnsi="Arial" w:cs="Arial"/>
          <w:b/>
          <w:color w:val="4F2170"/>
        </w:rPr>
        <w:t xml:space="preserve"> </w:t>
      </w:r>
    </w:p>
    <w:p w14:paraId="118E4A1D" w14:textId="4E262177" w:rsidR="004C25EF" w:rsidRPr="004C25EF" w:rsidRDefault="004C25EF" w:rsidP="004C25E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>Ukáže milostná</w:t>
      </w:r>
      <w:r w:rsidRPr="004C25EF">
        <w:rPr>
          <w:rFonts w:ascii="Arial" w:hAnsi="Arial" w:cs="Arial"/>
          <w:b/>
          <w:color w:val="4F2170"/>
        </w:rPr>
        <w:t xml:space="preserve"> </w:t>
      </w:r>
      <w:r>
        <w:rPr>
          <w:rFonts w:ascii="Arial" w:hAnsi="Arial" w:cs="Arial"/>
          <w:b/>
          <w:color w:val="4F2170"/>
        </w:rPr>
        <w:t xml:space="preserve">vyznání </w:t>
      </w:r>
      <w:r w:rsidRPr="004C25EF">
        <w:rPr>
          <w:rFonts w:ascii="Arial" w:hAnsi="Arial" w:cs="Arial"/>
          <w:b/>
          <w:color w:val="4F2170"/>
        </w:rPr>
        <w:t>autorů</w:t>
      </w:r>
      <w:r w:rsidR="00743EAC">
        <w:rPr>
          <w:rFonts w:ascii="Arial" w:hAnsi="Arial" w:cs="Arial"/>
          <w:b/>
          <w:color w:val="4F2170"/>
        </w:rPr>
        <w:t xml:space="preserve"> nejrůznějších profesí</w:t>
      </w:r>
      <w:r w:rsidRPr="004C25EF">
        <w:rPr>
          <w:rFonts w:ascii="Arial" w:hAnsi="Arial" w:cs="Arial"/>
          <w:b/>
          <w:color w:val="4F2170"/>
        </w:rPr>
        <w:t xml:space="preserve">, aby dokázala, že psát </w:t>
      </w:r>
      <w:r>
        <w:rPr>
          <w:rFonts w:ascii="Arial" w:hAnsi="Arial" w:cs="Arial"/>
          <w:b/>
          <w:color w:val="4F2170"/>
        </w:rPr>
        <w:t xml:space="preserve">verše </w:t>
      </w:r>
      <w:r w:rsidRPr="004C25EF">
        <w:rPr>
          <w:rFonts w:ascii="Arial" w:hAnsi="Arial" w:cs="Arial"/>
          <w:b/>
          <w:color w:val="4F2170"/>
        </w:rPr>
        <w:t>může opravdu každý.</w:t>
      </w:r>
    </w:p>
    <w:p w14:paraId="5D2FDEEB" w14:textId="77777777" w:rsidR="00D334C6" w:rsidRPr="002C3A28" w:rsidRDefault="00D334C6" w:rsidP="00D334C6">
      <w:pPr>
        <w:pStyle w:val="ListParagraph"/>
        <w:spacing w:after="0"/>
        <w:jc w:val="both"/>
      </w:pPr>
    </w:p>
    <w:p w14:paraId="022AA382" w14:textId="14192850" w:rsidR="00743EAC" w:rsidRDefault="00AE1F6E" w:rsidP="00743EAC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Praha</w:t>
      </w:r>
      <w:r w:rsidR="00D334C6" w:rsidRPr="00405488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3D5B7A">
        <w:rPr>
          <w:rFonts w:ascii="Arial" w:eastAsiaTheme="minorEastAsia" w:hAnsi="Arial" w:cs="Arial"/>
          <w:sz w:val="20"/>
          <w:szCs w:val="20"/>
          <w:lang w:eastAsia="cs-CZ"/>
        </w:rPr>
        <w:t>29</w:t>
      </w:r>
      <w:r w:rsidR="00D334C6" w:rsidRPr="00405488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r w:rsidR="003D5B7A" w:rsidRPr="00405488">
        <w:rPr>
          <w:rFonts w:ascii="Arial" w:eastAsiaTheme="minorEastAsia" w:hAnsi="Arial" w:cs="Arial"/>
          <w:sz w:val="20"/>
          <w:szCs w:val="20"/>
          <w:lang w:eastAsia="cs-CZ"/>
        </w:rPr>
        <w:t>ledna</w:t>
      </w:r>
      <w:r w:rsidR="00D334C6" w:rsidRPr="00405488">
        <w:rPr>
          <w:rFonts w:ascii="Arial" w:eastAsiaTheme="minorEastAsia" w:hAnsi="Arial" w:cs="Arial"/>
          <w:sz w:val="20"/>
          <w:szCs w:val="20"/>
          <w:lang w:eastAsia="cs-CZ"/>
        </w:rPr>
        <w:t xml:space="preserve"> 2018 - </w:t>
      </w:r>
      <w:r w:rsidR="004C25EF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Značka čokolády Milka bude své produktové portfolio určené pro svátek svatého Valentýna </w:t>
      </w:r>
      <w:r w:rsidR="004C25EF">
        <w:rPr>
          <w:rFonts w:ascii="Arial" w:eastAsiaTheme="minorEastAsia" w:hAnsi="Arial" w:cs="Arial"/>
          <w:sz w:val="20"/>
          <w:szCs w:val="20"/>
          <w:lang w:eastAsia="cs-CZ"/>
        </w:rPr>
        <w:t xml:space="preserve">letos </w:t>
      </w:r>
      <w:r w:rsidR="004C25EF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prezentovat doprovodnou kampaní s názvem „Řekni to Milkou – (Ne)všední básníci“. 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Ručně psané verše a vyznání lásky </w:t>
      </w:r>
      <w:r w:rsidR="004A2C15">
        <w:rPr>
          <w:rFonts w:ascii="Arial" w:eastAsiaTheme="minorEastAsia" w:hAnsi="Arial" w:cs="Arial"/>
          <w:sz w:val="20"/>
          <w:szCs w:val="20"/>
          <w:lang w:eastAsia="cs-CZ"/>
        </w:rPr>
        <w:t>budou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 na sociálních sítích propagovat </w:t>
      </w:r>
      <w:r w:rsidR="004A2C15">
        <w:rPr>
          <w:rFonts w:ascii="Arial" w:eastAsiaTheme="minorEastAsia" w:hAnsi="Arial" w:cs="Arial"/>
          <w:sz w:val="20"/>
          <w:szCs w:val="20"/>
          <w:lang w:eastAsia="cs-CZ"/>
        </w:rPr>
        <w:t>nejenom veřejnosti všeobecně známé osobnosti, jako například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4A2C15">
        <w:rPr>
          <w:rFonts w:ascii="Arial" w:eastAsiaTheme="minorEastAsia" w:hAnsi="Arial" w:cs="Arial"/>
          <w:sz w:val="20"/>
          <w:szCs w:val="20"/>
          <w:lang w:eastAsia="cs-CZ"/>
        </w:rPr>
        <w:t>hudebníci z kapely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 Slza či slovenský moderátor Dušan</w:t>
      </w:r>
      <w:r w:rsidR="00743EAC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„</w:t>
      </w:r>
      <w:proofErr w:type="spellStart"/>
      <w:r w:rsidR="00743EAC" w:rsidRPr="004C25EF">
        <w:rPr>
          <w:rFonts w:ascii="Arial" w:eastAsiaTheme="minorEastAsia" w:hAnsi="Arial" w:cs="Arial"/>
          <w:sz w:val="20"/>
          <w:szCs w:val="20"/>
          <w:lang w:eastAsia="cs-CZ"/>
        </w:rPr>
        <w:t>Šorty</w:t>
      </w:r>
      <w:proofErr w:type="spellEnd"/>
      <w:r w:rsidR="00743EAC" w:rsidRPr="004C25EF">
        <w:rPr>
          <w:rFonts w:ascii="Arial" w:eastAsiaTheme="minorEastAsia" w:hAnsi="Arial" w:cs="Arial"/>
          <w:sz w:val="20"/>
          <w:szCs w:val="20"/>
          <w:lang w:eastAsia="cs-CZ"/>
        </w:rPr>
        <w:t>“ Berk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>a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>, ale př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>ipojí se</w:t>
      </w:r>
      <w:r w:rsidR="009E778E">
        <w:rPr>
          <w:rFonts w:ascii="Arial" w:eastAsiaTheme="minorEastAsia" w:hAnsi="Arial" w:cs="Arial"/>
          <w:sz w:val="20"/>
          <w:szCs w:val="20"/>
          <w:lang w:eastAsia="cs-CZ"/>
        </w:rPr>
        <w:t xml:space="preserve"> k nim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 i další ambasadoři</w:t>
      </w:r>
      <w:r w:rsidR="004A2C15">
        <w:rPr>
          <w:rFonts w:ascii="Arial" w:eastAsiaTheme="minorEastAsia" w:hAnsi="Arial" w:cs="Arial"/>
          <w:sz w:val="20"/>
          <w:szCs w:val="20"/>
          <w:lang w:eastAsia="cs-CZ"/>
        </w:rPr>
        <w:t xml:space="preserve"> zastupující nejrůznější možná povolání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>. Mezi nimi bude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 xml:space="preserve"> například </w:t>
      </w:r>
      <w:r w:rsidR="00743EAC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surfařka Tereza Olivová, </w:t>
      </w:r>
      <w:r w:rsidR="00743EAC">
        <w:rPr>
          <w:rFonts w:ascii="Arial" w:eastAsiaTheme="minorEastAsia" w:hAnsi="Arial" w:cs="Arial"/>
          <w:sz w:val="20"/>
          <w:szCs w:val="20"/>
          <w:lang w:eastAsia="cs-CZ"/>
        </w:rPr>
        <w:t>chemik Václav Bystrianský či</w:t>
      </w:r>
      <w:r w:rsidR="00743EAC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učitel Matthew Burt. </w:t>
      </w:r>
    </w:p>
    <w:p w14:paraId="531C9307" w14:textId="700F89EF" w:rsidR="004C25EF" w:rsidRDefault="004C25EF" w:rsidP="004C25EF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4C25EF">
        <w:rPr>
          <w:rFonts w:ascii="Arial" w:eastAsiaTheme="minorEastAsia" w:hAnsi="Arial" w:cs="Arial"/>
          <w:sz w:val="20"/>
          <w:szCs w:val="20"/>
          <w:lang w:eastAsia="cs-CZ"/>
        </w:rPr>
        <w:t>„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>Valentýn je společně s Vánoci a Velikonoci pro čokoládu jedním ze tří nejúspěšnějších prodejních období roku</w:t>
      </w:r>
      <w:r w:rsidR="009E778E">
        <w:rPr>
          <w:rFonts w:ascii="Arial" w:eastAsiaTheme="minorEastAsia" w:hAnsi="Arial" w:cs="Arial"/>
          <w:sz w:val="20"/>
          <w:szCs w:val="20"/>
          <w:lang w:eastAsia="cs-CZ"/>
        </w:rPr>
        <w:t xml:space="preserve">,“ říká manažerka značky Dominika </w:t>
      </w:r>
      <w:proofErr w:type="spellStart"/>
      <w:r w:rsidR="009E778E">
        <w:rPr>
          <w:rFonts w:ascii="Arial" w:eastAsiaTheme="minorEastAsia" w:hAnsi="Arial" w:cs="Arial"/>
          <w:sz w:val="20"/>
          <w:szCs w:val="20"/>
          <w:lang w:eastAsia="cs-CZ"/>
        </w:rPr>
        <w:t>Šimoňaková</w:t>
      </w:r>
      <w:proofErr w:type="spellEnd"/>
      <w:r w:rsidR="009E778E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>„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 xml:space="preserve">Zároveň je 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>u nás daleko lépe přijímán mladšími lidmi, proto využíváme hlavně prostředí sociálních sítí. Připravujeme ale i aktivaci na prodejní ploše, kde za nákup Milka pralinek obdrží zákazníci</w:t>
      </w:r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medailonek ve tvaru srdíčka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>,</w:t>
      </w:r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“ </w:t>
      </w:r>
      <w:r w:rsidR="00D70BF7">
        <w:rPr>
          <w:rFonts w:ascii="Arial" w:eastAsiaTheme="minorEastAsia" w:hAnsi="Arial" w:cs="Arial"/>
          <w:sz w:val="20"/>
          <w:szCs w:val="20"/>
          <w:lang w:eastAsia="cs-CZ"/>
        </w:rPr>
        <w:t>dodává a připomíná, že i letos bude na obale bonboniér ve tvaru srdce prostor pro umístění ať už básní či jiných osobních vzkazů.</w:t>
      </w:r>
    </w:p>
    <w:p w14:paraId="3C6BC3BC" w14:textId="41C82047" w:rsidR="0082655B" w:rsidRDefault="004C25EF" w:rsidP="004C25EF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Přípravu a realizaci celé kampaně mají na starosti agentury </w:t>
      </w:r>
      <w:proofErr w:type="spellStart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>Outbreak</w:t>
      </w:r>
      <w:proofErr w:type="spellEnd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a PR. Konektor. </w:t>
      </w:r>
      <w:proofErr w:type="spellStart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>Outbreak</w:t>
      </w:r>
      <w:proofErr w:type="spellEnd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stojí za kreativním konceptem, tvorbou videa, vizuálů a ide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 xml:space="preserve">ou kampaně. </w:t>
      </w:r>
      <w:proofErr w:type="spellStart"/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>PR.Konektor</w:t>
      </w:r>
      <w:proofErr w:type="spellEnd"/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zajišťuje PR servis a</w:t>
      </w:r>
      <w:r w:rsidR="00E177E7">
        <w:rPr>
          <w:rFonts w:ascii="Arial" w:eastAsiaTheme="minorEastAsia" w:hAnsi="Arial" w:cs="Arial"/>
          <w:sz w:val="20"/>
          <w:szCs w:val="20"/>
          <w:lang w:eastAsia="cs-CZ"/>
        </w:rPr>
        <w:t> </w:t>
      </w:r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>strategické plánování včetně zapojení ambasadorů a celebrit.</w:t>
      </w:r>
      <w:r w:rsidR="0082655B" w:rsidRPr="0082655B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>Digitální komunikaci</w:t>
      </w:r>
      <w:r w:rsidR="00E177E7">
        <w:rPr>
          <w:rFonts w:ascii="Arial" w:eastAsiaTheme="minorEastAsia" w:hAnsi="Arial" w:cs="Arial"/>
          <w:sz w:val="20"/>
          <w:szCs w:val="20"/>
          <w:lang w:eastAsia="cs-CZ"/>
        </w:rPr>
        <w:t xml:space="preserve"> zastřešuje</w:t>
      </w:r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proofErr w:type="spellStart"/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>D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>ark</w:t>
      </w:r>
      <w:proofErr w:type="spellEnd"/>
      <w:r w:rsidR="0082655B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proofErr w:type="spellStart"/>
      <w:r w:rsidR="0082655B">
        <w:rPr>
          <w:rFonts w:ascii="Arial" w:eastAsiaTheme="minorEastAsia" w:hAnsi="Arial" w:cs="Arial"/>
          <w:sz w:val="20"/>
          <w:szCs w:val="20"/>
          <w:lang w:eastAsia="cs-CZ"/>
        </w:rPr>
        <w:t>Side</w:t>
      </w:r>
      <w:proofErr w:type="spellEnd"/>
      <w:r w:rsidR="0082655B">
        <w:rPr>
          <w:rFonts w:ascii="Arial" w:eastAsiaTheme="minorEastAsia" w:hAnsi="Arial" w:cs="Arial"/>
          <w:sz w:val="20"/>
          <w:szCs w:val="20"/>
          <w:lang w:eastAsia="cs-CZ"/>
        </w:rPr>
        <w:t>, nákup médií</w:t>
      </w:r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proofErr w:type="spellStart"/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>Carat</w:t>
      </w:r>
      <w:proofErr w:type="spellEnd"/>
      <w:r w:rsidR="0082655B" w:rsidRPr="004C25EF">
        <w:rPr>
          <w:rFonts w:ascii="Arial" w:eastAsiaTheme="minorEastAsia" w:hAnsi="Arial" w:cs="Arial"/>
          <w:sz w:val="20"/>
          <w:szCs w:val="20"/>
          <w:lang w:eastAsia="cs-CZ"/>
        </w:rPr>
        <w:t>.</w:t>
      </w:r>
    </w:p>
    <w:p w14:paraId="05A74143" w14:textId="09DF8F0F" w:rsidR="004C25EF" w:rsidRPr="004C25EF" w:rsidRDefault="004C25EF" w:rsidP="004C25EF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Art </w:t>
      </w:r>
      <w:proofErr w:type="spellStart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>director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>ka</w:t>
      </w:r>
      <w:proofErr w:type="spellEnd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projektu Michaela </w:t>
      </w:r>
      <w:proofErr w:type="spellStart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>Mildorfová</w:t>
      </w:r>
      <w:proofErr w:type="spellEnd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z agentury </w:t>
      </w:r>
      <w:proofErr w:type="spellStart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>Outbreak</w:t>
      </w:r>
      <w:proofErr w:type="spellEnd"/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 o kampani říká: „Spot i klíčové vizuály 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 xml:space="preserve">připravené kampaně </w:t>
      </w:r>
      <w:r w:rsidRPr="004C25EF">
        <w:rPr>
          <w:rFonts w:ascii="Arial" w:eastAsiaTheme="minorEastAsia" w:hAnsi="Arial" w:cs="Arial"/>
          <w:sz w:val="20"/>
          <w:szCs w:val="20"/>
          <w:lang w:eastAsia="cs-CZ"/>
        </w:rPr>
        <w:t xml:space="preserve">ukazují </w:t>
      </w:r>
      <w:r w:rsidR="0082655B">
        <w:rPr>
          <w:rFonts w:ascii="Arial" w:eastAsiaTheme="minorEastAsia" w:hAnsi="Arial" w:cs="Arial"/>
          <w:sz w:val="20"/>
          <w:szCs w:val="20"/>
          <w:lang w:eastAsia="cs-CZ"/>
        </w:rPr>
        <w:t xml:space="preserve">hlavní ambasadory </w:t>
      </w:r>
      <w:r w:rsidRPr="004C25EF">
        <w:rPr>
          <w:rFonts w:ascii="Arial" w:eastAsiaTheme="minorEastAsia" w:hAnsi="Arial" w:cs="Arial"/>
          <w:sz w:val="20"/>
          <w:szCs w:val="20"/>
          <w:lang w:eastAsia="cs-CZ"/>
        </w:rPr>
        <w:t>v každodenní realitě, slyšíme jejich vnitřní hlasy, jak přemítají nad milovanou osobou a v myšlenkách se snaží najít vhodná slova pro vyjádření svých citů. Ta pak postupně formulují do milostného dopisu. Konceptem založeným na různorodosti autorů chceme inspirovat co nejvíce dalších (ne)všedních básníků k milostnému vyznání.”</w:t>
      </w:r>
    </w:p>
    <w:p w14:paraId="6C7CAABE" w14:textId="33ABF260" w:rsidR="004C25EF" w:rsidRDefault="0082655B" w:rsidP="0047274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Značka Milka vznikla v roce 1901 v německém </w:t>
      </w:r>
      <w:proofErr w:type="spellStart"/>
      <w:r w:rsidRPr="0082655B">
        <w:rPr>
          <w:rFonts w:ascii="Arial" w:eastAsiaTheme="minorEastAsia" w:hAnsi="Arial" w:cs="Arial"/>
          <w:sz w:val="20"/>
          <w:szCs w:val="20"/>
          <w:lang w:eastAsia="cs-CZ"/>
        </w:rPr>
        <w:t>Löerrach</w:t>
      </w:r>
      <w:r>
        <w:rPr>
          <w:rFonts w:ascii="Arial" w:eastAsiaTheme="minorEastAsia" w:hAnsi="Arial" w:cs="Arial"/>
          <w:sz w:val="20"/>
          <w:szCs w:val="20"/>
          <w:lang w:eastAsia="cs-CZ"/>
        </w:rPr>
        <w:t>u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r w:rsidR="00472746">
        <w:rPr>
          <w:rFonts w:ascii="Arial" w:eastAsiaTheme="minorEastAsia" w:hAnsi="Arial" w:cs="Arial"/>
          <w:sz w:val="20"/>
          <w:szCs w:val="20"/>
          <w:lang w:eastAsia="cs-CZ"/>
        </w:rPr>
        <w:t>Její n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ázev je odvozen </w:t>
      </w:r>
      <w:r w:rsidR="00472746">
        <w:rPr>
          <w:rFonts w:ascii="Arial" w:eastAsiaTheme="minorEastAsia" w:hAnsi="Arial" w:cs="Arial"/>
          <w:sz w:val="20"/>
          <w:szCs w:val="20"/>
          <w:lang w:eastAsia="cs-CZ"/>
        </w:rPr>
        <w:t xml:space="preserve">od 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dvou klíčových ingrediencí, mléka a kakaa. </w:t>
      </w:r>
      <w:r w:rsidR="00472746">
        <w:rPr>
          <w:rFonts w:ascii="Arial" w:eastAsiaTheme="minorEastAsia" w:hAnsi="Arial" w:cs="Arial"/>
          <w:sz w:val="20"/>
          <w:szCs w:val="20"/>
          <w:lang w:eastAsia="cs-CZ"/>
        </w:rPr>
        <w:t xml:space="preserve">Značka se prodává ve více než 40 zemích světa a od jejího zrodu ji provází obal ve známé fialové barvě. V České republice </w:t>
      </w:r>
      <w:r w:rsidR="004C25EF" w:rsidRPr="004C25EF">
        <w:rPr>
          <w:rFonts w:ascii="Arial" w:eastAsiaTheme="minorEastAsia" w:hAnsi="Arial" w:cs="Arial"/>
          <w:sz w:val="20"/>
          <w:szCs w:val="20"/>
          <w:lang w:eastAsia="cs-CZ"/>
        </w:rPr>
        <w:t>zaujímá vedoucí postavení na trhu tabulkových čokolád</w:t>
      </w:r>
      <w:r w:rsidR="00472746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</w:p>
    <w:p w14:paraId="4CA19F95" w14:textId="77777777" w:rsidR="00554622" w:rsidRPr="00D07C35" w:rsidRDefault="00554622" w:rsidP="000D7B65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44F637" w14:textId="77777777" w:rsidR="00D334C6" w:rsidRDefault="00D334C6" w:rsidP="004C25E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Tiskové zprávy společnosti Mondelez International v České republice a na Slovensku najdete zde: </w:t>
      </w:r>
      <w:hyperlink r:id="rId8" w:history="1">
        <w:r w:rsidRPr="00426FE0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</w:p>
    <w:p w14:paraId="5A62A30E" w14:textId="77777777" w:rsidR="004C25EF" w:rsidRDefault="004C25EF" w:rsidP="00D334C6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</w:p>
    <w:p w14:paraId="6DDA6142" w14:textId="1B139D2A" w:rsidR="00D334C6" w:rsidRDefault="00D334C6" w:rsidP="00D334C6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t>O společnosti Mondelez Czech Republic s.r.o.</w:t>
      </w:r>
    </w:p>
    <w:p w14:paraId="6DD21E8E" w14:textId="77777777" w:rsidR="00D334C6" w:rsidRDefault="00D334C6" w:rsidP="00D334C6">
      <w:pPr>
        <w:autoSpaceDE w:val="0"/>
        <w:autoSpaceDN w:val="0"/>
        <w:spacing w:after="0" w:line="360" w:lineRule="auto"/>
        <w:rPr>
          <w:rFonts w:ascii="Arial" w:hAnsi="Arial" w:cs="Arial"/>
          <w:sz w:val="20"/>
        </w:rPr>
      </w:pPr>
    </w:p>
    <w:p w14:paraId="30EB17E9" w14:textId="77777777" w:rsidR="00D334C6" w:rsidRPr="00037B6E" w:rsidRDefault="00D334C6" w:rsidP="004D1E54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hAnsi="Arial" w:cs="Arial"/>
          <w:sz w:val="20"/>
        </w:rPr>
        <w:t xml:space="preserve">Společnost Mondelez Czech Republic s.r.o. je součástí skupiny společností Mondelēz International, která je předním světovým výrobcem čokolády, sušenek, žvýkaček a bonbonů. </w:t>
      </w:r>
      <w:r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 xml:space="preserve">současné době zaměstnává téměř 100 tisíc zaměstnanců a své výrobky prodává ve 165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9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0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1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14:paraId="460115E5" w14:textId="77777777" w:rsidR="00D334C6" w:rsidRPr="0089281B" w:rsidRDefault="00D334C6" w:rsidP="00D334C6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32B1BA46" w14:textId="77777777" w:rsidR="00D334C6" w:rsidRPr="0089281B" w:rsidRDefault="00D334C6" w:rsidP="00D334C6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/>
        </w:rPr>
        <w:drawing>
          <wp:inline distT="0" distB="0" distL="0" distR="0" wp14:anchorId="2EF94B4A" wp14:editId="2CCA1760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4C6" w:rsidRPr="0089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7711"/>
    <w:multiLevelType w:val="hybridMultilevel"/>
    <w:tmpl w:val="3A703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C"/>
    <w:rsid w:val="00013C3A"/>
    <w:rsid w:val="00037B6E"/>
    <w:rsid w:val="000539CE"/>
    <w:rsid w:val="00054CE6"/>
    <w:rsid w:val="000C397F"/>
    <w:rsid w:val="000D7B65"/>
    <w:rsid w:val="00132F56"/>
    <w:rsid w:val="001964F9"/>
    <w:rsid w:val="00272BF5"/>
    <w:rsid w:val="002C3A28"/>
    <w:rsid w:val="002F50EA"/>
    <w:rsid w:val="00304BC6"/>
    <w:rsid w:val="00334EDF"/>
    <w:rsid w:val="0035349B"/>
    <w:rsid w:val="003921AD"/>
    <w:rsid w:val="003D5B7A"/>
    <w:rsid w:val="00405488"/>
    <w:rsid w:val="004150B8"/>
    <w:rsid w:val="00457432"/>
    <w:rsid w:val="00472746"/>
    <w:rsid w:val="004A2C15"/>
    <w:rsid w:val="004C25EF"/>
    <w:rsid w:val="004D1E54"/>
    <w:rsid w:val="004E6D76"/>
    <w:rsid w:val="00502698"/>
    <w:rsid w:val="0052013C"/>
    <w:rsid w:val="00524458"/>
    <w:rsid w:val="00554622"/>
    <w:rsid w:val="005D1BB9"/>
    <w:rsid w:val="005E691C"/>
    <w:rsid w:val="005F5D48"/>
    <w:rsid w:val="00611C6D"/>
    <w:rsid w:val="006622ED"/>
    <w:rsid w:val="006E3B00"/>
    <w:rsid w:val="006E7DB1"/>
    <w:rsid w:val="00717E4C"/>
    <w:rsid w:val="00743EAC"/>
    <w:rsid w:val="0078504B"/>
    <w:rsid w:val="007A24E6"/>
    <w:rsid w:val="0082655B"/>
    <w:rsid w:val="0084064B"/>
    <w:rsid w:val="00866705"/>
    <w:rsid w:val="008732C4"/>
    <w:rsid w:val="008840AE"/>
    <w:rsid w:val="008A689B"/>
    <w:rsid w:val="009356E1"/>
    <w:rsid w:val="00954B59"/>
    <w:rsid w:val="009E778E"/>
    <w:rsid w:val="00A3375C"/>
    <w:rsid w:val="00A51FBE"/>
    <w:rsid w:val="00A71C6E"/>
    <w:rsid w:val="00AE1F6E"/>
    <w:rsid w:val="00AE5169"/>
    <w:rsid w:val="00B31E68"/>
    <w:rsid w:val="00B54993"/>
    <w:rsid w:val="00B63088"/>
    <w:rsid w:val="00BD1161"/>
    <w:rsid w:val="00BE3716"/>
    <w:rsid w:val="00CE3C26"/>
    <w:rsid w:val="00CF4CDE"/>
    <w:rsid w:val="00D07C35"/>
    <w:rsid w:val="00D2116F"/>
    <w:rsid w:val="00D334C6"/>
    <w:rsid w:val="00D70BF7"/>
    <w:rsid w:val="00E177E7"/>
    <w:rsid w:val="00E8033A"/>
    <w:rsid w:val="00F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D68"/>
  <w15:chartTrackingRefBased/>
  <w15:docId w15:val="{61AC344B-4A50-4F28-8E50-A8EE9979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1C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5E691C"/>
    <w:rPr>
      <w:color w:val="0563C1" w:themeColor="hyperlink"/>
      <w:u w:val="single"/>
    </w:rPr>
  </w:style>
  <w:style w:type="paragraph" w:customStyle="1" w:styleId="Default">
    <w:name w:val="Default"/>
    <w:rsid w:val="0052445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5488"/>
    <w:pPr>
      <w:spacing w:after="0" w:line="240" w:lineRule="auto"/>
    </w:pPr>
    <w:rPr>
      <w:rFonts w:eastAsiaTheme="minorEastAsia"/>
      <w:lang w:val="en-U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0548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BE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4C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cz/mondelez-cz-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bechynska@mdlz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orak@prkonektor.cz" TargetMode="External"/><Relationship Id="rId11" Type="http://schemas.openxmlformats.org/officeDocument/2006/relationships/hyperlink" Target="http://www.twitter.com/MDL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acebook.com/mondelezintern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elezinter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Tichá</dc:creator>
  <cp:keywords/>
  <dc:description/>
  <cp:lastModifiedBy>Bechynska, Gabriela</cp:lastModifiedBy>
  <cp:revision>2</cp:revision>
  <dcterms:created xsi:type="dcterms:W3CDTF">2018-01-25T14:20:00Z</dcterms:created>
  <dcterms:modified xsi:type="dcterms:W3CDTF">2018-01-25T14:20:00Z</dcterms:modified>
</cp:coreProperties>
</file>