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2A4" w:rsidRDefault="00384EA4">
      <w:pPr>
        <w:pStyle w:val="TextA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3352800" cy="1116902"/>
            <wp:effectExtent l="0" t="0" r="0" b="7620"/>
            <wp:docPr id="2" name="Grafik 2" descr="Z:\Logos\Logos 04-2019\BADS2019_cmyk-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Logos\Logos 04-2019\BADS2019_cmyk-s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781" cy="112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2A4" w:rsidRDefault="00F732A4">
      <w:pPr>
        <w:pStyle w:val="TextA"/>
        <w:rPr>
          <w:b/>
          <w:bCs/>
          <w:sz w:val="24"/>
          <w:szCs w:val="24"/>
        </w:rPr>
      </w:pPr>
    </w:p>
    <w:p w:rsidR="00F732A4" w:rsidRDefault="00F732A4">
      <w:pPr>
        <w:pStyle w:val="TextA"/>
        <w:rPr>
          <w:b/>
          <w:bCs/>
          <w:sz w:val="24"/>
          <w:szCs w:val="24"/>
        </w:rPr>
      </w:pPr>
    </w:p>
    <w:p w:rsidR="00F732A4" w:rsidRDefault="00F732A4">
      <w:pPr>
        <w:pStyle w:val="TextA"/>
        <w:rPr>
          <w:b/>
          <w:bCs/>
          <w:sz w:val="24"/>
          <w:szCs w:val="24"/>
        </w:rPr>
      </w:pPr>
    </w:p>
    <w:p w:rsidR="00F732A4" w:rsidRDefault="00F732A4">
      <w:pPr>
        <w:pStyle w:val="TextA"/>
        <w:rPr>
          <w:b/>
          <w:bCs/>
          <w:sz w:val="24"/>
          <w:szCs w:val="24"/>
        </w:rPr>
      </w:pPr>
      <w:bookmarkStart w:id="0" w:name="_GoBack"/>
      <w:bookmarkEnd w:id="0"/>
    </w:p>
    <w:p w:rsidR="00F732A4" w:rsidRDefault="00F732A4">
      <w:pPr>
        <w:pStyle w:val="TextA"/>
        <w:rPr>
          <w:b/>
          <w:bCs/>
          <w:sz w:val="24"/>
          <w:szCs w:val="24"/>
        </w:rPr>
      </w:pPr>
    </w:p>
    <w:p w:rsidR="00F732A4" w:rsidRDefault="00EC2E80">
      <w:pPr>
        <w:pStyle w:val="TextA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Hamburg, den 10. Mai 2019</w:t>
      </w:r>
    </w:p>
    <w:p w:rsidR="00F732A4" w:rsidRDefault="00F732A4">
      <w:pPr>
        <w:pStyle w:val="TextA"/>
        <w:rPr>
          <w:b/>
          <w:bCs/>
          <w:sz w:val="24"/>
          <w:szCs w:val="24"/>
        </w:rPr>
      </w:pPr>
    </w:p>
    <w:p w:rsidR="00F732A4" w:rsidRDefault="00EC2E80">
      <w:pPr>
        <w:pStyle w:val="TextA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„Schneller, gründlicher, moderner“</w:t>
      </w:r>
    </w:p>
    <w:p w:rsidR="00F732A4" w:rsidRDefault="00EC2E80">
      <w:pPr>
        <w:pStyle w:val="TextA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I</w:t>
      </w:r>
      <w:r>
        <w:rPr>
          <w:sz w:val="24"/>
          <w:szCs w:val="24"/>
        </w:rPr>
        <w:t xml:space="preserve">nfos des BADS über Alkohol und Drogen im Straßenverkehr ab sofort online optimiert </w:t>
      </w:r>
    </w:p>
    <w:p w:rsidR="00F732A4" w:rsidRDefault="00F732A4">
      <w:pPr>
        <w:pStyle w:val="TextA"/>
        <w:rPr>
          <w:sz w:val="24"/>
          <w:szCs w:val="24"/>
        </w:rPr>
      </w:pPr>
    </w:p>
    <w:p w:rsidR="00F732A4" w:rsidRDefault="00EC2E80">
      <w:pPr>
        <w:pStyle w:val="TextA"/>
        <w:rPr>
          <w:rStyle w:val="Ohne"/>
          <w:sz w:val="24"/>
          <w:szCs w:val="24"/>
        </w:rPr>
      </w:pPr>
      <w:r>
        <w:rPr>
          <w:sz w:val="24"/>
          <w:szCs w:val="24"/>
        </w:rPr>
        <w:t>Hamburg (</w:t>
      </w:r>
      <w:proofErr w:type="spellStart"/>
      <w:r>
        <w:rPr>
          <w:sz w:val="24"/>
          <w:szCs w:val="24"/>
        </w:rPr>
        <w:t>nr</w:t>
      </w:r>
      <w:proofErr w:type="spellEnd"/>
      <w:r>
        <w:rPr>
          <w:sz w:val="24"/>
          <w:szCs w:val="24"/>
        </w:rPr>
        <w:t>). Seit heute ist der Bund gegen Alkohol und Drogen im Straß</w:t>
      </w:r>
      <w:r>
        <w:rPr>
          <w:sz w:val="24"/>
          <w:szCs w:val="24"/>
        </w:rPr>
        <w:t xml:space="preserve">enverkehr (BADS) mit einem optimierten Internetauftritt online. Unter </w:t>
      </w:r>
      <w:hyperlink r:id="rId9" w:history="1">
        <w:r>
          <w:rPr>
            <w:rStyle w:val="Hyperlink0"/>
          </w:rPr>
          <w:t>www.bads.de</w:t>
        </w:r>
      </w:hyperlink>
      <w:r>
        <w:rPr>
          <w:rStyle w:val="Ohne"/>
          <w:sz w:val="24"/>
          <w:szCs w:val="24"/>
        </w:rPr>
        <w:t xml:space="preserve"> gab der Präsident der Organisation, Dr. Peter Gerhardt, jetzt den Startschuss für mehr und vor allem schnellere Zugriffe auf die Info</w:t>
      </w:r>
      <w:r>
        <w:rPr>
          <w:rStyle w:val="Ohne"/>
          <w:sz w:val="24"/>
          <w:szCs w:val="24"/>
        </w:rPr>
        <w:t>r</w:t>
      </w:r>
      <w:r>
        <w:rPr>
          <w:rStyle w:val="Ohne"/>
          <w:sz w:val="24"/>
          <w:szCs w:val="24"/>
        </w:rPr>
        <w:t>mation</w:t>
      </w:r>
      <w:r>
        <w:rPr>
          <w:rStyle w:val="Ohne"/>
          <w:sz w:val="24"/>
          <w:szCs w:val="24"/>
        </w:rPr>
        <w:t xml:space="preserve">en zu Problemen von Rauschmitteln am Steuer. </w:t>
      </w:r>
    </w:p>
    <w:p w:rsidR="00F732A4" w:rsidRDefault="00F732A4">
      <w:pPr>
        <w:pStyle w:val="TextA"/>
        <w:rPr>
          <w:rStyle w:val="Ohne"/>
          <w:sz w:val="24"/>
          <w:szCs w:val="24"/>
        </w:rPr>
      </w:pPr>
    </w:p>
    <w:p w:rsidR="00F732A4" w:rsidRDefault="00EC2E80">
      <w:pPr>
        <w:pStyle w:val="TextA"/>
        <w:rPr>
          <w:rStyle w:val="Ohne"/>
          <w:sz w:val="24"/>
          <w:szCs w:val="24"/>
        </w:rPr>
      </w:pPr>
      <w:r>
        <w:rPr>
          <w:rStyle w:val="Ohne"/>
          <w:sz w:val="24"/>
          <w:szCs w:val="24"/>
        </w:rPr>
        <w:t>„In Zeiten sich schnell verändernder Nutzungsgewohnheiten haben wir unsere 388</w:t>
      </w:r>
    </w:p>
    <w:p w:rsidR="00F732A4" w:rsidRDefault="00EC2E80">
      <w:pPr>
        <w:pStyle w:val="TextA"/>
        <w:rPr>
          <w:rStyle w:val="Ohne"/>
          <w:sz w:val="24"/>
          <w:szCs w:val="24"/>
        </w:rPr>
      </w:pPr>
      <w:r>
        <w:rPr>
          <w:rStyle w:val="Ohne"/>
          <w:sz w:val="24"/>
          <w:szCs w:val="24"/>
        </w:rPr>
        <w:t>im Internet abrufbaren Seiten neu geordnet. Dabei war es uns wichtig, durch eine übersichtlichere Anordnung und Gewichtung den Nut</w:t>
      </w:r>
      <w:r>
        <w:rPr>
          <w:rStyle w:val="Ohne"/>
          <w:sz w:val="24"/>
          <w:szCs w:val="24"/>
        </w:rPr>
        <w:t xml:space="preserve">zern einen schnelleren Zugriff auf unsere Informationen zu bieten“, sagte Dr. Gerhardt. So werde der </w:t>
      </w:r>
      <w:proofErr w:type="gramStart"/>
      <w:r>
        <w:rPr>
          <w:rStyle w:val="Ohne"/>
          <w:sz w:val="24"/>
          <w:szCs w:val="24"/>
        </w:rPr>
        <w:t>BADS</w:t>
      </w:r>
      <w:proofErr w:type="gramEnd"/>
      <w:r>
        <w:rPr>
          <w:rStyle w:val="Ohne"/>
          <w:sz w:val="24"/>
          <w:szCs w:val="24"/>
        </w:rPr>
        <w:t xml:space="preserve"> im sogenannten Google-Ranking sicher noch we</w:t>
      </w:r>
      <w:r>
        <w:rPr>
          <w:rStyle w:val="Ohne"/>
          <w:sz w:val="24"/>
          <w:szCs w:val="24"/>
        </w:rPr>
        <w:t>i</w:t>
      </w:r>
      <w:r>
        <w:rPr>
          <w:rStyle w:val="Ohne"/>
          <w:sz w:val="24"/>
          <w:szCs w:val="24"/>
        </w:rPr>
        <w:t xml:space="preserve">ter nach vorne rücken. </w:t>
      </w:r>
    </w:p>
    <w:p w:rsidR="00F732A4" w:rsidRDefault="00EC2E80">
      <w:pPr>
        <w:pStyle w:val="TextA"/>
        <w:rPr>
          <w:rStyle w:val="Ohne"/>
          <w:sz w:val="24"/>
          <w:szCs w:val="24"/>
        </w:rPr>
      </w:pPr>
      <w:r>
        <w:rPr>
          <w:rStyle w:val="Ohne"/>
          <w:sz w:val="24"/>
          <w:szCs w:val="24"/>
        </w:rPr>
        <w:t>Besonders wichtig sei es neben einem moderneren</w:t>
      </w:r>
      <w:r w:rsidRPr="00F9678D">
        <w:rPr>
          <w:rStyle w:val="Ohne"/>
          <w:sz w:val="24"/>
          <w:szCs w:val="24"/>
        </w:rPr>
        <w:t xml:space="preserve"> Layout</w:t>
      </w:r>
      <w:r>
        <w:rPr>
          <w:rStyle w:val="Ohne"/>
          <w:sz w:val="24"/>
          <w:szCs w:val="24"/>
        </w:rPr>
        <w:t>, die Infos auch</w:t>
      </w:r>
      <w:r>
        <w:rPr>
          <w:rStyle w:val="Ohne"/>
          <w:sz w:val="24"/>
          <w:szCs w:val="24"/>
        </w:rPr>
        <w:t xml:space="preserve"> fü</w:t>
      </w:r>
      <w:r>
        <w:rPr>
          <w:rStyle w:val="Ohne"/>
          <w:sz w:val="24"/>
          <w:szCs w:val="24"/>
        </w:rPr>
        <w:t>r mobile</w:t>
      </w:r>
      <w:r>
        <w:rPr>
          <w:rStyle w:val="Ohne"/>
          <w:sz w:val="24"/>
          <w:szCs w:val="24"/>
        </w:rPr>
        <w:t xml:space="preserve"> Endger</w:t>
      </w:r>
      <w:r>
        <w:rPr>
          <w:rStyle w:val="Ohne"/>
          <w:sz w:val="24"/>
          <w:szCs w:val="24"/>
        </w:rPr>
        <w:t xml:space="preserve">äte </w:t>
      </w:r>
      <w:r>
        <w:rPr>
          <w:rStyle w:val="Ohne"/>
          <w:sz w:val="24"/>
          <w:szCs w:val="24"/>
        </w:rPr>
        <w:t>wie Tablet und Smartphone problemlos abrufbar vorzuhalten. „Oberstes Ziel ist es aber auch, die Pr</w:t>
      </w:r>
      <w:r>
        <w:rPr>
          <w:rStyle w:val="Ohne"/>
          <w:sz w:val="24"/>
          <w:szCs w:val="24"/>
        </w:rPr>
        <w:t>ä</w:t>
      </w:r>
      <w:r>
        <w:rPr>
          <w:rStyle w:val="Ohne"/>
          <w:sz w:val="24"/>
          <w:szCs w:val="24"/>
        </w:rPr>
        <w:t>ventionsarbeit des BADS zu mehr Sicherheit im Straßenverkehr deutlich hervorzuheben. So rücken unter anderem unsere vor Ort tätigen 21 Landessekti</w:t>
      </w:r>
      <w:r>
        <w:rPr>
          <w:rStyle w:val="Ohne"/>
          <w:sz w:val="24"/>
          <w:szCs w:val="24"/>
        </w:rPr>
        <w:t xml:space="preserve">onen im Internetauftritt stärker in den Fokus“. Dazu gehöre insbesondere eine Übersicht der Standorte der verfügbaren Fahrsimulatoren, die in der Prävention eine entscheidende Rolle spielten, so der Präsident. </w:t>
      </w:r>
    </w:p>
    <w:p w:rsidR="00F732A4" w:rsidRDefault="00EC2E80">
      <w:pPr>
        <w:pStyle w:val="TextA"/>
        <w:rPr>
          <w:rStyle w:val="Ohne"/>
          <w:sz w:val="24"/>
          <w:szCs w:val="24"/>
        </w:rPr>
      </w:pPr>
      <w:r>
        <w:rPr>
          <w:rStyle w:val="Ohne"/>
          <w:sz w:val="24"/>
          <w:szCs w:val="24"/>
        </w:rPr>
        <w:t xml:space="preserve">Abrufbar sind entsprechende Antragsformulare </w:t>
      </w:r>
      <w:r>
        <w:rPr>
          <w:rStyle w:val="Ohne"/>
          <w:sz w:val="24"/>
          <w:szCs w:val="24"/>
        </w:rPr>
        <w:t>für deren Einsatz. Pressemeldungen werden prom</w:t>
      </w:r>
      <w:r>
        <w:rPr>
          <w:rStyle w:val="Ohne"/>
          <w:sz w:val="24"/>
          <w:szCs w:val="24"/>
        </w:rPr>
        <w:t>i</w:t>
      </w:r>
      <w:r>
        <w:rPr>
          <w:rStyle w:val="Ohne"/>
          <w:sz w:val="24"/>
          <w:szCs w:val="24"/>
        </w:rPr>
        <w:t>nent auf der ersten S</w:t>
      </w:r>
      <w:r>
        <w:rPr>
          <w:rStyle w:val="Ohne"/>
          <w:sz w:val="24"/>
          <w:szCs w:val="24"/>
        </w:rPr>
        <w:t xml:space="preserve">eite und im </w:t>
      </w:r>
      <w:proofErr w:type="spellStart"/>
      <w:r>
        <w:rPr>
          <w:rStyle w:val="Ohne"/>
          <w:sz w:val="24"/>
          <w:szCs w:val="24"/>
        </w:rPr>
        <w:t>Newsroom</w:t>
      </w:r>
      <w:proofErr w:type="spellEnd"/>
      <w:r>
        <w:rPr>
          <w:rStyle w:val="Ohne"/>
          <w:sz w:val="24"/>
          <w:szCs w:val="24"/>
        </w:rPr>
        <w:t xml:space="preserve"> platziert, der mit dem Nachrichtenportal </w:t>
      </w:r>
      <w:proofErr w:type="spellStart"/>
      <w:r>
        <w:rPr>
          <w:rStyle w:val="Ohne"/>
          <w:sz w:val="24"/>
          <w:szCs w:val="24"/>
        </w:rPr>
        <w:t>Mynewsdesk</w:t>
      </w:r>
      <w:proofErr w:type="spellEnd"/>
      <w:r>
        <w:rPr>
          <w:rStyle w:val="Ohne"/>
          <w:sz w:val="24"/>
          <w:szCs w:val="24"/>
        </w:rPr>
        <w:t xml:space="preserve"> gekoppelt ist. </w:t>
      </w:r>
    </w:p>
    <w:p w:rsidR="00F732A4" w:rsidRDefault="00EC2E80">
      <w:pPr>
        <w:pStyle w:val="TextA"/>
        <w:rPr>
          <w:rStyle w:val="Ohne"/>
          <w:sz w:val="24"/>
          <w:szCs w:val="24"/>
        </w:rPr>
      </w:pPr>
      <w:r>
        <w:rPr>
          <w:rStyle w:val="Ohne"/>
          <w:sz w:val="24"/>
          <w:szCs w:val="24"/>
        </w:rPr>
        <w:t>Der Präsident des BADS verwies darauf, dass sich auch die kostenlos nutzbaren Flyer, Broschüren od</w:t>
      </w:r>
      <w:r>
        <w:rPr>
          <w:rStyle w:val="Ohne"/>
          <w:sz w:val="24"/>
          <w:szCs w:val="24"/>
        </w:rPr>
        <w:t>er Filme schneller finden lassen. „Durch unsere langjährige Zusammenarbeit mit den Fachleuten der Firma Sitepoint in Saarbrücken werden mögliche Sicherheitsrisiken durch deren aktuelles Co</w:t>
      </w:r>
      <w:r>
        <w:rPr>
          <w:rStyle w:val="Ohne"/>
          <w:sz w:val="24"/>
          <w:szCs w:val="24"/>
        </w:rPr>
        <w:t>n</w:t>
      </w:r>
      <w:r>
        <w:rPr>
          <w:rStyle w:val="Ohne"/>
          <w:sz w:val="24"/>
          <w:szCs w:val="24"/>
        </w:rPr>
        <w:t>tent-Management-System vermieden“, hob Dr. Gerhardt abschließend he</w:t>
      </w:r>
      <w:r>
        <w:rPr>
          <w:rStyle w:val="Ohne"/>
          <w:sz w:val="24"/>
          <w:szCs w:val="24"/>
        </w:rPr>
        <w:t>rvor.</w:t>
      </w:r>
    </w:p>
    <w:p w:rsidR="00F732A4" w:rsidRDefault="00F732A4">
      <w:pPr>
        <w:pStyle w:val="TextA"/>
        <w:rPr>
          <w:sz w:val="24"/>
          <w:szCs w:val="24"/>
        </w:rPr>
      </w:pPr>
    </w:p>
    <w:p w:rsidR="00F732A4" w:rsidRDefault="00EC2E80">
      <w:pPr>
        <w:pStyle w:val="TextA"/>
        <w:rPr>
          <w:rStyle w:val="Ohne"/>
          <w:sz w:val="24"/>
          <w:szCs w:val="24"/>
        </w:rPr>
      </w:pPr>
      <w:r>
        <w:rPr>
          <w:rStyle w:val="Ohne"/>
          <w:sz w:val="24"/>
          <w:szCs w:val="24"/>
        </w:rPr>
        <w:t>Der Bund gegen Alkohol und Drogen im Straßenverkehr publiziert seit dem Jahr 2000 auf einer eigenen Homepage. Webmaster des BADS ist Josef Merten aus der Landessektion Saar,  erreichbar unter webmaster@lbads.de.</w:t>
      </w:r>
    </w:p>
    <w:p w:rsidR="00F732A4" w:rsidRDefault="00F732A4">
      <w:pPr>
        <w:pStyle w:val="TextA"/>
        <w:rPr>
          <w:sz w:val="24"/>
          <w:szCs w:val="24"/>
        </w:rPr>
      </w:pPr>
    </w:p>
    <w:p w:rsidR="00F732A4" w:rsidRDefault="00EC2E80">
      <w:pPr>
        <w:spacing w:after="140"/>
        <w:rPr>
          <w:rStyle w:val="Ohne"/>
          <w:rFonts w:ascii="Arial" w:eastAsia="Arial" w:hAnsi="Arial" w:cs="Arial"/>
          <w:i/>
          <w:iCs/>
          <w:sz w:val="20"/>
          <w:szCs w:val="20"/>
        </w:rPr>
      </w:pPr>
      <w:r>
        <w:rPr>
          <w:rStyle w:val="Ohne"/>
          <w:rFonts w:ascii="Arial" w:hAnsi="Arial"/>
          <w:i/>
          <w:iCs/>
          <w:sz w:val="20"/>
          <w:szCs w:val="20"/>
        </w:rPr>
        <w:t>Der Bund gegen Alkohol und Drogen im</w:t>
      </w:r>
      <w:r>
        <w:rPr>
          <w:rStyle w:val="Ohne"/>
          <w:rFonts w:ascii="Arial" w:hAnsi="Arial"/>
          <w:i/>
          <w:iCs/>
          <w:sz w:val="20"/>
          <w:szCs w:val="20"/>
        </w:rPr>
        <w:t xml:space="preserve"> Stra</w:t>
      </w:r>
      <w:r>
        <w:rPr>
          <w:rStyle w:val="Ohne"/>
          <w:rFonts w:ascii="Arial" w:hAnsi="Arial"/>
          <w:i/>
          <w:iCs/>
          <w:sz w:val="20"/>
          <w:szCs w:val="20"/>
        </w:rPr>
        <w:t>ß</w:t>
      </w:r>
      <w:r>
        <w:rPr>
          <w:rStyle w:val="Ohne"/>
          <w:rFonts w:ascii="Arial" w:hAnsi="Arial"/>
          <w:i/>
          <w:iCs/>
          <w:sz w:val="20"/>
          <w:szCs w:val="20"/>
        </w:rPr>
        <w:t>enverkehr wurde 1950 gegr</w:t>
      </w:r>
      <w:r>
        <w:rPr>
          <w:rStyle w:val="Ohne"/>
          <w:rFonts w:ascii="Arial" w:hAnsi="Arial"/>
          <w:i/>
          <w:iCs/>
          <w:sz w:val="20"/>
          <w:szCs w:val="20"/>
        </w:rPr>
        <w:t>ü</w:t>
      </w:r>
      <w:r>
        <w:rPr>
          <w:rStyle w:val="Ohne"/>
          <w:rFonts w:ascii="Arial" w:hAnsi="Arial"/>
          <w:i/>
          <w:iCs/>
          <w:sz w:val="20"/>
          <w:szCs w:val="20"/>
        </w:rPr>
        <w:t>ndet. Nach der Satzung des g</w:t>
      </w:r>
      <w:r>
        <w:rPr>
          <w:rStyle w:val="Ohne"/>
          <w:rFonts w:ascii="Arial" w:hAnsi="Arial"/>
          <w:i/>
          <w:iCs/>
          <w:sz w:val="20"/>
          <w:szCs w:val="20"/>
        </w:rPr>
        <w:t>e</w:t>
      </w:r>
      <w:r>
        <w:rPr>
          <w:rStyle w:val="Ohne"/>
          <w:rFonts w:ascii="Arial" w:hAnsi="Arial"/>
          <w:i/>
          <w:iCs/>
          <w:sz w:val="20"/>
          <w:szCs w:val="20"/>
        </w:rPr>
        <w:t>meinn</w:t>
      </w:r>
      <w:r>
        <w:rPr>
          <w:rStyle w:val="Ohne"/>
          <w:rFonts w:ascii="Arial" w:hAnsi="Arial"/>
          <w:i/>
          <w:iCs/>
          <w:sz w:val="20"/>
          <w:szCs w:val="20"/>
        </w:rPr>
        <w:t>ü</w:t>
      </w:r>
      <w:r>
        <w:rPr>
          <w:rStyle w:val="Ohne"/>
          <w:rFonts w:ascii="Arial" w:hAnsi="Arial"/>
          <w:i/>
          <w:iCs/>
          <w:sz w:val="20"/>
          <w:szCs w:val="20"/>
        </w:rPr>
        <w:t>tzigen Vereins geh</w:t>
      </w:r>
      <w:r>
        <w:rPr>
          <w:rStyle w:val="Ohne"/>
          <w:rFonts w:ascii="Arial" w:hAnsi="Arial"/>
          <w:i/>
          <w:iCs/>
          <w:sz w:val="20"/>
          <w:szCs w:val="20"/>
        </w:rPr>
        <w:t>ö</w:t>
      </w:r>
      <w:r>
        <w:rPr>
          <w:rStyle w:val="Ohne"/>
          <w:rFonts w:ascii="Arial" w:hAnsi="Arial"/>
          <w:i/>
          <w:iCs/>
          <w:sz w:val="20"/>
          <w:szCs w:val="20"/>
        </w:rPr>
        <w:t>ren zu seinen Aufgaben unter anderem die Aufkl</w:t>
      </w:r>
      <w:r>
        <w:rPr>
          <w:rStyle w:val="Ohne"/>
          <w:rFonts w:ascii="Arial" w:hAnsi="Arial"/>
          <w:i/>
          <w:iCs/>
          <w:sz w:val="20"/>
          <w:szCs w:val="20"/>
        </w:rPr>
        <w:t>ä</w:t>
      </w:r>
      <w:r>
        <w:rPr>
          <w:rStyle w:val="Ohne"/>
          <w:rFonts w:ascii="Arial" w:hAnsi="Arial"/>
          <w:i/>
          <w:iCs/>
          <w:sz w:val="20"/>
          <w:szCs w:val="20"/>
        </w:rPr>
        <w:t xml:space="preserve">rung </w:t>
      </w:r>
      <w:r>
        <w:rPr>
          <w:rStyle w:val="Ohne"/>
          <w:rFonts w:ascii="Arial" w:hAnsi="Arial"/>
          <w:i/>
          <w:iCs/>
          <w:sz w:val="20"/>
          <w:szCs w:val="20"/>
        </w:rPr>
        <w:t>ü</w:t>
      </w:r>
      <w:r>
        <w:rPr>
          <w:rStyle w:val="Ohne"/>
          <w:rFonts w:ascii="Arial" w:hAnsi="Arial"/>
          <w:i/>
          <w:iCs/>
          <w:sz w:val="20"/>
          <w:szCs w:val="20"/>
        </w:rPr>
        <w:t>ber die Gef</w:t>
      </w:r>
      <w:r>
        <w:rPr>
          <w:rStyle w:val="Ohne"/>
          <w:rFonts w:ascii="Arial" w:hAnsi="Arial"/>
          <w:i/>
          <w:iCs/>
          <w:sz w:val="20"/>
          <w:szCs w:val="20"/>
        </w:rPr>
        <w:t>ä</w:t>
      </w:r>
      <w:r>
        <w:rPr>
          <w:rStyle w:val="Ohne"/>
          <w:rFonts w:ascii="Arial" w:hAnsi="Arial"/>
          <w:i/>
          <w:iCs/>
          <w:sz w:val="20"/>
          <w:szCs w:val="20"/>
        </w:rPr>
        <w:t>hrlichkeit von Alkohol und Drogen und die F</w:t>
      </w:r>
      <w:r>
        <w:rPr>
          <w:rStyle w:val="Ohne"/>
          <w:rFonts w:ascii="Arial" w:hAnsi="Arial"/>
          <w:i/>
          <w:iCs/>
          <w:sz w:val="20"/>
          <w:szCs w:val="20"/>
        </w:rPr>
        <w:t>ö</w:t>
      </w:r>
      <w:r>
        <w:rPr>
          <w:rStyle w:val="Ohne"/>
          <w:rFonts w:ascii="Arial" w:hAnsi="Arial"/>
          <w:i/>
          <w:iCs/>
          <w:sz w:val="20"/>
          <w:szCs w:val="20"/>
        </w:rPr>
        <w:t xml:space="preserve">rderung der Forschung auf diesem Gebiet. Der Schwerpunkt </w:t>
      </w:r>
      <w:r>
        <w:rPr>
          <w:rStyle w:val="Ohne"/>
          <w:rFonts w:ascii="Arial" w:hAnsi="Arial"/>
          <w:i/>
          <w:iCs/>
          <w:sz w:val="20"/>
          <w:szCs w:val="20"/>
        </w:rPr>
        <w:t>seiner E</w:t>
      </w:r>
      <w:r>
        <w:rPr>
          <w:rStyle w:val="Ohne"/>
          <w:rFonts w:ascii="Arial" w:hAnsi="Arial"/>
          <w:i/>
          <w:iCs/>
          <w:sz w:val="20"/>
          <w:szCs w:val="20"/>
        </w:rPr>
        <w:t>r</w:t>
      </w:r>
      <w:r>
        <w:rPr>
          <w:rStyle w:val="Ohne"/>
          <w:rFonts w:ascii="Arial" w:hAnsi="Arial"/>
          <w:i/>
          <w:iCs/>
          <w:sz w:val="20"/>
          <w:szCs w:val="20"/>
        </w:rPr>
        <w:t>ziehungs- und Aufkl</w:t>
      </w:r>
      <w:r>
        <w:rPr>
          <w:rStyle w:val="Ohne"/>
          <w:rFonts w:ascii="Arial" w:hAnsi="Arial"/>
          <w:i/>
          <w:iCs/>
          <w:sz w:val="20"/>
          <w:szCs w:val="20"/>
        </w:rPr>
        <w:t>ä</w:t>
      </w:r>
      <w:r>
        <w:rPr>
          <w:rStyle w:val="Ohne"/>
          <w:rFonts w:ascii="Arial" w:hAnsi="Arial"/>
          <w:i/>
          <w:iCs/>
          <w:sz w:val="20"/>
          <w:szCs w:val="20"/>
        </w:rPr>
        <w:t>rungsarbeit wird von 21 Landessektionen getragen. Internationale Akzeptanz findet unsere renommierte wissenschaftliche Publikation BLUTALKOHOL. J</w:t>
      </w:r>
      <w:r>
        <w:rPr>
          <w:rStyle w:val="Ohne"/>
          <w:rFonts w:ascii="Arial" w:hAnsi="Arial"/>
          <w:i/>
          <w:iCs/>
          <w:sz w:val="20"/>
          <w:szCs w:val="20"/>
        </w:rPr>
        <w:t>ä</w:t>
      </w:r>
      <w:r>
        <w:rPr>
          <w:rStyle w:val="Ohne"/>
          <w:rFonts w:ascii="Arial" w:hAnsi="Arial"/>
          <w:i/>
          <w:iCs/>
          <w:sz w:val="20"/>
          <w:szCs w:val="20"/>
        </w:rPr>
        <w:t>hrlich verleihen wir an Pers</w:t>
      </w:r>
      <w:r>
        <w:rPr>
          <w:rStyle w:val="Ohne"/>
          <w:rFonts w:ascii="Arial" w:hAnsi="Arial"/>
          <w:i/>
          <w:iCs/>
          <w:sz w:val="20"/>
          <w:szCs w:val="20"/>
        </w:rPr>
        <w:t>ö</w:t>
      </w:r>
      <w:r>
        <w:rPr>
          <w:rStyle w:val="Ohne"/>
          <w:rFonts w:ascii="Arial" w:hAnsi="Arial"/>
          <w:i/>
          <w:iCs/>
          <w:sz w:val="20"/>
          <w:szCs w:val="20"/>
        </w:rPr>
        <w:t>nlichke</w:t>
      </w:r>
      <w:r>
        <w:rPr>
          <w:rStyle w:val="Ohne"/>
          <w:rFonts w:ascii="Arial" w:hAnsi="Arial"/>
          <w:i/>
          <w:iCs/>
          <w:sz w:val="20"/>
          <w:szCs w:val="20"/>
        </w:rPr>
        <w:t>i</w:t>
      </w:r>
      <w:r>
        <w:rPr>
          <w:rStyle w:val="Ohne"/>
          <w:rFonts w:ascii="Arial" w:hAnsi="Arial"/>
          <w:i/>
          <w:iCs/>
          <w:sz w:val="20"/>
          <w:szCs w:val="20"/>
        </w:rPr>
        <w:t xml:space="preserve">ten des </w:t>
      </w:r>
      <w:r>
        <w:rPr>
          <w:rStyle w:val="Ohne"/>
          <w:rFonts w:ascii="Arial" w:hAnsi="Arial"/>
          <w:i/>
          <w:iCs/>
          <w:sz w:val="20"/>
          <w:szCs w:val="20"/>
        </w:rPr>
        <w:t>ö</w:t>
      </w:r>
      <w:r>
        <w:rPr>
          <w:rStyle w:val="Ohne"/>
          <w:rFonts w:ascii="Arial" w:hAnsi="Arial"/>
          <w:i/>
          <w:iCs/>
          <w:sz w:val="20"/>
          <w:szCs w:val="20"/>
        </w:rPr>
        <w:t>ffentlichen Lebens f</w:t>
      </w:r>
      <w:r>
        <w:rPr>
          <w:rStyle w:val="Ohne"/>
          <w:rFonts w:ascii="Arial" w:hAnsi="Arial"/>
          <w:i/>
          <w:iCs/>
          <w:sz w:val="20"/>
          <w:szCs w:val="20"/>
        </w:rPr>
        <w:t>ü</w:t>
      </w:r>
      <w:r>
        <w:rPr>
          <w:rStyle w:val="Ohne"/>
          <w:rFonts w:ascii="Arial" w:hAnsi="Arial"/>
          <w:i/>
          <w:iCs/>
          <w:sz w:val="20"/>
          <w:szCs w:val="20"/>
        </w:rPr>
        <w:t>r ihr Engageme</w:t>
      </w:r>
      <w:r>
        <w:rPr>
          <w:rStyle w:val="Ohne"/>
          <w:rFonts w:ascii="Arial" w:hAnsi="Arial"/>
          <w:i/>
          <w:iCs/>
          <w:sz w:val="20"/>
          <w:szCs w:val="20"/>
        </w:rPr>
        <w:t>nt um mehr Sicherheit auf unseren Stra</w:t>
      </w:r>
      <w:r>
        <w:rPr>
          <w:rStyle w:val="Ohne"/>
          <w:rFonts w:ascii="Arial" w:hAnsi="Arial"/>
          <w:i/>
          <w:iCs/>
          <w:sz w:val="20"/>
          <w:szCs w:val="20"/>
        </w:rPr>
        <w:t>ß</w:t>
      </w:r>
      <w:r>
        <w:rPr>
          <w:rStyle w:val="Ohne"/>
          <w:rFonts w:ascii="Arial" w:hAnsi="Arial"/>
          <w:i/>
          <w:iCs/>
          <w:sz w:val="20"/>
          <w:szCs w:val="20"/>
        </w:rPr>
        <w:t>en die Senator-Lothar</w:t>
      </w:r>
      <w:r w:rsidR="00384EA4">
        <w:rPr>
          <w:rStyle w:val="Ohne"/>
          <w:rFonts w:ascii="Arial" w:hAnsi="Arial"/>
          <w:i/>
          <w:iCs/>
          <w:sz w:val="20"/>
          <w:szCs w:val="20"/>
        </w:rPr>
        <w:t xml:space="preserve">-Danner-Medaille in Gold. </w:t>
      </w:r>
      <w:proofErr w:type="gramStart"/>
      <w:r w:rsidR="00384EA4">
        <w:rPr>
          <w:rStyle w:val="Ohne"/>
          <w:rFonts w:ascii="Arial" w:hAnsi="Arial"/>
          <w:i/>
          <w:iCs/>
          <w:sz w:val="20"/>
          <w:szCs w:val="20"/>
        </w:rPr>
        <w:t>Der BADS</w:t>
      </w:r>
      <w:proofErr w:type="gramEnd"/>
      <w:r>
        <w:rPr>
          <w:rStyle w:val="Ohne"/>
          <w:rFonts w:ascii="Arial" w:hAnsi="Arial"/>
          <w:i/>
          <w:iCs/>
          <w:sz w:val="20"/>
          <w:szCs w:val="20"/>
        </w:rPr>
        <w:t xml:space="preserve"> finanziert seine Arbeit haupts</w:t>
      </w:r>
      <w:r>
        <w:rPr>
          <w:rStyle w:val="Ohne"/>
          <w:rFonts w:ascii="Arial" w:hAnsi="Arial"/>
          <w:i/>
          <w:iCs/>
          <w:sz w:val="20"/>
          <w:szCs w:val="20"/>
        </w:rPr>
        <w:t>ä</w:t>
      </w:r>
      <w:r>
        <w:rPr>
          <w:rStyle w:val="Ohne"/>
          <w:rFonts w:ascii="Arial" w:hAnsi="Arial"/>
          <w:i/>
          <w:iCs/>
          <w:sz w:val="20"/>
          <w:szCs w:val="20"/>
        </w:rPr>
        <w:t>chlich aus den von Staatsa</w:t>
      </w:r>
      <w:r>
        <w:rPr>
          <w:rStyle w:val="Ohne"/>
          <w:rFonts w:ascii="Arial" w:hAnsi="Arial"/>
          <w:i/>
          <w:iCs/>
          <w:sz w:val="20"/>
          <w:szCs w:val="20"/>
        </w:rPr>
        <w:t>n</w:t>
      </w:r>
      <w:r>
        <w:rPr>
          <w:rStyle w:val="Ohne"/>
          <w:rFonts w:ascii="Arial" w:hAnsi="Arial"/>
          <w:i/>
          <w:iCs/>
          <w:sz w:val="20"/>
          <w:szCs w:val="20"/>
        </w:rPr>
        <w:t>wal</w:t>
      </w:r>
      <w:r>
        <w:rPr>
          <w:rStyle w:val="Ohne"/>
          <w:rFonts w:ascii="Arial" w:hAnsi="Arial"/>
          <w:i/>
          <w:iCs/>
          <w:sz w:val="20"/>
          <w:szCs w:val="20"/>
        </w:rPr>
        <w:t>t</w:t>
      </w:r>
      <w:r>
        <w:rPr>
          <w:rStyle w:val="Ohne"/>
          <w:rFonts w:ascii="Arial" w:hAnsi="Arial"/>
          <w:i/>
          <w:iCs/>
          <w:sz w:val="20"/>
          <w:szCs w:val="20"/>
        </w:rPr>
        <w:t>schaften und Gerichten zuflie</w:t>
      </w:r>
      <w:r>
        <w:rPr>
          <w:rStyle w:val="Ohne"/>
          <w:rFonts w:ascii="Arial" w:hAnsi="Arial"/>
          <w:i/>
          <w:iCs/>
          <w:sz w:val="20"/>
          <w:szCs w:val="20"/>
        </w:rPr>
        <w:t>ß</w:t>
      </w:r>
      <w:r>
        <w:rPr>
          <w:rStyle w:val="Ohne"/>
          <w:rFonts w:ascii="Arial" w:hAnsi="Arial"/>
          <w:i/>
          <w:iCs/>
          <w:sz w:val="20"/>
          <w:szCs w:val="20"/>
        </w:rPr>
        <w:t>enden Geldbu</w:t>
      </w:r>
      <w:r>
        <w:rPr>
          <w:rStyle w:val="Ohne"/>
          <w:rFonts w:ascii="Arial" w:hAnsi="Arial"/>
          <w:i/>
          <w:iCs/>
          <w:sz w:val="20"/>
          <w:szCs w:val="20"/>
        </w:rPr>
        <w:t>ß</w:t>
      </w:r>
      <w:r>
        <w:rPr>
          <w:rStyle w:val="Ohne"/>
          <w:rFonts w:ascii="Arial" w:hAnsi="Arial"/>
          <w:i/>
          <w:iCs/>
          <w:sz w:val="20"/>
          <w:szCs w:val="20"/>
        </w:rPr>
        <w:t>en, aus Spenden und Mitgliedsbeitr</w:t>
      </w:r>
      <w:r>
        <w:rPr>
          <w:rStyle w:val="Ohne"/>
          <w:rFonts w:ascii="Arial" w:hAnsi="Arial"/>
          <w:i/>
          <w:iCs/>
          <w:sz w:val="20"/>
          <w:szCs w:val="20"/>
        </w:rPr>
        <w:t>ä</w:t>
      </w:r>
      <w:r>
        <w:rPr>
          <w:rStyle w:val="Ohne"/>
          <w:rFonts w:ascii="Arial" w:hAnsi="Arial"/>
          <w:i/>
          <w:iCs/>
          <w:sz w:val="20"/>
          <w:szCs w:val="20"/>
        </w:rPr>
        <w:t>gen.</w:t>
      </w:r>
    </w:p>
    <w:p w:rsidR="00F732A4" w:rsidRDefault="00EC2E8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200" w:line="276" w:lineRule="auto"/>
      </w:pPr>
      <w:r>
        <w:rPr>
          <w:rStyle w:val="Ohne"/>
          <w:rFonts w:ascii="Arial" w:hAnsi="Arial"/>
          <w:sz w:val="20"/>
          <w:szCs w:val="20"/>
        </w:rPr>
        <w:t>R</w:t>
      </w:r>
      <w:r>
        <w:rPr>
          <w:rStyle w:val="Ohne"/>
          <w:rFonts w:ascii="Arial" w:hAnsi="Arial"/>
          <w:sz w:val="20"/>
          <w:szCs w:val="20"/>
        </w:rPr>
        <w:t>ü</w:t>
      </w:r>
      <w:r>
        <w:rPr>
          <w:rStyle w:val="Ohne"/>
          <w:rFonts w:ascii="Arial" w:hAnsi="Arial"/>
          <w:sz w:val="20"/>
          <w:szCs w:val="20"/>
        </w:rPr>
        <w:t xml:space="preserve">ckfragen </w:t>
      </w:r>
      <w:r>
        <w:rPr>
          <w:rStyle w:val="Ohne"/>
          <w:rFonts w:ascii="Arial" w:hAnsi="Arial"/>
          <w:sz w:val="20"/>
          <w:szCs w:val="20"/>
        </w:rPr>
        <w:t>erbitten wir unter 0176 31 37 08 50.</w:t>
      </w:r>
    </w:p>
    <w:sectPr w:rsidR="00F732A4"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EC2E80">
      <w:r>
        <w:separator/>
      </w:r>
    </w:p>
  </w:endnote>
  <w:endnote w:type="continuationSeparator" w:id="0">
    <w:p w:rsidR="00000000" w:rsidRDefault="00EC2E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EC2E80">
      <w:r>
        <w:separator/>
      </w:r>
    </w:p>
  </w:footnote>
  <w:footnote w:type="continuationSeparator" w:id="0">
    <w:p w:rsidR="00000000" w:rsidRDefault="00EC2E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F732A4"/>
    <w:rsid w:val="001348A6"/>
    <w:rsid w:val="00214591"/>
    <w:rsid w:val="00384EA4"/>
    <w:rsid w:val="00EC2E80"/>
    <w:rsid w:val="00F732A4"/>
    <w:rsid w:val="00F96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ascii="Helvetica Neue" w:hAnsi="Helvetica Neue" w:cs="Arial Unicode MS"/>
      <w:color w:val="000000"/>
      <w:sz w:val="22"/>
      <w:szCs w:val="22"/>
      <w:u w:color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TextA">
    <w:name w:val="Text A"/>
    <w:rPr>
      <w:rFonts w:ascii="Helvetica Neue" w:hAnsi="Helvetica Neue" w:cs="Arial Unicode MS"/>
      <w:color w:val="000000"/>
      <w:sz w:val="22"/>
      <w:szCs w:val="22"/>
      <w:u w:color="000000"/>
    </w:rPr>
  </w:style>
  <w:style w:type="character" w:customStyle="1" w:styleId="Ohne">
    <w:name w:val="Ohne"/>
  </w:style>
  <w:style w:type="character" w:customStyle="1" w:styleId="Hyperlink0">
    <w:name w:val="Hyperlink.0"/>
    <w:basedOn w:val="Ohne"/>
    <w:rPr>
      <w:sz w:val="24"/>
      <w:szCs w:val="24"/>
      <w:u w:val="single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9678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9678D"/>
    <w:rPr>
      <w:rFonts w:ascii="Tahoma" w:hAnsi="Tahoma" w:cs="Tahoma"/>
      <w:color w:val="000000"/>
      <w:sz w:val="16"/>
      <w:szCs w:val="16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ascii="Helvetica Neue" w:hAnsi="Helvetica Neue" w:cs="Arial Unicode MS"/>
      <w:color w:val="000000"/>
      <w:sz w:val="22"/>
      <w:szCs w:val="22"/>
      <w:u w:color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TextA">
    <w:name w:val="Text A"/>
    <w:rPr>
      <w:rFonts w:ascii="Helvetica Neue" w:hAnsi="Helvetica Neue" w:cs="Arial Unicode MS"/>
      <w:color w:val="000000"/>
      <w:sz w:val="22"/>
      <w:szCs w:val="22"/>
      <w:u w:color="000000"/>
    </w:rPr>
  </w:style>
  <w:style w:type="character" w:customStyle="1" w:styleId="Ohne">
    <w:name w:val="Ohne"/>
  </w:style>
  <w:style w:type="character" w:customStyle="1" w:styleId="Hyperlink0">
    <w:name w:val="Hyperlink.0"/>
    <w:basedOn w:val="Ohne"/>
    <w:rPr>
      <w:sz w:val="24"/>
      <w:szCs w:val="24"/>
      <w:u w:val="single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9678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9678D"/>
    <w:rPr>
      <w:rFonts w:ascii="Tahoma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bads.de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CB399D-0FB3-4BA1-8EA1-78AC6A95E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420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Eggert</dc:creator>
  <cp:lastModifiedBy>eggert</cp:lastModifiedBy>
  <cp:revision>4</cp:revision>
  <cp:lastPrinted>2019-05-07T08:22:00Z</cp:lastPrinted>
  <dcterms:created xsi:type="dcterms:W3CDTF">2019-05-07T08:16:00Z</dcterms:created>
  <dcterms:modified xsi:type="dcterms:W3CDTF">2019-05-07T09:40:00Z</dcterms:modified>
</cp:coreProperties>
</file>