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046321" w:rsidP="00D85FF3">
      <w:pPr>
        <w:spacing w:after="0" w:line="240" w:lineRule="auto"/>
        <w:contextualSpacing/>
        <w:jc w:val="center"/>
        <w:rPr>
          <w:rFonts w:eastAsia="MS PMincho" w:cs="Arial"/>
          <w:b/>
          <w:color w:val="FF0000"/>
        </w:rPr>
      </w:pPr>
      <w:r>
        <w:rPr>
          <w:rFonts w:eastAsia="MS PMincho" w:cs="Arial"/>
          <w:b/>
          <w:color w:val="FF0000"/>
        </w:rPr>
        <w:t>7</w:t>
      </w:r>
      <w:r>
        <w:rPr>
          <w:rFonts w:eastAsia="MS PMincho" w:cs="Arial"/>
          <w:b/>
          <w:color w:val="FF0000"/>
          <w:vertAlign w:val="superscript"/>
        </w:rPr>
        <w:t xml:space="preserve"> </w:t>
      </w:r>
      <w:r>
        <w:rPr>
          <w:rFonts w:eastAsia="MS PMincho" w:cs="Arial"/>
          <w:b/>
          <w:color w:val="FF0000"/>
        </w:rPr>
        <w:t>September 2015</w:t>
      </w:r>
    </w:p>
    <w:p w:rsidR="00D85FF3" w:rsidRPr="005E5F4D" w:rsidRDefault="00D85FF3" w:rsidP="00D85FF3">
      <w:pPr>
        <w:spacing w:after="0" w:line="240" w:lineRule="auto"/>
        <w:contextualSpacing/>
        <w:jc w:val="center"/>
        <w:rPr>
          <w:rFonts w:eastAsia="MS PMincho" w:cs="Arial"/>
          <w:b/>
          <w:color w:val="FF0000"/>
        </w:rPr>
      </w:pPr>
    </w:p>
    <w:p w:rsidR="00AA29CB" w:rsidRDefault="00CF0E68" w:rsidP="00D85FF3">
      <w:pPr>
        <w:pStyle w:val="ListParagraph"/>
        <w:spacing w:after="0" w:line="240" w:lineRule="auto"/>
        <w:jc w:val="center"/>
        <w:rPr>
          <w:b/>
          <w:bCs/>
          <w:sz w:val="24"/>
          <w:szCs w:val="24"/>
        </w:rPr>
      </w:pPr>
      <w:r>
        <w:rPr>
          <w:b/>
          <w:bCs/>
          <w:sz w:val="24"/>
          <w:szCs w:val="24"/>
        </w:rPr>
        <w:t>More Seats for Virgin Trains Pendolino Fleet</w:t>
      </w:r>
    </w:p>
    <w:p w:rsidR="00824E9F" w:rsidRPr="005E5F4D" w:rsidRDefault="00824E9F" w:rsidP="00D85FF3">
      <w:pPr>
        <w:pStyle w:val="ListParagraph"/>
        <w:spacing w:after="0" w:line="240" w:lineRule="auto"/>
        <w:jc w:val="center"/>
        <w:rPr>
          <w:b/>
          <w:bCs/>
          <w:sz w:val="24"/>
          <w:szCs w:val="24"/>
        </w:rPr>
      </w:pPr>
    </w:p>
    <w:p w:rsidR="008F1BE9" w:rsidRPr="00C2046D" w:rsidRDefault="004762FE" w:rsidP="00C2046D">
      <w:pPr>
        <w:spacing w:after="0" w:line="240" w:lineRule="auto"/>
        <w:jc w:val="center"/>
        <w:rPr>
          <w:bCs/>
          <w:i/>
          <w:sz w:val="24"/>
          <w:szCs w:val="24"/>
        </w:rPr>
      </w:pPr>
      <w:r w:rsidRPr="004762FE">
        <w:rPr>
          <w:bCs/>
          <w:i/>
          <w:sz w:val="24"/>
          <w:szCs w:val="24"/>
        </w:rPr>
        <w:t xml:space="preserve">5,500 </w:t>
      </w:r>
      <w:r w:rsidR="00C2046D" w:rsidRPr="004762FE">
        <w:rPr>
          <w:bCs/>
          <w:i/>
          <w:sz w:val="24"/>
          <w:szCs w:val="24"/>
        </w:rPr>
        <w:t>extra</w:t>
      </w:r>
      <w:r w:rsidR="00C2046D" w:rsidRPr="00C2046D">
        <w:rPr>
          <w:bCs/>
          <w:i/>
          <w:sz w:val="24"/>
          <w:szCs w:val="24"/>
        </w:rPr>
        <w:t xml:space="preserve"> </w:t>
      </w:r>
      <w:r w:rsidR="00CF0E68" w:rsidRPr="00C2046D">
        <w:rPr>
          <w:bCs/>
          <w:i/>
          <w:sz w:val="24"/>
          <w:szCs w:val="24"/>
        </w:rPr>
        <w:t xml:space="preserve">Standard Class seats </w:t>
      </w:r>
      <w:r w:rsidR="00CB592A">
        <w:rPr>
          <w:bCs/>
          <w:i/>
          <w:sz w:val="24"/>
          <w:szCs w:val="24"/>
        </w:rPr>
        <w:t xml:space="preserve">a day </w:t>
      </w:r>
    </w:p>
    <w:p w:rsidR="00D85FF3" w:rsidRPr="005B681E" w:rsidRDefault="00D85FF3" w:rsidP="00D85FF3">
      <w:pPr>
        <w:pStyle w:val="ListParagraph"/>
        <w:spacing w:after="0" w:line="240" w:lineRule="auto"/>
        <w:ind w:left="426"/>
        <w:rPr>
          <w:bCs/>
          <w:sz w:val="24"/>
          <w:szCs w:val="24"/>
        </w:rPr>
      </w:pPr>
    </w:p>
    <w:p w:rsidR="00773CA4" w:rsidRDefault="005B681E" w:rsidP="00CF0E68">
      <w:r>
        <w:rPr>
          <w:rFonts w:eastAsia="Times New Roman"/>
        </w:rPr>
        <w:t>Virgin Trains has completed its programme to deliver an extra 5,500 standard class seats a day across the West Coast Mainline</w:t>
      </w:r>
      <w:r w:rsidR="00AA5F74">
        <w:rPr>
          <w:rFonts w:eastAsia="Times New Roman"/>
        </w:rPr>
        <w:t xml:space="preserve"> </w:t>
      </w:r>
      <w:r w:rsidR="00773CA4">
        <w:rPr>
          <w:rFonts w:eastAsia="Times New Roman"/>
        </w:rPr>
        <w:t>following an investment of £7.2m</w:t>
      </w:r>
      <w:r>
        <w:rPr>
          <w:rFonts w:eastAsia="Times New Roman"/>
        </w:rPr>
        <w:t xml:space="preserve">. Over the last 5 months, 21 </w:t>
      </w:r>
      <w:r w:rsidR="00AA5F74">
        <w:rPr>
          <w:rFonts w:eastAsia="Times New Roman"/>
        </w:rPr>
        <w:t xml:space="preserve">nine-car </w:t>
      </w:r>
      <w:proofErr w:type="spellStart"/>
      <w:r w:rsidR="00AA5F74">
        <w:rPr>
          <w:rFonts w:eastAsia="Times New Roman"/>
        </w:rPr>
        <w:t>Pendolino</w:t>
      </w:r>
      <w:proofErr w:type="spellEnd"/>
      <w:r w:rsidR="00AA5F74">
        <w:rPr>
          <w:rFonts w:eastAsia="Times New Roman"/>
        </w:rPr>
        <w:t xml:space="preserve"> </w:t>
      </w:r>
      <w:r>
        <w:rPr>
          <w:rFonts w:eastAsia="Times New Roman"/>
        </w:rPr>
        <w:t>trains have had one of their 1st class carriages</w:t>
      </w:r>
      <w:r w:rsidR="004102DA">
        <w:rPr>
          <w:rFonts w:eastAsia="Times New Roman"/>
        </w:rPr>
        <w:t xml:space="preserve"> converted to standard class</w:t>
      </w:r>
      <w:r w:rsidR="00CC5BEF">
        <w:rPr>
          <w:rFonts w:eastAsia="Times New Roman"/>
        </w:rPr>
        <w:t xml:space="preserve"> (creating a net increase of 2,100 seats)</w:t>
      </w:r>
      <w:r w:rsidR="004102DA">
        <w:rPr>
          <w:rFonts w:eastAsia="Times New Roman"/>
        </w:rPr>
        <w:t xml:space="preserve">. </w:t>
      </w:r>
      <w:r w:rsidR="004102DA">
        <w:t xml:space="preserve">The trains </w:t>
      </w:r>
      <w:r w:rsidR="00C2046D">
        <w:t xml:space="preserve">also received </w:t>
      </w:r>
      <w:r w:rsidR="00A23B41">
        <w:t xml:space="preserve">a major interior refresh and a deep clean </w:t>
      </w:r>
      <w:r w:rsidR="00C2046D">
        <w:t>as part of the work</w:t>
      </w:r>
      <w:r w:rsidR="00773CA4">
        <w:t xml:space="preserve">. </w:t>
      </w:r>
    </w:p>
    <w:p w:rsidR="007A44F0" w:rsidRDefault="007A44F0" w:rsidP="00CF0E68">
      <w:r>
        <w:t>The project,</w:t>
      </w:r>
      <w:r w:rsidR="00773CA4">
        <w:t xml:space="preserve"> which took place at </w:t>
      </w:r>
      <w:proofErr w:type="spellStart"/>
      <w:r w:rsidR="00773CA4">
        <w:t>Alstom’s</w:t>
      </w:r>
      <w:proofErr w:type="spellEnd"/>
      <w:r w:rsidR="00773CA4">
        <w:t xml:space="preserve"> depot in Oxley, </w:t>
      </w:r>
      <w:r w:rsidR="00773CA4" w:rsidRPr="003919A9">
        <w:t>Wolverhampton</w:t>
      </w:r>
      <w:r w:rsidR="008310F9">
        <w:t>,</w:t>
      </w:r>
      <w:r>
        <w:t xml:space="preserve"> </w:t>
      </w:r>
      <w:r w:rsidR="008310F9">
        <w:t>saw the creation of 32 new jobs and</w:t>
      </w:r>
      <w:r>
        <w:t xml:space="preserve"> </w:t>
      </w:r>
      <w:r w:rsidR="005B681E">
        <w:t>benefit</w:t>
      </w:r>
      <w:r w:rsidR="008310F9">
        <w:t>ted</w:t>
      </w:r>
      <w:r w:rsidR="005B681E">
        <w:t xml:space="preserve"> local businesses in the supply chain to the tune of £1m. </w:t>
      </w:r>
    </w:p>
    <w:p w:rsidR="00A23B41" w:rsidRPr="004C6589" w:rsidRDefault="00E16B69" w:rsidP="00CF0E68">
      <w:proofErr w:type="gramStart"/>
      <w:r w:rsidRPr="004C6589">
        <w:t>Phil Whittingham, Managing Director at Virgin Trains, commented, “</w:t>
      </w:r>
      <w:r w:rsidR="004C6589" w:rsidRPr="004C6589">
        <w:t>Our main focus is</w:t>
      </w:r>
      <w:r w:rsidR="00A23B41" w:rsidRPr="004C6589">
        <w:t xml:space="preserve"> </w:t>
      </w:r>
      <w:r w:rsidR="00AC0368">
        <w:t xml:space="preserve">always </w:t>
      </w:r>
      <w:r w:rsidR="00AF0A95" w:rsidRPr="004C6589">
        <w:t xml:space="preserve">our </w:t>
      </w:r>
      <w:r w:rsidR="00AC0368">
        <w:t xml:space="preserve">customers </w:t>
      </w:r>
      <w:r w:rsidR="00AF0A95" w:rsidRPr="004C6589">
        <w:t>and their needs.</w:t>
      </w:r>
      <w:proofErr w:type="gramEnd"/>
      <w:r w:rsidR="00AF0A95" w:rsidRPr="004C6589">
        <w:t xml:space="preserve"> We have seen demand for our services increase significantly,</w:t>
      </w:r>
      <w:r w:rsidR="00A23B41" w:rsidRPr="004C6589">
        <w:t xml:space="preserve"> with </w:t>
      </w:r>
      <w:r w:rsidR="00AC0368">
        <w:t>more than</w:t>
      </w:r>
      <w:r w:rsidR="00A23B41" w:rsidRPr="004C6589">
        <w:t xml:space="preserve"> </w:t>
      </w:r>
      <w:r w:rsidR="00787418">
        <w:t>34</w:t>
      </w:r>
      <w:r w:rsidR="00A23B41" w:rsidRPr="004C6589">
        <w:t xml:space="preserve"> million journeys made on our trains last year, </w:t>
      </w:r>
      <w:r w:rsidR="00AF0A95" w:rsidRPr="004C6589">
        <w:t xml:space="preserve">something </w:t>
      </w:r>
      <w:r w:rsidR="00A23B41" w:rsidRPr="004C6589">
        <w:t xml:space="preserve">that </w:t>
      </w:r>
      <w:r w:rsidR="004C6589" w:rsidRPr="004C6589">
        <w:t xml:space="preserve">we are very proud of. </w:t>
      </w:r>
      <w:r w:rsidR="00570F7E" w:rsidRPr="004C6589">
        <w:t>Converting these First Class carriages to Standard allows us to respond to requests from passengers for more seats on our busiest routes.</w:t>
      </w:r>
      <w:r w:rsidR="004C6589" w:rsidRPr="004C6589">
        <w:t xml:space="preserve"> We’ve also </w:t>
      </w:r>
      <w:r w:rsidR="00A23B41" w:rsidRPr="004C6589">
        <w:t xml:space="preserve">given our </w:t>
      </w:r>
      <w:proofErr w:type="spellStart"/>
      <w:r w:rsidR="00A23B41" w:rsidRPr="004C6589">
        <w:t>Pendolinos</w:t>
      </w:r>
      <w:proofErr w:type="spellEnd"/>
      <w:r w:rsidR="00A23B41" w:rsidRPr="004C6589">
        <w:t xml:space="preserve"> a well deserved </w:t>
      </w:r>
      <w:r w:rsidR="005B681E">
        <w:t>refresh</w:t>
      </w:r>
      <w:r w:rsidR="00A804C9">
        <w:t xml:space="preserve"> and customers are already seeing the benefits</w:t>
      </w:r>
      <w:r w:rsidR="004C6589" w:rsidRPr="004C6589">
        <w:t>.”</w:t>
      </w:r>
    </w:p>
    <w:p w:rsidR="00EA27AF" w:rsidRDefault="00097589" w:rsidP="00D31E96">
      <w:r>
        <w:t xml:space="preserve">As part of a wider fleet upgrade project, each of the nine-car </w:t>
      </w:r>
      <w:proofErr w:type="spellStart"/>
      <w:r>
        <w:t>Pendolinos</w:t>
      </w:r>
      <w:proofErr w:type="spellEnd"/>
      <w:r>
        <w:t xml:space="preserve"> </w:t>
      </w:r>
      <w:r w:rsidR="00ED20E2">
        <w:t>also recei</w:t>
      </w:r>
      <w:r w:rsidR="00D44530">
        <w:t>ve</w:t>
      </w:r>
      <w:r w:rsidR="00046321">
        <w:t>d</w:t>
      </w:r>
      <w:r>
        <w:t xml:space="preserve"> </w:t>
      </w:r>
      <w:r w:rsidR="00A23B41">
        <w:t>a major interior refresh and a deep clean</w:t>
      </w:r>
      <w:r w:rsidR="004C008E">
        <w:t xml:space="preserve"> </w:t>
      </w:r>
      <w:r>
        <w:t xml:space="preserve">when the conversion </w:t>
      </w:r>
      <w:r w:rsidR="00046321">
        <w:t>took</w:t>
      </w:r>
      <w:r>
        <w:t xml:space="preserve"> place. </w:t>
      </w:r>
      <w:r w:rsidR="00ED20E2">
        <w:t>The work</w:t>
      </w:r>
      <w:r w:rsidR="00CF0E68">
        <w:t xml:space="preserve"> </w:t>
      </w:r>
      <w:r w:rsidR="00046321">
        <w:t>was the</w:t>
      </w:r>
      <w:r w:rsidR="00CF0E68">
        <w:t xml:space="preserve"> result of feedback from </w:t>
      </w:r>
      <w:r w:rsidR="00773CA4">
        <w:t>Net Promoter Score data</w:t>
      </w:r>
      <w:r w:rsidR="00773CA4">
        <w:rPr>
          <w:vertAlign w:val="superscript"/>
        </w:rPr>
        <w:t>1</w:t>
      </w:r>
      <w:r w:rsidR="00773CA4">
        <w:t>, V</w:t>
      </w:r>
      <w:r w:rsidR="00D31E96">
        <w:t xml:space="preserve">irgin Trains employees, </w:t>
      </w:r>
      <w:r w:rsidR="00CF0E68" w:rsidRPr="003919A9">
        <w:t xml:space="preserve">extensive </w:t>
      </w:r>
      <w:r w:rsidR="003919A9" w:rsidRPr="003919A9">
        <w:t>customer</w:t>
      </w:r>
      <w:r w:rsidR="00CF0E68" w:rsidRPr="003919A9">
        <w:t xml:space="preserve"> research</w:t>
      </w:r>
      <w:r w:rsidR="00CF0E68">
        <w:t xml:space="preserve"> and </w:t>
      </w:r>
      <w:r w:rsidR="00D31E96">
        <w:t>collaborative discussions</w:t>
      </w:r>
      <w:r w:rsidR="00CF0E68">
        <w:t xml:space="preserve"> be</w:t>
      </w:r>
      <w:r w:rsidR="00046321">
        <w:t xml:space="preserve">tween </w:t>
      </w:r>
      <w:proofErr w:type="spellStart"/>
      <w:r w:rsidR="00046321">
        <w:t>Alstom</w:t>
      </w:r>
      <w:proofErr w:type="spellEnd"/>
      <w:r w:rsidR="00046321">
        <w:t xml:space="preserve"> and Virgin Trains. It </w:t>
      </w:r>
      <w:r w:rsidR="00ED20E2">
        <w:t>aims to</w:t>
      </w:r>
      <w:r w:rsidR="00D31E96">
        <w:t xml:space="preserve"> ensure that the Pendolino fleet delivers on </w:t>
      </w:r>
      <w:r w:rsidR="00ED20E2">
        <w:t>passeng</w:t>
      </w:r>
      <w:r w:rsidR="00D31E96">
        <w:t>er</w:t>
      </w:r>
      <w:r w:rsidR="00D44530">
        <w:t>s</w:t>
      </w:r>
      <w:r w:rsidR="000F4292">
        <w:t>’</w:t>
      </w:r>
      <w:r w:rsidR="00D31E96">
        <w:t xml:space="preserve"> expectations of the Virgin Trains brand. </w:t>
      </w:r>
    </w:p>
    <w:p w:rsidR="00D44530" w:rsidRPr="00D31E96" w:rsidRDefault="008668EB" w:rsidP="00D31E96">
      <w:r>
        <w:t>Now that</w:t>
      </w:r>
      <w:r w:rsidR="00773CA4">
        <w:t xml:space="preserve"> all of</w:t>
      </w:r>
      <w:r>
        <w:t xml:space="preserve"> t</w:t>
      </w:r>
      <w:r w:rsidR="00ED20E2">
        <w:t>he nine-car trains have been upgrad</w:t>
      </w:r>
      <w:r w:rsidR="00BB0EE1">
        <w:t>ed, the</w:t>
      </w:r>
      <w:r w:rsidR="00D44530">
        <w:t xml:space="preserve"> </w:t>
      </w:r>
      <w:r w:rsidR="00D44530" w:rsidRPr="000609B6">
        <w:t xml:space="preserve">remaining </w:t>
      </w:r>
      <w:r w:rsidR="000609B6" w:rsidRPr="000609B6">
        <w:t>35</w:t>
      </w:r>
      <w:r w:rsidR="00D44530" w:rsidRPr="000609B6">
        <w:t xml:space="preserve"> eleven</w:t>
      </w:r>
      <w:r w:rsidR="00D44530">
        <w:t xml:space="preserve">-car </w:t>
      </w:r>
      <w:r w:rsidR="00ED20E2">
        <w:t>Pendolinos</w:t>
      </w:r>
      <w:r w:rsidR="00D44530">
        <w:t xml:space="preserve"> will </w:t>
      </w:r>
      <w:r w:rsidR="00ED20E2">
        <w:t xml:space="preserve">also </w:t>
      </w:r>
      <w:r w:rsidR="00314DA4">
        <w:t xml:space="preserve">undergo the </w:t>
      </w:r>
      <w:r w:rsidR="004C6589">
        <w:t xml:space="preserve">major interior refresh and a deep clean </w:t>
      </w:r>
      <w:r w:rsidR="00D44530">
        <w:t xml:space="preserve">with the </w:t>
      </w:r>
      <w:r w:rsidR="00ED20E2">
        <w:t xml:space="preserve">full Pendolino </w:t>
      </w:r>
      <w:r w:rsidR="00D44530">
        <w:t>fleet completed by mid-2016.</w:t>
      </w:r>
    </w:p>
    <w:p w:rsidR="00EA27AF" w:rsidRDefault="00EA27AF" w:rsidP="00D85FF3">
      <w:pPr>
        <w:spacing w:after="0" w:line="240" w:lineRule="auto"/>
        <w:contextualSpacing/>
        <w:jc w:val="both"/>
        <w:rPr>
          <w:rFonts w:eastAsia="Times New Roman" w:cs="Helvetica"/>
          <w:b/>
          <w:color w:val="555555"/>
        </w:rPr>
      </w:pPr>
      <w:r>
        <w:rPr>
          <w:rFonts w:eastAsia="Times New Roman" w:cs="Helvetica"/>
          <w:b/>
          <w:color w:val="555555"/>
        </w:rPr>
        <w:t>ENDS</w:t>
      </w:r>
    </w:p>
    <w:p w:rsidR="00097589" w:rsidRDefault="00097589" w:rsidP="00D85FF3">
      <w:pPr>
        <w:spacing w:after="0" w:line="240" w:lineRule="auto"/>
        <w:contextualSpacing/>
        <w:jc w:val="both"/>
        <w:rPr>
          <w:rFonts w:eastAsia="Times New Roman" w:cs="Helvetica"/>
          <w:b/>
          <w:color w:val="555555"/>
        </w:rPr>
      </w:pPr>
    </w:p>
    <w:p w:rsidR="00773CA4" w:rsidRDefault="00097589" w:rsidP="00D85FF3">
      <w:pPr>
        <w:spacing w:after="0" w:line="240" w:lineRule="auto"/>
        <w:contextualSpacing/>
        <w:jc w:val="both"/>
        <w:rPr>
          <w:rFonts w:eastAsia="Times New Roman" w:cs="Helvetica"/>
          <w:b/>
          <w:color w:val="555555"/>
        </w:rPr>
      </w:pPr>
      <w:r>
        <w:rPr>
          <w:rFonts w:eastAsia="Times New Roman" w:cs="Helvetica"/>
          <w:b/>
          <w:color w:val="555555"/>
        </w:rPr>
        <w:t>Editor’s Notes</w:t>
      </w:r>
    </w:p>
    <w:p w:rsidR="004C6589" w:rsidRDefault="004C6589" w:rsidP="00D85FF3">
      <w:pPr>
        <w:spacing w:after="0" w:line="240" w:lineRule="auto"/>
        <w:contextualSpacing/>
        <w:jc w:val="both"/>
        <w:rPr>
          <w:rFonts w:eastAsia="Times New Roman" w:cs="Helvetica"/>
          <w:b/>
          <w:color w:val="555555"/>
        </w:rPr>
      </w:pPr>
    </w:p>
    <w:p w:rsidR="004C6589" w:rsidRDefault="00AC0368" w:rsidP="00D85FF3">
      <w:pPr>
        <w:spacing w:after="0" w:line="240" w:lineRule="auto"/>
        <w:contextualSpacing/>
        <w:jc w:val="both"/>
        <w:rPr>
          <w:rFonts w:eastAsia="Times New Roman" w:cs="Helvetica"/>
          <w:b/>
          <w:color w:val="555555"/>
        </w:rPr>
      </w:pPr>
      <w:r w:rsidRPr="00787418">
        <w:rPr>
          <w:rFonts w:eastAsia="Times New Roman" w:cs="Helvetica"/>
          <w:b/>
          <w:color w:val="555555"/>
          <w:vertAlign w:val="superscript"/>
        </w:rPr>
        <w:t xml:space="preserve">1 </w:t>
      </w:r>
      <w:r w:rsidR="004C6589">
        <w:rPr>
          <w:rFonts w:eastAsia="Times New Roman" w:cs="Helvetica"/>
          <w:b/>
          <w:color w:val="555555"/>
        </w:rPr>
        <w:t>Net Promoter Score</w:t>
      </w:r>
    </w:p>
    <w:p w:rsidR="000366D0" w:rsidRPr="000366D0" w:rsidRDefault="000366D0" w:rsidP="004C6589">
      <w:pPr>
        <w:spacing w:after="0" w:line="240" w:lineRule="auto"/>
        <w:contextualSpacing/>
        <w:jc w:val="both"/>
        <w:rPr>
          <w:rFonts w:eastAsia="Times New Roman" w:cs="Helvetica"/>
          <w:bCs/>
          <w:color w:val="555555"/>
        </w:rPr>
      </w:pPr>
      <w:r w:rsidRPr="000366D0">
        <w:rPr>
          <w:rFonts w:eastAsia="Times New Roman" w:cs="Helvetica"/>
          <w:bCs/>
          <w:color w:val="555555"/>
        </w:rPr>
        <w:t xml:space="preserve">Net Promoter Score </w:t>
      </w:r>
      <w:r>
        <w:rPr>
          <w:rFonts w:eastAsia="Times New Roman" w:cs="Helvetica"/>
          <w:bCs/>
          <w:color w:val="555555"/>
        </w:rPr>
        <w:t>is based on data collected from more than</w:t>
      </w:r>
      <w:r w:rsidRPr="000366D0">
        <w:rPr>
          <w:rFonts w:eastAsia="Times New Roman" w:cs="Helvetica"/>
          <w:bCs/>
          <w:color w:val="555555"/>
        </w:rPr>
        <w:t xml:space="preserve"> 500 customers </w:t>
      </w:r>
      <w:r>
        <w:rPr>
          <w:rFonts w:eastAsia="Times New Roman" w:cs="Helvetica"/>
          <w:bCs/>
          <w:color w:val="555555"/>
        </w:rPr>
        <w:t>a</w:t>
      </w:r>
      <w:r w:rsidRPr="000366D0">
        <w:rPr>
          <w:rFonts w:eastAsia="Times New Roman" w:cs="Helvetica"/>
          <w:bCs/>
          <w:color w:val="555555"/>
        </w:rPr>
        <w:t xml:space="preserve"> day and we use the information they provide to measure ourselves against the companies with the best customer experience. The data is rich and detailed, allowing us to drill down into exactly what our passengers want. </w:t>
      </w:r>
    </w:p>
    <w:p w:rsidR="00787418" w:rsidRDefault="00787418" w:rsidP="00D85FF3">
      <w:pPr>
        <w:spacing w:after="0" w:line="240" w:lineRule="auto"/>
        <w:contextualSpacing/>
        <w:jc w:val="both"/>
        <w:rPr>
          <w:rFonts w:eastAsia="Times New Roman" w:cs="Helvetica"/>
          <w:b/>
          <w:color w:val="555555"/>
        </w:rPr>
      </w:pPr>
    </w:p>
    <w:p w:rsidR="00D31E96" w:rsidRDefault="00D31E96" w:rsidP="00D85FF3">
      <w:pPr>
        <w:spacing w:after="0" w:line="240" w:lineRule="auto"/>
        <w:contextualSpacing/>
        <w:jc w:val="both"/>
        <w:rPr>
          <w:rFonts w:eastAsia="Times New Roman" w:cs="Helvetica"/>
          <w:b/>
          <w:color w:val="555555"/>
        </w:rPr>
      </w:pPr>
    </w:p>
    <w:p w:rsidR="00A804C9" w:rsidRDefault="00A804C9" w:rsidP="00D85FF3">
      <w:pPr>
        <w:spacing w:after="0" w:line="240" w:lineRule="auto"/>
        <w:contextualSpacing/>
        <w:jc w:val="both"/>
        <w:rPr>
          <w:rFonts w:eastAsia="Times New Roman" w:cs="Helvetica"/>
          <w:b/>
          <w:color w:val="555555"/>
        </w:rPr>
      </w:pPr>
    </w:p>
    <w:p w:rsidR="00D31E96" w:rsidRDefault="00D31E96" w:rsidP="00D85FF3">
      <w:pPr>
        <w:spacing w:after="0" w:line="240" w:lineRule="auto"/>
        <w:contextualSpacing/>
        <w:jc w:val="both"/>
        <w:rPr>
          <w:rFonts w:eastAsia="Times New Roman" w:cs="Helvetica"/>
          <w:b/>
          <w:color w:val="555555"/>
        </w:rPr>
      </w:pPr>
      <w:r>
        <w:rPr>
          <w:rFonts w:eastAsia="Times New Roman" w:cs="Helvetica"/>
          <w:b/>
          <w:color w:val="555555"/>
        </w:rPr>
        <w:t>Virgin Trains Fleet Information</w:t>
      </w:r>
    </w:p>
    <w:p w:rsidR="003C026F" w:rsidRDefault="003C026F" w:rsidP="00D85FF3">
      <w:pPr>
        <w:spacing w:after="0" w:line="240" w:lineRule="auto"/>
        <w:contextualSpacing/>
        <w:jc w:val="both"/>
        <w:rPr>
          <w:rFonts w:eastAsia="Times New Roman" w:cs="Helvetica"/>
          <w:b/>
          <w:color w:val="555555"/>
        </w:rPr>
      </w:pPr>
    </w:p>
    <w:p w:rsidR="003C026F" w:rsidRDefault="003C026F" w:rsidP="003C026F">
      <w:pPr>
        <w:spacing w:after="0" w:line="240" w:lineRule="auto"/>
        <w:contextualSpacing/>
        <w:rPr>
          <w:rFonts w:eastAsia="Times New Roman" w:cs="Helvetica"/>
          <w:noProof/>
          <w:color w:val="555555"/>
        </w:rPr>
      </w:pPr>
      <w:r>
        <w:rPr>
          <w:rFonts w:eastAsia="Times New Roman" w:cs="Helvetica"/>
          <w:noProof/>
          <w:color w:val="555555"/>
        </w:rPr>
        <w:t xml:space="preserve">Trains operated a day (Monday – Thursday) </w:t>
      </w:r>
      <w:r>
        <w:rPr>
          <w:rFonts w:eastAsia="Times New Roman" w:cs="Helvetica"/>
          <w:noProof/>
          <w:color w:val="555555"/>
        </w:rPr>
        <w:tab/>
        <w:t>305</w:t>
      </w:r>
    </w:p>
    <w:p w:rsidR="003C026F" w:rsidRDefault="003C026F" w:rsidP="003C026F">
      <w:pPr>
        <w:spacing w:after="0" w:line="240" w:lineRule="auto"/>
        <w:contextualSpacing/>
        <w:rPr>
          <w:rFonts w:eastAsia="Times New Roman" w:cs="Helvetica"/>
          <w:noProof/>
          <w:color w:val="555555"/>
        </w:rPr>
      </w:pPr>
      <w:r>
        <w:rPr>
          <w:rFonts w:eastAsia="Times New Roman" w:cs="Helvetica"/>
          <w:noProof/>
          <w:color w:val="555555"/>
        </w:rPr>
        <w:t>Train miles a year</w:t>
      </w:r>
      <w:r>
        <w:rPr>
          <w:rFonts w:eastAsia="Times New Roman" w:cs="Helvetica"/>
          <w:noProof/>
          <w:color w:val="555555"/>
        </w:rPr>
        <w:tab/>
      </w:r>
      <w:r>
        <w:rPr>
          <w:rFonts w:eastAsia="Times New Roman" w:cs="Helvetica"/>
          <w:noProof/>
          <w:color w:val="555555"/>
        </w:rPr>
        <w:tab/>
      </w:r>
      <w:r>
        <w:rPr>
          <w:rFonts w:eastAsia="Times New Roman" w:cs="Helvetica"/>
          <w:noProof/>
          <w:color w:val="555555"/>
        </w:rPr>
        <w:tab/>
      </w:r>
      <w:r>
        <w:rPr>
          <w:rFonts w:eastAsia="Times New Roman" w:cs="Helvetica"/>
          <w:noProof/>
          <w:color w:val="555555"/>
        </w:rPr>
        <w:tab/>
        <w:t>23.7 million</w:t>
      </w:r>
    </w:p>
    <w:p w:rsidR="003C026F" w:rsidRDefault="00787418" w:rsidP="003C026F">
      <w:pPr>
        <w:spacing w:after="0" w:line="240" w:lineRule="auto"/>
        <w:contextualSpacing/>
        <w:rPr>
          <w:rFonts w:eastAsia="Times New Roman" w:cs="Helvetica"/>
          <w:color w:val="555555"/>
        </w:rPr>
      </w:pPr>
      <w:r>
        <w:rPr>
          <w:rFonts w:eastAsia="Times New Roman" w:cs="Helvetica"/>
          <w:noProof/>
          <w:color w:val="555555"/>
        </w:rPr>
        <w:t>Passengers a year</w:t>
      </w:r>
      <w:r>
        <w:rPr>
          <w:rFonts w:eastAsia="Times New Roman" w:cs="Helvetica"/>
          <w:noProof/>
          <w:color w:val="555555"/>
        </w:rPr>
        <w:tab/>
      </w:r>
      <w:r>
        <w:rPr>
          <w:rFonts w:eastAsia="Times New Roman" w:cs="Helvetica"/>
          <w:noProof/>
          <w:color w:val="555555"/>
        </w:rPr>
        <w:tab/>
      </w:r>
      <w:r>
        <w:rPr>
          <w:rFonts w:eastAsia="Times New Roman" w:cs="Helvetica"/>
          <w:noProof/>
          <w:color w:val="555555"/>
        </w:rPr>
        <w:tab/>
      </w:r>
      <w:r>
        <w:rPr>
          <w:rFonts w:eastAsia="Times New Roman" w:cs="Helvetica"/>
          <w:noProof/>
          <w:color w:val="555555"/>
        </w:rPr>
        <w:tab/>
        <w:t>34.5</w:t>
      </w:r>
      <w:r w:rsidR="003C026F">
        <w:rPr>
          <w:rFonts w:eastAsia="Times New Roman" w:cs="Helvetica"/>
          <w:noProof/>
          <w:color w:val="555555"/>
        </w:rPr>
        <w:t xml:space="preserve"> million</w:t>
      </w:r>
    </w:p>
    <w:p w:rsidR="00F54992" w:rsidRDefault="00F54992" w:rsidP="00D85FF3">
      <w:pPr>
        <w:spacing w:after="0" w:line="240" w:lineRule="auto"/>
        <w:contextualSpacing/>
        <w:jc w:val="both"/>
        <w:rPr>
          <w:rFonts w:eastAsia="Times New Roman" w:cs="Helvetica"/>
          <w:b/>
          <w:color w:val="555555"/>
        </w:rPr>
      </w:pPr>
    </w:p>
    <w:tbl>
      <w:tblPr>
        <w:tblStyle w:val="TableGrid"/>
        <w:tblW w:w="0" w:type="auto"/>
        <w:tblLook w:val="04A0"/>
      </w:tblPr>
      <w:tblGrid>
        <w:gridCol w:w="3085"/>
        <w:gridCol w:w="3119"/>
        <w:gridCol w:w="3038"/>
      </w:tblGrid>
      <w:tr w:rsidR="00F54992" w:rsidTr="003C026F">
        <w:tc>
          <w:tcPr>
            <w:tcW w:w="3085" w:type="dxa"/>
          </w:tcPr>
          <w:p w:rsidR="00F54992" w:rsidRDefault="00F54992" w:rsidP="00D85FF3">
            <w:pPr>
              <w:contextualSpacing/>
              <w:jc w:val="both"/>
              <w:rPr>
                <w:rFonts w:eastAsia="Times New Roman" w:cs="Helvetica"/>
                <w:b/>
                <w:color w:val="555555"/>
              </w:rPr>
            </w:pPr>
          </w:p>
        </w:tc>
        <w:tc>
          <w:tcPr>
            <w:tcW w:w="3119" w:type="dxa"/>
          </w:tcPr>
          <w:p w:rsidR="00F54992" w:rsidRDefault="00F54992" w:rsidP="00D85FF3">
            <w:pPr>
              <w:contextualSpacing/>
              <w:jc w:val="both"/>
              <w:rPr>
                <w:rFonts w:eastAsia="Times New Roman" w:cs="Helvetica"/>
                <w:b/>
                <w:color w:val="555555"/>
              </w:rPr>
            </w:pPr>
            <w:r>
              <w:rPr>
                <w:rFonts w:eastAsia="Times New Roman" w:cs="Helvetica"/>
                <w:b/>
                <w:color w:val="555555"/>
              </w:rPr>
              <w:t>Pendolinos</w:t>
            </w:r>
          </w:p>
        </w:tc>
        <w:tc>
          <w:tcPr>
            <w:tcW w:w="3038" w:type="dxa"/>
          </w:tcPr>
          <w:p w:rsidR="00F54992" w:rsidRDefault="00F54992" w:rsidP="00D85FF3">
            <w:pPr>
              <w:contextualSpacing/>
              <w:jc w:val="both"/>
              <w:rPr>
                <w:rFonts w:eastAsia="Times New Roman" w:cs="Helvetica"/>
                <w:b/>
                <w:color w:val="555555"/>
              </w:rPr>
            </w:pPr>
            <w:r>
              <w:rPr>
                <w:rFonts w:eastAsia="Times New Roman" w:cs="Helvetica"/>
                <w:b/>
                <w:color w:val="555555"/>
              </w:rPr>
              <w:t>Super Voyagers</w:t>
            </w:r>
          </w:p>
        </w:tc>
      </w:tr>
      <w:tr w:rsidR="00F54992" w:rsidTr="003C026F">
        <w:tc>
          <w:tcPr>
            <w:tcW w:w="3085" w:type="dxa"/>
          </w:tcPr>
          <w:p w:rsidR="00F54992" w:rsidRPr="00F54992" w:rsidRDefault="00F54992" w:rsidP="00D85FF3">
            <w:pPr>
              <w:contextualSpacing/>
              <w:jc w:val="both"/>
              <w:rPr>
                <w:rFonts w:eastAsia="Times New Roman" w:cs="Helvetica"/>
                <w:color w:val="555555"/>
              </w:rPr>
            </w:pPr>
            <w:r w:rsidRPr="00F54992">
              <w:rPr>
                <w:rFonts w:eastAsia="Times New Roman" w:cs="Helvetica"/>
                <w:color w:val="555555"/>
              </w:rPr>
              <w:t>Built by</w:t>
            </w:r>
          </w:p>
        </w:tc>
        <w:tc>
          <w:tcPr>
            <w:tcW w:w="3119" w:type="dxa"/>
          </w:tcPr>
          <w:p w:rsidR="00F54992" w:rsidRPr="00F54992" w:rsidRDefault="00F54992" w:rsidP="00D85FF3">
            <w:pPr>
              <w:contextualSpacing/>
              <w:jc w:val="both"/>
              <w:rPr>
                <w:rFonts w:eastAsia="Times New Roman" w:cs="Helvetica"/>
                <w:color w:val="555555"/>
              </w:rPr>
            </w:pPr>
            <w:proofErr w:type="spellStart"/>
            <w:r w:rsidRPr="00F54992">
              <w:rPr>
                <w:rFonts w:eastAsia="Times New Roman" w:cs="Helvetica"/>
                <w:color w:val="555555"/>
              </w:rPr>
              <w:t>Alstom</w:t>
            </w:r>
            <w:proofErr w:type="spellEnd"/>
          </w:p>
        </w:tc>
        <w:tc>
          <w:tcPr>
            <w:tcW w:w="3038" w:type="dxa"/>
          </w:tcPr>
          <w:p w:rsidR="00F54992" w:rsidRPr="00F54992" w:rsidRDefault="00F54992" w:rsidP="00D85FF3">
            <w:pPr>
              <w:contextualSpacing/>
              <w:jc w:val="both"/>
              <w:rPr>
                <w:rFonts w:eastAsia="Times New Roman" w:cs="Helvetica"/>
                <w:color w:val="555555"/>
              </w:rPr>
            </w:pPr>
            <w:r w:rsidRPr="00F54992">
              <w:rPr>
                <w:rFonts w:eastAsia="Times New Roman" w:cs="Helvetica"/>
                <w:color w:val="555555"/>
              </w:rPr>
              <w:t>Bombardier</w:t>
            </w:r>
          </w:p>
        </w:tc>
      </w:tr>
      <w:tr w:rsidR="00F54992" w:rsidTr="003C026F">
        <w:tc>
          <w:tcPr>
            <w:tcW w:w="3085"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Size of fleet</w:t>
            </w:r>
          </w:p>
        </w:tc>
        <w:tc>
          <w:tcPr>
            <w:tcW w:w="3119"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56</w:t>
            </w:r>
          </w:p>
        </w:tc>
        <w:tc>
          <w:tcPr>
            <w:tcW w:w="3038"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20</w:t>
            </w:r>
          </w:p>
        </w:tc>
      </w:tr>
      <w:tr w:rsidR="00F54992" w:rsidTr="003C026F">
        <w:tc>
          <w:tcPr>
            <w:tcW w:w="3085"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Maximum speed</w:t>
            </w:r>
          </w:p>
        </w:tc>
        <w:tc>
          <w:tcPr>
            <w:tcW w:w="3119"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125mph</w:t>
            </w:r>
          </w:p>
        </w:tc>
        <w:tc>
          <w:tcPr>
            <w:tcW w:w="3038"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125mph</w:t>
            </w:r>
          </w:p>
        </w:tc>
      </w:tr>
      <w:tr w:rsidR="00F54992" w:rsidTr="003C026F">
        <w:tc>
          <w:tcPr>
            <w:tcW w:w="3085"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Power</w:t>
            </w:r>
          </w:p>
        </w:tc>
        <w:tc>
          <w:tcPr>
            <w:tcW w:w="3119"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Electricity (overhead)</w:t>
            </w:r>
          </w:p>
        </w:tc>
        <w:tc>
          <w:tcPr>
            <w:tcW w:w="3038"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Diesel</w:t>
            </w:r>
          </w:p>
        </w:tc>
      </w:tr>
      <w:tr w:rsidR="00F54992" w:rsidTr="003C026F">
        <w:tc>
          <w:tcPr>
            <w:tcW w:w="3085"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Coaches per train</w:t>
            </w:r>
          </w:p>
        </w:tc>
        <w:tc>
          <w:tcPr>
            <w:tcW w:w="3119" w:type="dxa"/>
          </w:tcPr>
          <w:p w:rsidR="00F54992" w:rsidRPr="000609B6" w:rsidRDefault="00B23ECF" w:rsidP="00D85FF3">
            <w:pPr>
              <w:contextualSpacing/>
              <w:jc w:val="both"/>
              <w:rPr>
                <w:rFonts w:eastAsia="Times New Roman" w:cs="Helvetica"/>
              </w:rPr>
            </w:pPr>
            <w:r w:rsidRPr="000609B6">
              <w:rPr>
                <w:rFonts w:eastAsia="Times New Roman" w:cs="Helvetica"/>
              </w:rPr>
              <w:t>9 (</w:t>
            </w:r>
            <w:r w:rsidR="000609B6" w:rsidRPr="000609B6">
              <w:rPr>
                <w:rFonts w:eastAsia="Times New Roman" w:cs="Helvetica"/>
              </w:rPr>
              <w:t>21</w:t>
            </w:r>
            <w:r w:rsidRPr="000609B6">
              <w:rPr>
                <w:rFonts w:eastAsia="Times New Roman" w:cs="Helvetica"/>
              </w:rPr>
              <w:t xml:space="preserve"> trains) or 11 ( </w:t>
            </w:r>
            <w:r w:rsidR="000609B6" w:rsidRPr="000609B6">
              <w:rPr>
                <w:rFonts w:eastAsia="Times New Roman" w:cs="Helvetica"/>
              </w:rPr>
              <w:t>35</w:t>
            </w:r>
            <w:r w:rsidRPr="000609B6">
              <w:rPr>
                <w:rFonts w:eastAsia="Times New Roman" w:cs="Helvetica"/>
              </w:rPr>
              <w:t xml:space="preserve"> trains)</w:t>
            </w:r>
          </w:p>
        </w:tc>
        <w:tc>
          <w:tcPr>
            <w:tcW w:w="3038" w:type="dxa"/>
          </w:tcPr>
          <w:p w:rsidR="00F54992" w:rsidRPr="003C026F" w:rsidRDefault="00B23ECF" w:rsidP="00D85FF3">
            <w:pPr>
              <w:contextualSpacing/>
              <w:jc w:val="both"/>
              <w:rPr>
                <w:rFonts w:eastAsia="Times New Roman" w:cs="Helvetica"/>
                <w:color w:val="555555"/>
              </w:rPr>
            </w:pPr>
            <w:r w:rsidRPr="003C026F">
              <w:rPr>
                <w:rFonts w:eastAsia="Times New Roman" w:cs="Helvetica"/>
                <w:color w:val="555555"/>
              </w:rPr>
              <w:t>5</w:t>
            </w:r>
          </w:p>
        </w:tc>
      </w:tr>
      <w:tr w:rsidR="00F54992" w:rsidTr="003C026F">
        <w:tc>
          <w:tcPr>
            <w:tcW w:w="3085" w:type="dxa"/>
          </w:tcPr>
          <w:p w:rsidR="00F54992" w:rsidRPr="003C026F" w:rsidRDefault="00F54992" w:rsidP="00D85FF3">
            <w:pPr>
              <w:contextualSpacing/>
              <w:jc w:val="both"/>
              <w:rPr>
                <w:rFonts w:eastAsia="Times New Roman" w:cs="Helvetica"/>
                <w:color w:val="555555"/>
              </w:rPr>
            </w:pPr>
            <w:r w:rsidRPr="003C026F">
              <w:rPr>
                <w:rFonts w:eastAsia="Times New Roman" w:cs="Helvetica"/>
                <w:color w:val="555555"/>
              </w:rPr>
              <w:t>Coaches in operational fleet</w:t>
            </w:r>
          </w:p>
        </w:tc>
        <w:tc>
          <w:tcPr>
            <w:tcW w:w="3119" w:type="dxa"/>
          </w:tcPr>
          <w:p w:rsidR="00F54992" w:rsidRPr="003C026F" w:rsidRDefault="00B23ECF" w:rsidP="00D85FF3">
            <w:pPr>
              <w:contextualSpacing/>
              <w:jc w:val="both"/>
              <w:rPr>
                <w:rFonts w:eastAsia="Times New Roman" w:cs="Helvetica"/>
                <w:color w:val="555555"/>
              </w:rPr>
            </w:pPr>
            <w:r w:rsidRPr="003C026F">
              <w:rPr>
                <w:rFonts w:eastAsia="Times New Roman" w:cs="Helvetica"/>
                <w:color w:val="555555"/>
              </w:rPr>
              <w:t>574</w:t>
            </w:r>
          </w:p>
        </w:tc>
        <w:tc>
          <w:tcPr>
            <w:tcW w:w="3038" w:type="dxa"/>
          </w:tcPr>
          <w:p w:rsidR="00F54992" w:rsidRPr="003C026F" w:rsidRDefault="00B23ECF" w:rsidP="00D85FF3">
            <w:pPr>
              <w:contextualSpacing/>
              <w:jc w:val="both"/>
              <w:rPr>
                <w:rFonts w:eastAsia="Times New Roman" w:cs="Helvetica"/>
                <w:color w:val="555555"/>
              </w:rPr>
            </w:pPr>
            <w:r w:rsidRPr="003C026F">
              <w:rPr>
                <w:rFonts w:eastAsia="Times New Roman" w:cs="Helvetica"/>
                <w:color w:val="555555"/>
              </w:rPr>
              <w:t>100</w:t>
            </w:r>
          </w:p>
        </w:tc>
      </w:tr>
      <w:tr w:rsidR="00F54992" w:rsidTr="003C026F">
        <w:tc>
          <w:tcPr>
            <w:tcW w:w="3085" w:type="dxa"/>
          </w:tcPr>
          <w:p w:rsidR="00F54992" w:rsidRPr="003C026F" w:rsidRDefault="00F54992" w:rsidP="003C026F">
            <w:pPr>
              <w:contextualSpacing/>
              <w:rPr>
                <w:rFonts w:eastAsia="Times New Roman" w:cs="Helvetica"/>
                <w:color w:val="555555"/>
              </w:rPr>
            </w:pPr>
            <w:r w:rsidRPr="003C026F">
              <w:rPr>
                <w:rFonts w:eastAsia="Times New Roman" w:cs="Helvetica"/>
                <w:color w:val="555555"/>
              </w:rPr>
              <w:t>Seats per train – Standard</w:t>
            </w:r>
          </w:p>
        </w:tc>
        <w:tc>
          <w:tcPr>
            <w:tcW w:w="3119" w:type="dxa"/>
          </w:tcPr>
          <w:p w:rsidR="00B23ECF" w:rsidRPr="000366D0" w:rsidRDefault="00B23ECF" w:rsidP="003C026F">
            <w:pPr>
              <w:contextualSpacing/>
              <w:rPr>
                <w:rFonts w:eastAsia="Times New Roman" w:cs="Helvetica"/>
                <w:b/>
              </w:rPr>
            </w:pPr>
            <w:r w:rsidRPr="000366D0">
              <w:rPr>
                <w:rFonts w:eastAsia="Times New Roman" w:cs="Helvetica"/>
                <w:b/>
              </w:rPr>
              <w:t>9 car trains:</w:t>
            </w:r>
          </w:p>
          <w:p w:rsidR="003C026F" w:rsidRPr="000366D0" w:rsidRDefault="003C026F" w:rsidP="003C026F">
            <w:pPr>
              <w:contextualSpacing/>
              <w:rPr>
                <w:rFonts w:eastAsia="Times New Roman" w:cs="Helvetica"/>
                <w:i/>
              </w:rPr>
            </w:pPr>
            <w:r w:rsidRPr="000366D0">
              <w:rPr>
                <w:rFonts w:eastAsia="Times New Roman" w:cs="Helvetica"/>
                <w:i/>
              </w:rPr>
              <w:t>Before c</w:t>
            </w:r>
            <w:r w:rsidR="00B23ECF" w:rsidRPr="000366D0">
              <w:rPr>
                <w:rFonts w:eastAsia="Times New Roman" w:cs="Helvetica"/>
                <w:i/>
              </w:rPr>
              <w:t xml:space="preserve">onversion </w:t>
            </w:r>
          </w:p>
          <w:p w:rsidR="00B23ECF" w:rsidRPr="000366D0" w:rsidRDefault="00B23ECF" w:rsidP="003C026F">
            <w:pPr>
              <w:contextualSpacing/>
              <w:rPr>
                <w:rFonts w:eastAsia="Times New Roman" w:cs="Helvetica"/>
                <w:i/>
              </w:rPr>
            </w:pPr>
            <w:r w:rsidRPr="000366D0">
              <w:rPr>
                <w:rFonts w:eastAsia="Times New Roman" w:cs="Helvetica"/>
                <w:i/>
              </w:rPr>
              <w:t>294 + 2 wheelchair spaces</w:t>
            </w:r>
          </w:p>
          <w:p w:rsidR="003C026F" w:rsidRPr="000366D0" w:rsidRDefault="003C026F" w:rsidP="003C026F">
            <w:pPr>
              <w:contextualSpacing/>
              <w:rPr>
                <w:rFonts w:eastAsia="Times New Roman" w:cs="Helvetica"/>
              </w:rPr>
            </w:pPr>
            <w:r w:rsidRPr="000366D0">
              <w:rPr>
                <w:rFonts w:eastAsia="Times New Roman" w:cs="Helvetica"/>
              </w:rPr>
              <w:t>After c</w:t>
            </w:r>
            <w:r w:rsidR="00B23ECF" w:rsidRPr="000366D0">
              <w:rPr>
                <w:rFonts w:eastAsia="Times New Roman" w:cs="Helvetica"/>
              </w:rPr>
              <w:t>onversion</w:t>
            </w:r>
          </w:p>
          <w:p w:rsidR="0001498E" w:rsidRPr="000366D0" w:rsidRDefault="0001498E" w:rsidP="0001498E">
            <w:pPr>
              <w:rPr>
                <w:i/>
                <w:iCs/>
              </w:rPr>
            </w:pPr>
            <w:r w:rsidRPr="000366D0">
              <w:t xml:space="preserve">370 </w:t>
            </w:r>
            <w:r w:rsidRPr="000366D0">
              <w:rPr>
                <w:i/>
                <w:iCs/>
              </w:rPr>
              <w:t>+ 2 wheelchair spaces</w:t>
            </w:r>
          </w:p>
          <w:p w:rsidR="00B23ECF" w:rsidRPr="000366D0" w:rsidRDefault="00B23ECF" w:rsidP="003C026F">
            <w:pPr>
              <w:contextualSpacing/>
              <w:rPr>
                <w:rFonts w:eastAsia="Times New Roman" w:cs="Helvetica"/>
              </w:rPr>
            </w:pPr>
          </w:p>
          <w:p w:rsidR="00B23ECF" w:rsidRPr="000366D0" w:rsidRDefault="00B23ECF" w:rsidP="003C026F">
            <w:pPr>
              <w:contextualSpacing/>
              <w:rPr>
                <w:rFonts w:eastAsia="Times New Roman" w:cs="Helvetica"/>
                <w:b/>
              </w:rPr>
            </w:pPr>
            <w:r w:rsidRPr="000366D0">
              <w:rPr>
                <w:rFonts w:eastAsia="Times New Roman" w:cs="Helvetica"/>
                <w:b/>
              </w:rPr>
              <w:t>11 car trains:</w:t>
            </w:r>
          </w:p>
          <w:p w:rsidR="00B23ECF" w:rsidRPr="000366D0" w:rsidRDefault="00B23ECF" w:rsidP="003C026F">
            <w:pPr>
              <w:contextualSpacing/>
              <w:rPr>
                <w:rFonts w:eastAsia="Times New Roman" w:cs="Helvetica"/>
              </w:rPr>
            </w:pPr>
            <w:r w:rsidRPr="000366D0">
              <w:rPr>
                <w:rFonts w:eastAsia="Times New Roman" w:cs="Helvetica"/>
              </w:rPr>
              <w:t>444 + 2 wheelchair spaces</w:t>
            </w:r>
          </w:p>
        </w:tc>
        <w:tc>
          <w:tcPr>
            <w:tcW w:w="3038" w:type="dxa"/>
          </w:tcPr>
          <w:p w:rsidR="00B23ECF" w:rsidRPr="003C026F" w:rsidRDefault="00B23ECF" w:rsidP="003C026F">
            <w:pPr>
              <w:contextualSpacing/>
              <w:rPr>
                <w:rFonts w:eastAsia="Times New Roman" w:cs="Helvetica"/>
                <w:color w:val="555555"/>
              </w:rPr>
            </w:pPr>
            <w:r w:rsidRPr="003C026F">
              <w:rPr>
                <w:rFonts w:eastAsia="Times New Roman" w:cs="Helvetica"/>
                <w:color w:val="555555"/>
              </w:rPr>
              <w:t>5 car trains:</w:t>
            </w:r>
          </w:p>
          <w:p w:rsidR="00F54992" w:rsidRPr="003C026F" w:rsidRDefault="00B23ECF" w:rsidP="003C026F">
            <w:pPr>
              <w:contextualSpacing/>
              <w:rPr>
                <w:rFonts w:eastAsia="Times New Roman" w:cs="Helvetica"/>
                <w:color w:val="555555"/>
              </w:rPr>
            </w:pPr>
            <w:r w:rsidRPr="003C026F">
              <w:rPr>
                <w:rFonts w:eastAsia="Times New Roman" w:cs="Helvetica"/>
                <w:color w:val="555555"/>
              </w:rPr>
              <w:t>230 + 1 wheelchair space</w:t>
            </w:r>
          </w:p>
        </w:tc>
      </w:tr>
      <w:tr w:rsidR="00F54992" w:rsidTr="003C026F">
        <w:tc>
          <w:tcPr>
            <w:tcW w:w="3085" w:type="dxa"/>
          </w:tcPr>
          <w:p w:rsidR="00F54992" w:rsidRPr="003C026F" w:rsidRDefault="00F54992" w:rsidP="003C026F">
            <w:pPr>
              <w:contextualSpacing/>
              <w:rPr>
                <w:rFonts w:eastAsia="Times New Roman" w:cs="Helvetica"/>
                <w:color w:val="555555"/>
              </w:rPr>
            </w:pPr>
            <w:r w:rsidRPr="003C026F">
              <w:rPr>
                <w:rFonts w:eastAsia="Times New Roman" w:cs="Helvetica"/>
                <w:color w:val="555555"/>
              </w:rPr>
              <w:t>Seats per train – First class</w:t>
            </w:r>
          </w:p>
        </w:tc>
        <w:tc>
          <w:tcPr>
            <w:tcW w:w="3119" w:type="dxa"/>
          </w:tcPr>
          <w:p w:rsidR="003C026F" w:rsidRPr="000366D0" w:rsidRDefault="003C026F" w:rsidP="003C026F">
            <w:pPr>
              <w:contextualSpacing/>
              <w:rPr>
                <w:rFonts w:eastAsia="Times New Roman" w:cs="Helvetica"/>
                <w:b/>
              </w:rPr>
            </w:pPr>
            <w:r w:rsidRPr="000366D0">
              <w:rPr>
                <w:rFonts w:eastAsia="Times New Roman" w:cs="Helvetica"/>
                <w:b/>
              </w:rPr>
              <w:t>9 car trains:</w:t>
            </w:r>
          </w:p>
          <w:p w:rsidR="003C026F" w:rsidRPr="000366D0" w:rsidRDefault="003C026F" w:rsidP="003C026F">
            <w:pPr>
              <w:contextualSpacing/>
              <w:rPr>
                <w:rFonts w:eastAsia="Times New Roman" w:cs="Helvetica"/>
                <w:i/>
              </w:rPr>
            </w:pPr>
            <w:r w:rsidRPr="000366D0">
              <w:rPr>
                <w:rFonts w:eastAsia="Times New Roman" w:cs="Helvetica"/>
                <w:i/>
              </w:rPr>
              <w:t xml:space="preserve">Before conversion </w:t>
            </w:r>
          </w:p>
          <w:p w:rsidR="00F54992" w:rsidRPr="000366D0" w:rsidRDefault="003C026F" w:rsidP="003C026F">
            <w:pPr>
              <w:contextualSpacing/>
              <w:rPr>
                <w:rFonts w:eastAsia="Times New Roman" w:cs="Helvetica"/>
                <w:i/>
              </w:rPr>
            </w:pPr>
            <w:r w:rsidRPr="000366D0">
              <w:rPr>
                <w:rFonts w:eastAsia="Times New Roman" w:cs="Helvetica"/>
                <w:i/>
              </w:rPr>
              <w:t>145 + 1 wheelchair space</w:t>
            </w:r>
          </w:p>
          <w:p w:rsidR="003C026F" w:rsidRPr="000366D0" w:rsidRDefault="003C026F" w:rsidP="003C026F">
            <w:pPr>
              <w:contextualSpacing/>
              <w:rPr>
                <w:rFonts w:eastAsia="Times New Roman" w:cs="Helvetica"/>
              </w:rPr>
            </w:pPr>
            <w:r w:rsidRPr="000366D0">
              <w:rPr>
                <w:rFonts w:eastAsia="Times New Roman" w:cs="Helvetica"/>
              </w:rPr>
              <w:t>After conversion</w:t>
            </w:r>
          </w:p>
          <w:p w:rsidR="0001498E" w:rsidRPr="000366D0" w:rsidRDefault="0001498E" w:rsidP="0001498E">
            <w:pPr>
              <w:rPr>
                <w:i/>
                <w:iCs/>
              </w:rPr>
            </w:pPr>
            <w:r w:rsidRPr="000366D0">
              <w:t xml:space="preserve">99 </w:t>
            </w:r>
            <w:r w:rsidRPr="000366D0">
              <w:rPr>
                <w:i/>
                <w:iCs/>
              </w:rPr>
              <w:t>+ 1 wheelchair space</w:t>
            </w:r>
          </w:p>
          <w:p w:rsidR="003C026F" w:rsidRPr="000366D0" w:rsidRDefault="003C026F" w:rsidP="003C026F">
            <w:pPr>
              <w:contextualSpacing/>
              <w:rPr>
                <w:rFonts w:eastAsia="Times New Roman" w:cs="Helvetica"/>
              </w:rPr>
            </w:pPr>
          </w:p>
          <w:p w:rsidR="003C026F" w:rsidRPr="000366D0" w:rsidRDefault="003C026F" w:rsidP="003C026F">
            <w:pPr>
              <w:contextualSpacing/>
              <w:rPr>
                <w:rFonts w:eastAsia="Times New Roman" w:cs="Helvetica"/>
                <w:b/>
              </w:rPr>
            </w:pPr>
            <w:r w:rsidRPr="000366D0">
              <w:rPr>
                <w:rFonts w:eastAsia="Times New Roman" w:cs="Helvetica"/>
                <w:b/>
              </w:rPr>
              <w:t>11 car trains:</w:t>
            </w:r>
          </w:p>
          <w:p w:rsidR="003C026F" w:rsidRPr="000366D0" w:rsidRDefault="003C026F" w:rsidP="003C026F">
            <w:pPr>
              <w:contextualSpacing/>
              <w:rPr>
                <w:rFonts w:eastAsia="Times New Roman" w:cs="Helvetica"/>
              </w:rPr>
            </w:pPr>
            <w:r w:rsidRPr="000366D0">
              <w:rPr>
                <w:rFonts w:eastAsia="Times New Roman" w:cs="Helvetica"/>
              </w:rPr>
              <w:t>145 + 1 wheelchair space</w:t>
            </w:r>
          </w:p>
        </w:tc>
        <w:tc>
          <w:tcPr>
            <w:tcW w:w="3038" w:type="dxa"/>
          </w:tcPr>
          <w:p w:rsidR="003C026F" w:rsidRPr="003C026F" w:rsidRDefault="003C026F" w:rsidP="003C026F">
            <w:pPr>
              <w:contextualSpacing/>
              <w:rPr>
                <w:rFonts w:eastAsia="Times New Roman" w:cs="Helvetica"/>
                <w:color w:val="555555"/>
              </w:rPr>
            </w:pPr>
            <w:r w:rsidRPr="003C026F">
              <w:rPr>
                <w:rFonts w:eastAsia="Times New Roman" w:cs="Helvetica"/>
                <w:color w:val="555555"/>
              </w:rPr>
              <w:t>5 car trains:</w:t>
            </w:r>
          </w:p>
          <w:p w:rsidR="00F54992" w:rsidRPr="003C026F" w:rsidRDefault="00B23ECF" w:rsidP="003C026F">
            <w:pPr>
              <w:contextualSpacing/>
              <w:rPr>
                <w:rFonts w:eastAsia="Times New Roman" w:cs="Helvetica"/>
                <w:color w:val="555555"/>
              </w:rPr>
            </w:pPr>
            <w:r w:rsidRPr="003C026F">
              <w:rPr>
                <w:rFonts w:eastAsia="Times New Roman" w:cs="Helvetica"/>
                <w:color w:val="555555"/>
              </w:rPr>
              <w:t>26 + 1 wheelchair space</w:t>
            </w:r>
          </w:p>
        </w:tc>
      </w:tr>
    </w:tbl>
    <w:p w:rsidR="00570F7E" w:rsidRDefault="00570F7E" w:rsidP="00D85FF3">
      <w:pPr>
        <w:spacing w:after="0" w:line="240" w:lineRule="auto"/>
        <w:contextualSpacing/>
        <w:rPr>
          <w:rFonts w:eastAsia="Times New Roman" w:cs="Helvetica"/>
          <w:b/>
          <w:color w:val="555555"/>
          <w:sz w:val="20"/>
        </w:rPr>
      </w:pPr>
    </w:p>
    <w:p w:rsidR="00570F7E" w:rsidRDefault="00570F7E" w:rsidP="00D85FF3">
      <w:pPr>
        <w:spacing w:after="0" w:line="240" w:lineRule="auto"/>
        <w:contextualSpacing/>
        <w:rPr>
          <w:rFonts w:eastAsia="Times New Roman" w:cs="Helvetica"/>
          <w:b/>
          <w:color w:val="555555"/>
          <w:sz w:val="20"/>
        </w:rPr>
      </w:pPr>
    </w:p>
    <w:p w:rsidR="009B6373" w:rsidRPr="005E5F4D" w:rsidRDefault="009B6373" w:rsidP="00D85FF3">
      <w:pPr>
        <w:spacing w:after="0" w:line="240" w:lineRule="auto"/>
        <w:contextualSpacing/>
        <w:rPr>
          <w:rFonts w:eastAsia="Times New Roman" w:cs="Helvetica"/>
          <w:b/>
          <w:color w:val="555555"/>
          <w:sz w:val="20"/>
        </w:rPr>
      </w:pPr>
      <w:r w:rsidRPr="005E5F4D">
        <w:rPr>
          <w:rFonts w:eastAsia="Times New Roman" w:cs="Helvetica"/>
          <w:b/>
          <w:color w:val="555555"/>
          <w:sz w:val="20"/>
        </w:rPr>
        <w:t>About Virgin Trains</w:t>
      </w:r>
    </w:p>
    <w:p w:rsidR="009B6373" w:rsidRPr="005E5F4D" w:rsidRDefault="009B6373" w:rsidP="00D85FF3">
      <w:pPr>
        <w:spacing w:after="0" w:line="240" w:lineRule="auto"/>
        <w:contextualSpacing/>
        <w:rPr>
          <w:rFonts w:eastAsia="Times New Roman" w:cs="Helvetica"/>
          <w:color w:val="555555"/>
          <w:sz w:val="20"/>
        </w:rPr>
      </w:pPr>
      <w:r w:rsidRPr="005E5F4D">
        <w:rPr>
          <w:rFonts w:eastAsia="Times New Roman" w:cs="Helvetica"/>
          <w:color w:val="555555"/>
          <w:sz w:val="20"/>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sidRPr="005E5F4D">
        <w:rPr>
          <w:rFonts w:eastAsia="Times New Roman" w:cs="Helvetica"/>
          <w:color w:val="555555"/>
          <w:sz w:val="20"/>
        </w:rPr>
        <w:t>DfT</w:t>
      </w:r>
      <w:proofErr w:type="spellEnd"/>
      <w:r w:rsidRPr="005E5F4D">
        <w:rPr>
          <w:rFonts w:eastAsia="Times New Roman" w:cs="Helvetica"/>
          <w:color w:val="555555"/>
          <w:sz w:val="20"/>
        </w:rPr>
        <w:t>) awarded VRG a new franchise until at least April 2017.</w:t>
      </w:r>
      <w:r w:rsidRPr="005E5F4D" w:rsidDel="007335F3">
        <w:rPr>
          <w:rFonts w:eastAsia="Times New Roman" w:cs="Helvetica"/>
          <w:color w:val="555555"/>
          <w:sz w:val="20"/>
        </w:rPr>
        <w:t xml:space="preserve"> </w:t>
      </w:r>
    </w:p>
    <w:p w:rsidR="009B6373" w:rsidRPr="005E5F4D" w:rsidRDefault="009B6373" w:rsidP="00D85FF3">
      <w:pPr>
        <w:spacing w:after="0" w:line="240" w:lineRule="auto"/>
        <w:contextualSpacing/>
        <w:rPr>
          <w:rFonts w:eastAsia="Times New Roman" w:cs="Helvetica"/>
          <w:color w:val="555555"/>
          <w:sz w:val="20"/>
        </w:rPr>
      </w:pPr>
      <w:r w:rsidRPr="005E5F4D">
        <w:rPr>
          <w:rFonts w:eastAsia="Times New Roman" w:cs="Helvetica"/>
          <w:color w:val="555555"/>
          <w:sz w:val="20"/>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5E5F4D" w:rsidRDefault="009B6373" w:rsidP="00D85FF3">
      <w:pPr>
        <w:spacing w:after="0" w:line="240" w:lineRule="auto"/>
        <w:contextualSpacing/>
        <w:rPr>
          <w:rFonts w:eastAsia="Times New Roman" w:cs="Helvetica"/>
          <w:bCs/>
          <w:color w:val="555555"/>
          <w:sz w:val="20"/>
        </w:rPr>
      </w:pPr>
      <w:r w:rsidRPr="005E5F4D">
        <w:rPr>
          <w:rFonts w:eastAsia="Times New Roman" w:cs="Helvetica"/>
          <w:color w:val="555555"/>
          <w:sz w:val="20"/>
        </w:rPr>
        <w:t xml:space="preserve">Since 1997, Virgin Trains has introduced over 70 new trains at a cost of £1.5 billion. </w:t>
      </w:r>
      <w:r w:rsidR="00787418">
        <w:rPr>
          <w:rFonts w:eastAsia="Times New Roman" w:cs="Helvetica"/>
          <w:color w:val="555555"/>
          <w:sz w:val="20"/>
        </w:rPr>
        <w:t>The service carries more than 34.5</w:t>
      </w:r>
      <w:r w:rsidRPr="005E5F4D">
        <w:rPr>
          <w:rFonts w:eastAsia="Times New Roman" w:cs="Helvetica"/>
          <w:color w:val="555555"/>
          <w:sz w:val="20"/>
        </w:rPr>
        <w:t xml:space="preserve"> million passengers a year and Virgin Trains employs approximately 3,290 staff.</w:t>
      </w:r>
    </w:p>
    <w:p w:rsidR="009B6373" w:rsidRPr="005E5F4D" w:rsidRDefault="009B6373" w:rsidP="00D85FF3">
      <w:pPr>
        <w:spacing w:after="0" w:line="240" w:lineRule="auto"/>
        <w:contextualSpacing/>
        <w:rPr>
          <w:rFonts w:eastAsia="Times New Roman" w:cs="Helvetica"/>
          <w:color w:val="555555"/>
          <w:sz w:val="20"/>
        </w:rPr>
      </w:pPr>
      <w:r w:rsidRPr="005E5F4D">
        <w:rPr>
          <w:rFonts w:eastAsia="Times New Roman" w:cs="Helvetica"/>
          <w:color w:val="555555"/>
          <w:sz w:val="20"/>
        </w:rPr>
        <w:t>Virgin Trains customers consistently rate the company as one of the top long-distance rail franchise operators in the National Passenger Survey (NPS) commissioned by industry watchdog “Passenger Focus”.</w:t>
      </w:r>
    </w:p>
    <w:p w:rsidR="009B6373" w:rsidRPr="005E5F4D" w:rsidRDefault="009B6373" w:rsidP="00D85FF3">
      <w:pPr>
        <w:spacing w:after="0" w:line="240" w:lineRule="auto"/>
        <w:contextualSpacing/>
        <w:rPr>
          <w:rFonts w:eastAsia="Times New Roman" w:cs="Helvetica"/>
          <w:color w:val="555555"/>
          <w:sz w:val="20"/>
        </w:rPr>
      </w:pPr>
      <w:r w:rsidRPr="005E5F4D">
        <w:rPr>
          <w:rFonts w:eastAsia="Times New Roman" w:cs="Helvetica"/>
          <w:color w:val="555555"/>
          <w:sz w:val="20"/>
        </w:rPr>
        <w:t>Visit the Virgin Trains Media Room - </w:t>
      </w:r>
      <w:hyperlink r:id="rId8" w:history="1">
        <w:r w:rsidR="0020725A" w:rsidRPr="005E5F4D">
          <w:rPr>
            <w:rStyle w:val="Hyperlink"/>
            <w:rFonts w:eastAsia="Times New Roman" w:cs="Helvetica"/>
            <w:sz w:val="20"/>
          </w:rPr>
          <w:t>www.virgintrains.co.uk/mediaroom</w:t>
        </w:r>
      </w:hyperlink>
      <w:r w:rsidRPr="005E5F4D">
        <w:rPr>
          <w:rFonts w:eastAsia="Times New Roman" w:cs="Helvetica"/>
          <w:color w:val="555555"/>
          <w:sz w:val="20"/>
        </w:rPr>
        <w:t> - for the latest news, images and videos. To receive new content, as it is published, go to </w:t>
      </w:r>
      <w:hyperlink r:id="rId9" w:history="1">
        <w:r w:rsidRPr="005E5F4D">
          <w:rPr>
            <w:rStyle w:val="Hyperlink"/>
            <w:rFonts w:eastAsia="Times New Roman" w:cs="Helvetica"/>
            <w:b/>
            <w:sz w:val="20"/>
          </w:rPr>
          <w:t>Follow Virgin Train</w:t>
        </w:r>
      </w:hyperlink>
      <w:r w:rsidRPr="005E5F4D">
        <w:rPr>
          <w:rFonts w:eastAsia="Times New Roman" w:cs="Helvetica"/>
          <w:b/>
          <w:color w:val="555555"/>
          <w:sz w:val="20"/>
        </w:rPr>
        <w:t>s</w:t>
      </w:r>
      <w:r w:rsidRPr="005E5F4D">
        <w:rPr>
          <w:rFonts w:eastAsia="Times New Roman" w:cs="Helvetica"/>
          <w:color w:val="555555"/>
          <w:sz w:val="20"/>
        </w:rPr>
        <w:t xml:space="preserve"> and click on ‘Create account’. </w:t>
      </w:r>
    </w:p>
    <w:p w:rsidR="00653F71" w:rsidRPr="007B6A79" w:rsidRDefault="009B6373" w:rsidP="00D85FF3">
      <w:pPr>
        <w:spacing w:after="0" w:line="240" w:lineRule="auto"/>
        <w:contextualSpacing/>
        <w:rPr>
          <w:rFonts w:eastAsia="Times New Roman" w:cs="Helvetica"/>
          <w:color w:val="555555"/>
          <w:sz w:val="20"/>
        </w:rPr>
      </w:pPr>
      <w:r w:rsidRPr="005E5F4D">
        <w:rPr>
          <w:rFonts w:eastAsia="Times New Roman" w:cs="Helvetica"/>
          <w:color w:val="555555"/>
          <w:sz w:val="20"/>
        </w:rPr>
        <w:lastRenderedPageBreak/>
        <w:t xml:space="preserve">Press Office: 0845 000 3333. Company website: </w:t>
      </w:r>
      <w:hyperlink r:id="rId10" w:history="1">
        <w:r w:rsidR="0020725A" w:rsidRPr="005E5F4D">
          <w:rPr>
            <w:rStyle w:val="Hyperlink"/>
            <w:rFonts w:eastAsia="Times New Roman" w:cs="Helvetica"/>
            <w:sz w:val="20"/>
          </w:rPr>
          <w:t>www.virgintrains.co.uk</w:t>
        </w:r>
      </w:hyperlink>
      <w:r w:rsidRPr="005E5F4D">
        <w:rPr>
          <w:rFonts w:eastAsia="Times New Roman" w:cs="Helvetica"/>
          <w:color w:val="555555"/>
          <w:sz w:val="20"/>
        </w:rPr>
        <w:t>.</w:t>
      </w:r>
    </w:p>
    <w:sectPr w:rsidR="00653F71" w:rsidRPr="007B6A79" w:rsidSect="00715E3A">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F9" w:rsidRDefault="008310F9" w:rsidP="00DB570F">
      <w:pPr>
        <w:spacing w:after="0" w:line="240" w:lineRule="auto"/>
      </w:pPr>
      <w:r>
        <w:separator/>
      </w:r>
    </w:p>
  </w:endnote>
  <w:endnote w:type="continuationSeparator" w:id="0">
    <w:p w:rsidR="008310F9" w:rsidRDefault="008310F9"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F9" w:rsidRDefault="008310F9" w:rsidP="00DB570F">
      <w:pPr>
        <w:spacing w:after="0" w:line="240" w:lineRule="auto"/>
      </w:pPr>
      <w:r>
        <w:separator/>
      </w:r>
    </w:p>
  </w:footnote>
  <w:footnote w:type="continuationSeparator" w:id="0">
    <w:p w:rsidR="008310F9" w:rsidRDefault="008310F9"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F9" w:rsidRDefault="008310F9" w:rsidP="00DB570F">
    <w:pPr>
      <w:pStyle w:val="Header"/>
      <w:jc w:val="right"/>
    </w:pPr>
    <w:r>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8310F9" w:rsidRPr="009B4F18" w:rsidRDefault="008310F9" w:rsidP="009B4F18">
    <w:pPr>
      <w:rPr>
        <w:rFonts w:ascii="Arial" w:eastAsia="Calibri" w:hAnsi="Arial" w:cs="Arial"/>
        <w:b/>
        <w:snapToGrid w:val="0"/>
        <w:color w:val="000000"/>
        <w:sz w:val="76"/>
      </w:rPr>
    </w:pPr>
    <w:r>
      <w:rPr>
        <w:rFonts w:ascii="Arial" w:eastAsia="Calibri" w:hAnsi="Arial" w:cs="Arial"/>
        <w:b/>
        <w:snapToGrid w:val="0"/>
        <w:color w:val="000000"/>
        <w:sz w:val="76"/>
      </w:rPr>
      <w:t>Press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CF"/>
    <w:multiLevelType w:val="hybridMultilevel"/>
    <w:tmpl w:val="D7100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D3230B"/>
    <w:multiLevelType w:val="hybridMultilevel"/>
    <w:tmpl w:val="DD70B5DA"/>
    <w:lvl w:ilvl="0" w:tplc="C7D022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766DE8"/>
    <w:multiLevelType w:val="hybridMultilevel"/>
    <w:tmpl w:val="96C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2613A"/>
    <w:multiLevelType w:val="hybridMultilevel"/>
    <w:tmpl w:val="FD4AC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0A696B"/>
    <w:multiLevelType w:val="hybridMultilevel"/>
    <w:tmpl w:val="FAF08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CF44E8"/>
    <w:multiLevelType w:val="hybridMultilevel"/>
    <w:tmpl w:val="65861B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2DF0"/>
    <w:multiLevelType w:val="hybridMultilevel"/>
    <w:tmpl w:val="334A1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AD26DA"/>
    <w:multiLevelType w:val="hybridMultilevel"/>
    <w:tmpl w:val="4498F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D433CD"/>
    <w:multiLevelType w:val="hybridMultilevel"/>
    <w:tmpl w:val="AAC00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1F2F91"/>
    <w:multiLevelType w:val="hybridMultilevel"/>
    <w:tmpl w:val="4DE0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4F4676"/>
    <w:multiLevelType w:val="hybridMultilevel"/>
    <w:tmpl w:val="C38E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D315E2"/>
    <w:multiLevelType w:val="hybridMultilevel"/>
    <w:tmpl w:val="7718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977EEB"/>
    <w:multiLevelType w:val="hybridMultilevel"/>
    <w:tmpl w:val="8EF2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3"/>
  </w:num>
  <w:num w:numId="5">
    <w:abstractNumId w:val="2"/>
  </w:num>
  <w:num w:numId="6">
    <w:abstractNumId w:val="1"/>
  </w:num>
  <w:num w:numId="7">
    <w:abstractNumId w:val="13"/>
  </w:num>
  <w:num w:numId="8">
    <w:abstractNumId w:val="4"/>
  </w:num>
  <w:num w:numId="9">
    <w:abstractNumId w:val="12"/>
  </w:num>
  <w:num w:numId="10">
    <w:abstractNumId w:val="14"/>
  </w:num>
  <w:num w:numId="11">
    <w:abstractNumId w:val="8"/>
  </w:num>
  <w:num w:numId="12">
    <w:abstractNumId w:val="10"/>
  </w:num>
  <w:num w:numId="13">
    <w:abstractNumId w:val="0"/>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DB570F"/>
    <w:rsid w:val="0001498E"/>
    <w:rsid w:val="000158D6"/>
    <w:rsid w:val="000366D0"/>
    <w:rsid w:val="00046321"/>
    <w:rsid w:val="000539F1"/>
    <w:rsid w:val="000609B6"/>
    <w:rsid w:val="00090EBD"/>
    <w:rsid w:val="00097589"/>
    <w:rsid w:val="000A3D50"/>
    <w:rsid w:val="000A5EA5"/>
    <w:rsid w:val="000E1B6B"/>
    <w:rsid w:val="000F4292"/>
    <w:rsid w:val="00137499"/>
    <w:rsid w:val="00141424"/>
    <w:rsid w:val="001572BF"/>
    <w:rsid w:val="00171B45"/>
    <w:rsid w:val="001838F1"/>
    <w:rsid w:val="001A51B0"/>
    <w:rsid w:val="001D160C"/>
    <w:rsid w:val="001E2205"/>
    <w:rsid w:val="001E66EF"/>
    <w:rsid w:val="001F1C99"/>
    <w:rsid w:val="001F372A"/>
    <w:rsid w:val="0020725A"/>
    <w:rsid w:val="00280F33"/>
    <w:rsid w:val="002876AB"/>
    <w:rsid w:val="002948B9"/>
    <w:rsid w:val="002A3A73"/>
    <w:rsid w:val="002A5000"/>
    <w:rsid w:val="002D545E"/>
    <w:rsid w:val="002E111F"/>
    <w:rsid w:val="002E6F32"/>
    <w:rsid w:val="00314DA4"/>
    <w:rsid w:val="0034158A"/>
    <w:rsid w:val="003540B4"/>
    <w:rsid w:val="00365239"/>
    <w:rsid w:val="003919A9"/>
    <w:rsid w:val="003A3B66"/>
    <w:rsid w:val="003C026F"/>
    <w:rsid w:val="003F77FF"/>
    <w:rsid w:val="004102DA"/>
    <w:rsid w:val="004762FE"/>
    <w:rsid w:val="00495B38"/>
    <w:rsid w:val="004A1D1B"/>
    <w:rsid w:val="004A2CE2"/>
    <w:rsid w:val="004C008E"/>
    <w:rsid w:val="004C6589"/>
    <w:rsid w:val="00513179"/>
    <w:rsid w:val="00523A40"/>
    <w:rsid w:val="0053025E"/>
    <w:rsid w:val="00551D80"/>
    <w:rsid w:val="00570F7E"/>
    <w:rsid w:val="00576957"/>
    <w:rsid w:val="005B681E"/>
    <w:rsid w:val="005C4CD2"/>
    <w:rsid w:val="005D0E55"/>
    <w:rsid w:val="005E19E3"/>
    <w:rsid w:val="005E5F4D"/>
    <w:rsid w:val="005F601A"/>
    <w:rsid w:val="00602848"/>
    <w:rsid w:val="0061078B"/>
    <w:rsid w:val="00614638"/>
    <w:rsid w:val="00653F71"/>
    <w:rsid w:val="00672335"/>
    <w:rsid w:val="006754C8"/>
    <w:rsid w:val="00677B09"/>
    <w:rsid w:val="00693833"/>
    <w:rsid w:val="006D1288"/>
    <w:rsid w:val="006F0B76"/>
    <w:rsid w:val="00700F15"/>
    <w:rsid w:val="00715E3A"/>
    <w:rsid w:val="00731BE4"/>
    <w:rsid w:val="00764D30"/>
    <w:rsid w:val="00773CA4"/>
    <w:rsid w:val="00780234"/>
    <w:rsid w:val="00780ABD"/>
    <w:rsid w:val="0078119D"/>
    <w:rsid w:val="00783471"/>
    <w:rsid w:val="00787418"/>
    <w:rsid w:val="00792FA8"/>
    <w:rsid w:val="007A1D48"/>
    <w:rsid w:val="007A44F0"/>
    <w:rsid w:val="007A76D4"/>
    <w:rsid w:val="007B6A79"/>
    <w:rsid w:val="007C452B"/>
    <w:rsid w:val="007D1D7A"/>
    <w:rsid w:val="00815EBA"/>
    <w:rsid w:val="0082144B"/>
    <w:rsid w:val="00823C99"/>
    <w:rsid w:val="00824E9F"/>
    <w:rsid w:val="008310F9"/>
    <w:rsid w:val="00837E79"/>
    <w:rsid w:val="008668EB"/>
    <w:rsid w:val="00870636"/>
    <w:rsid w:val="0089286F"/>
    <w:rsid w:val="008967B0"/>
    <w:rsid w:val="0089712A"/>
    <w:rsid w:val="008C3A67"/>
    <w:rsid w:val="008F1BE9"/>
    <w:rsid w:val="008F4765"/>
    <w:rsid w:val="008F6F53"/>
    <w:rsid w:val="009146CD"/>
    <w:rsid w:val="00933563"/>
    <w:rsid w:val="0093667C"/>
    <w:rsid w:val="00966425"/>
    <w:rsid w:val="00966C66"/>
    <w:rsid w:val="00974243"/>
    <w:rsid w:val="00974D43"/>
    <w:rsid w:val="009B4F18"/>
    <w:rsid w:val="009B5856"/>
    <w:rsid w:val="009B6373"/>
    <w:rsid w:val="009D1C2D"/>
    <w:rsid w:val="009E5AAA"/>
    <w:rsid w:val="00A23B41"/>
    <w:rsid w:val="00A60130"/>
    <w:rsid w:val="00A61D88"/>
    <w:rsid w:val="00A64E7A"/>
    <w:rsid w:val="00A732CD"/>
    <w:rsid w:val="00A804C9"/>
    <w:rsid w:val="00AA29CB"/>
    <w:rsid w:val="00AA2B2B"/>
    <w:rsid w:val="00AA5F74"/>
    <w:rsid w:val="00AC0368"/>
    <w:rsid w:val="00AF0A95"/>
    <w:rsid w:val="00B05463"/>
    <w:rsid w:val="00B23ECF"/>
    <w:rsid w:val="00B3138E"/>
    <w:rsid w:val="00B569D4"/>
    <w:rsid w:val="00B70073"/>
    <w:rsid w:val="00B70435"/>
    <w:rsid w:val="00B72735"/>
    <w:rsid w:val="00B80084"/>
    <w:rsid w:val="00BA0372"/>
    <w:rsid w:val="00BB0EE1"/>
    <w:rsid w:val="00BC1604"/>
    <w:rsid w:val="00BD5503"/>
    <w:rsid w:val="00C00387"/>
    <w:rsid w:val="00C11C95"/>
    <w:rsid w:val="00C2046D"/>
    <w:rsid w:val="00C53FFC"/>
    <w:rsid w:val="00C64256"/>
    <w:rsid w:val="00C71DD6"/>
    <w:rsid w:val="00C819B7"/>
    <w:rsid w:val="00C8321A"/>
    <w:rsid w:val="00C901A8"/>
    <w:rsid w:val="00CA4BDE"/>
    <w:rsid w:val="00CB592A"/>
    <w:rsid w:val="00CC32BA"/>
    <w:rsid w:val="00CC5BEF"/>
    <w:rsid w:val="00CF0E68"/>
    <w:rsid w:val="00D0301A"/>
    <w:rsid w:val="00D31E96"/>
    <w:rsid w:val="00D44530"/>
    <w:rsid w:val="00D513C4"/>
    <w:rsid w:val="00D526F3"/>
    <w:rsid w:val="00D56E71"/>
    <w:rsid w:val="00D85FF3"/>
    <w:rsid w:val="00DA1C6E"/>
    <w:rsid w:val="00DB570F"/>
    <w:rsid w:val="00DB70C8"/>
    <w:rsid w:val="00DC684D"/>
    <w:rsid w:val="00DE1583"/>
    <w:rsid w:val="00DE310B"/>
    <w:rsid w:val="00E052D9"/>
    <w:rsid w:val="00E07B3C"/>
    <w:rsid w:val="00E16B69"/>
    <w:rsid w:val="00E321D8"/>
    <w:rsid w:val="00E55BCD"/>
    <w:rsid w:val="00E85892"/>
    <w:rsid w:val="00EA27AF"/>
    <w:rsid w:val="00EB509B"/>
    <w:rsid w:val="00EB5670"/>
    <w:rsid w:val="00ED20E2"/>
    <w:rsid w:val="00ED7214"/>
    <w:rsid w:val="00F03D6C"/>
    <w:rsid w:val="00F10B74"/>
    <w:rsid w:val="00F11AB6"/>
    <w:rsid w:val="00F2609B"/>
    <w:rsid w:val="00F542A1"/>
    <w:rsid w:val="00F54992"/>
    <w:rsid w:val="00F5646D"/>
    <w:rsid w:val="00F57FE2"/>
    <w:rsid w:val="00F67AF7"/>
    <w:rsid w:val="00F813D1"/>
    <w:rsid w:val="00F9057E"/>
    <w:rsid w:val="00F96385"/>
    <w:rsid w:val="00FA4496"/>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Spacing">
    <w:name w:val="No Spacing"/>
    <w:basedOn w:val="Normal"/>
    <w:uiPriority w:val="1"/>
    <w:qFormat/>
    <w:rsid w:val="00523A40"/>
    <w:pPr>
      <w:spacing w:after="0" w:line="240" w:lineRule="auto"/>
    </w:pPr>
    <w:rPr>
      <w:rFonts w:ascii="Calibri" w:hAnsi="Calibri" w:cs="Times New Roman"/>
    </w:rPr>
  </w:style>
  <w:style w:type="paragraph" w:styleId="NormalWeb">
    <w:name w:val="Normal (Web)"/>
    <w:basedOn w:val="Normal"/>
    <w:uiPriority w:val="99"/>
    <w:unhideWhenUsed/>
    <w:rsid w:val="00823C9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23C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3C99"/>
    <w:rPr>
      <w:rFonts w:ascii="Consolas" w:hAnsi="Consolas" w:cs="Consolas"/>
      <w:sz w:val="21"/>
      <w:szCs w:val="21"/>
      <w:lang w:eastAsia="en-GB"/>
    </w:rPr>
  </w:style>
  <w:style w:type="table" w:styleId="TableGrid">
    <w:name w:val="Table Grid"/>
    <w:basedOn w:val="TableNormal"/>
    <w:uiPriority w:val="59"/>
    <w:rsid w:val="0082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80084"/>
    <w:pPr>
      <w:autoSpaceDE w:val="0"/>
      <w:autoSpaceDN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Spacing">
    <w:name w:val="No Spacing"/>
    <w:basedOn w:val="Normal"/>
    <w:uiPriority w:val="1"/>
    <w:qFormat/>
    <w:rsid w:val="00523A40"/>
    <w:pPr>
      <w:spacing w:after="0" w:line="240" w:lineRule="auto"/>
    </w:pPr>
    <w:rPr>
      <w:rFonts w:ascii="Calibri" w:hAnsi="Calibri" w:cs="Times New Roman"/>
    </w:rPr>
  </w:style>
  <w:style w:type="paragraph" w:styleId="NormalWeb">
    <w:name w:val="Normal (Web)"/>
    <w:basedOn w:val="Normal"/>
    <w:uiPriority w:val="99"/>
    <w:unhideWhenUsed/>
    <w:rsid w:val="00823C9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23C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3C99"/>
    <w:rPr>
      <w:rFonts w:ascii="Consolas" w:hAnsi="Consolas" w:cs="Consolas"/>
      <w:sz w:val="21"/>
      <w:szCs w:val="21"/>
      <w:lang w:eastAsia="en-GB"/>
    </w:rPr>
  </w:style>
  <w:style w:type="table" w:styleId="TableGrid">
    <w:name w:val="Table Grid"/>
    <w:basedOn w:val="TableNormal"/>
    <w:uiPriority w:val="59"/>
    <w:rsid w:val="0082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80084"/>
    <w:pPr>
      <w:autoSpaceDE w:val="0"/>
      <w:autoSpaceDN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7139021">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94277421">
      <w:bodyDiv w:val="1"/>
      <w:marLeft w:val="0"/>
      <w:marRight w:val="0"/>
      <w:marTop w:val="0"/>
      <w:marBottom w:val="0"/>
      <w:divBdr>
        <w:top w:val="none" w:sz="0" w:space="0" w:color="auto"/>
        <w:left w:val="none" w:sz="0" w:space="0" w:color="auto"/>
        <w:bottom w:val="none" w:sz="0" w:space="0" w:color="auto"/>
        <w:right w:val="none" w:sz="0" w:space="0" w:color="auto"/>
      </w:divBdr>
    </w:div>
    <w:div w:id="378090920">
      <w:bodyDiv w:val="1"/>
      <w:marLeft w:val="0"/>
      <w:marRight w:val="0"/>
      <w:marTop w:val="0"/>
      <w:marBottom w:val="0"/>
      <w:divBdr>
        <w:top w:val="none" w:sz="0" w:space="0" w:color="auto"/>
        <w:left w:val="none" w:sz="0" w:space="0" w:color="auto"/>
        <w:bottom w:val="none" w:sz="0" w:space="0" w:color="auto"/>
        <w:right w:val="none" w:sz="0" w:space="0" w:color="auto"/>
      </w:divBdr>
    </w:div>
    <w:div w:id="471215556">
      <w:bodyDiv w:val="1"/>
      <w:marLeft w:val="0"/>
      <w:marRight w:val="0"/>
      <w:marTop w:val="0"/>
      <w:marBottom w:val="0"/>
      <w:divBdr>
        <w:top w:val="none" w:sz="0" w:space="0" w:color="auto"/>
        <w:left w:val="none" w:sz="0" w:space="0" w:color="auto"/>
        <w:bottom w:val="none" w:sz="0" w:space="0" w:color="auto"/>
        <w:right w:val="none" w:sz="0" w:space="0" w:color="auto"/>
      </w:divBdr>
    </w:div>
    <w:div w:id="527375099">
      <w:bodyDiv w:val="1"/>
      <w:marLeft w:val="0"/>
      <w:marRight w:val="0"/>
      <w:marTop w:val="0"/>
      <w:marBottom w:val="0"/>
      <w:divBdr>
        <w:top w:val="none" w:sz="0" w:space="0" w:color="auto"/>
        <w:left w:val="none" w:sz="0" w:space="0" w:color="auto"/>
        <w:bottom w:val="none" w:sz="0" w:space="0" w:color="auto"/>
        <w:right w:val="none" w:sz="0" w:space="0" w:color="auto"/>
      </w:divBdr>
    </w:div>
    <w:div w:id="579485553">
      <w:bodyDiv w:val="1"/>
      <w:marLeft w:val="0"/>
      <w:marRight w:val="0"/>
      <w:marTop w:val="0"/>
      <w:marBottom w:val="0"/>
      <w:divBdr>
        <w:top w:val="none" w:sz="0" w:space="0" w:color="auto"/>
        <w:left w:val="none" w:sz="0" w:space="0" w:color="auto"/>
        <w:bottom w:val="none" w:sz="0" w:space="0" w:color="auto"/>
        <w:right w:val="none" w:sz="0" w:space="0" w:color="auto"/>
      </w:divBdr>
    </w:div>
    <w:div w:id="579750742">
      <w:bodyDiv w:val="1"/>
      <w:marLeft w:val="0"/>
      <w:marRight w:val="0"/>
      <w:marTop w:val="0"/>
      <w:marBottom w:val="0"/>
      <w:divBdr>
        <w:top w:val="none" w:sz="0" w:space="0" w:color="auto"/>
        <w:left w:val="none" w:sz="0" w:space="0" w:color="auto"/>
        <w:bottom w:val="none" w:sz="0" w:space="0" w:color="auto"/>
        <w:right w:val="none" w:sz="0" w:space="0" w:color="auto"/>
      </w:divBdr>
    </w:div>
    <w:div w:id="602691820">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4100">
      <w:bodyDiv w:val="1"/>
      <w:marLeft w:val="0"/>
      <w:marRight w:val="0"/>
      <w:marTop w:val="0"/>
      <w:marBottom w:val="0"/>
      <w:divBdr>
        <w:top w:val="none" w:sz="0" w:space="0" w:color="auto"/>
        <w:left w:val="none" w:sz="0" w:space="0" w:color="auto"/>
        <w:bottom w:val="none" w:sz="0" w:space="0" w:color="auto"/>
        <w:right w:val="none" w:sz="0" w:space="0" w:color="auto"/>
      </w:divBdr>
    </w:div>
    <w:div w:id="862329187">
      <w:bodyDiv w:val="1"/>
      <w:marLeft w:val="0"/>
      <w:marRight w:val="0"/>
      <w:marTop w:val="0"/>
      <w:marBottom w:val="0"/>
      <w:divBdr>
        <w:top w:val="none" w:sz="0" w:space="0" w:color="auto"/>
        <w:left w:val="none" w:sz="0" w:space="0" w:color="auto"/>
        <w:bottom w:val="none" w:sz="0" w:space="0" w:color="auto"/>
        <w:right w:val="none" w:sz="0" w:space="0" w:color="auto"/>
      </w:divBdr>
    </w:div>
    <w:div w:id="986279001">
      <w:bodyDiv w:val="1"/>
      <w:marLeft w:val="0"/>
      <w:marRight w:val="0"/>
      <w:marTop w:val="0"/>
      <w:marBottom w:val="0"/>
      <w:divBdr>
        <w:top w:val="none" w:sz="0" w:space="0" w:color="auto"/>
        <w:left w:val="none" w:sz="0" w:space="0" w:color="auto"/>
        <w:bottom w:val="none" w:sz="0" w:space="0" w:color="auto"/>
        <w:right w:val="none" w:sz="0" w:space="0" w:color="auto"/>
      </w:divBdr>
    </w:div>
    <w:div w:id="1188835637">
      <w:bodyDiv w:val="1"/>
      <w:marLeft w:val="0"/>
      <w:marRight w:val="0"/>
      <w:marTop w:val="0"/>
      <w:marBottom w:val="0"/>
      <w:divBdr>
        <w:top w:val="none" w:sz="0" w:space="0" w:color="auto"/>
        <w:left w:val="none" w:sz="0" w:space="0" w:color="auto"/>
        <w:bottom w:val="none" w:sz="0" w:space="0" w:color="auto"/>
        <w:right w:val="none" w:sz="0" w:space="0" w:color="auto"/>
      </w:divBdr>
    </w:div>
    <w:div w:id="149233126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830467">
      <w:bodyDiv w:val="1"/>
      <w:marLeft w:val="0"/>
      <w:marRight w:val="0"/>
      <w:marTop w:val="0"/>
      <w:marBottom w:val="0"/>
      <w:divBdr>
        <w:top w:val="none" w:sz="0" w:space="0" w:color="auto"/>
        <w:left w:val="none" w:sz="0" w:space="0" w:color="auto"/>
        <w:bottom w:val="none" w:sz="0" w:space="0" w:color="auto"/>
        <w:right w:val="none" w:sz="0" w:space="0" w:color="auto"/>
      </w:divBdr>
    </w:div>
    <w:div w:id="1619145178">
      <w:bodyDiv w:val="1"/>
      <w:marLeft w:val="0"/>
      <w:marRight w:val="0"/>
      <w:marTop w:val="0"/>
      <w:marBottom w:val="0"/>
      <w:divBdr>
        <w:top w:val="none" w:sz="0" w:space="0" w:color="auto"/>
        <w:left w:val="none" w:sz="0" w:space="0" w:color="auto"/>
        <w:bottom w:val="none" w:sz="0" w:space="0" w:color="auto"/>
        <w:right w:val="none" w:sz="0" w:space="0" w:color="auto"/>
      </w:divBdr>
    </w:div>
    <w:div w:id="1954290587">
      <w:bodyDiv w:val="1"/>
      <w:marLeft w:val="0"/>
      <w:marRight w:val="0"/>
      <w:marTop w:val="0"/>
      <w:marBottom w:val="0"/>
      <w:divBdr>
        <w:top w:val="none" w:sz="0" w:space="0" w:color="auto"/>
        <w:left w:val="none" w:sz="0" w:space="0" w:color="auto"/>
        <w:bottom w:val="none" w:sz="0" w:space="0" w:color="auto"/>
        <w:right w:val="none" w:sz="0" w:space="0" w:color="auto"/>
      </w:divBdr>
    </w:div>
    <w:div w:id="20421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mediaroom"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rgintrains.co.uk" TargetMode="External"/><Relationship Id="rId4" Type="http://schemas.openxmlformats.org/officeDocument/2006/relationships/settings" Target="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64C2-A5A0-49B9-8AC2-E734051E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vikki.hood</cp:lastModifiedBy>
  <cp:revision>2</cp:revision>
  <cp:lastPrinted>2015-02-24T11:11:00Z</cp:lastPrinted>
  <dcterms:created xsi:type="dcterms:W3CDTF">2015-09-07T14:53:00Z</dcterms:created>
  <dcterms:modified xsi:type="dcterms:W3CDTF">2015-09-07T14:53:00Z</dcterms:modified>
</cp:coreProperties>
</file>