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970C" w14:textId="77057E1B" w:rsidR="00B37549" w:rsidRPr="00D8598B" w:rsidRDefault="00B37549" w:rsidP="00D8598B">
      <w:pPr>
        <w:tabs>
          <w:tab w:val="left" w:pos="7655"/>
        </w:tabs>
        <w:jc w:val="both"/>
        <w:rPr>
          <w:b/>
        </w:rPr>
      </w:pPr>
      <w:r w:rsidRPr="00D8598B">
        <w:rPr>
          <w:b/>
          <w:sz w:val="36"/>
        </w:rPr>
        <w:t>Pressemitteilung</w:t>
      </w:r>
      <w:r w:rsidR="00D8598B">
        <w:rPr>
          <w:b/>
        </w:rPr>
        <w:tab/>
      </w:r>
      <w:r w:rsidRPr="00D8598B">
        <w:rPr>
          <w:szCs w:val="28"/>
        </w:rPr>
        <w:t>02.04.2019</w:t>
      </w:r>
    </w:p>
    <w:p w14:paraId="40CD937B" w14:textId="77777777" w:rsidR="00B37549" w:rsidRPr="00D8598B" w:rsidRDefault="00B37549" w:rsidP="00D8598B">
      <w:pPr>
        <w:pStyle w:val="Default"/>
        <w:jc w:val="both"/>
        <w:rPr>
          <w:rFonts w:asciiTheme="minorHAnsi" w:hAnsiTheme="minorHAnsi" w:cstheme="minorBidi"/>
          <w:b/>
          <w:color w:val="auto"/>
          <w:sz w:val="28"/>
          <w:szCs w:val="28"/>
        </w:rPr>
      </w:pPr>
    </w:p>
    <w:p w14:paraId="299FB3A5" w14:textId="77777777" w:rsidR="00B37549" w:rsidRPr="00D8598B" w:rsidRDefault="00B37549" w:rsidP="00D8598B">
      <w:pPr>
        <w:pStyle w:val="NurText"/>
        <w:jc w:val="both"/>
        <w:rPr>
          <w:rFonts w:asciiTheme="minorHAnsi" w:hAnsiTheme="minorHAnsi"/>
          <w:b/>
          <w:color w:val="auto"/>
          <w:sz w:val="28"/>
          <w:szCs w:val="22"/>
        </w:rPr>
      </w:pPr>
      <w:r w:rsidRPr="00D8598B">
        <w:rPr>
          <w:rFonts w:asciiTheme="minorHAnsi" w:hAnsiTheme="minorHAnsi"/>
          <w:b/>
          <w:color w:val="auto"/>
          <w:sz w:val="28"/>
          <w:szCs w:val="22"/>
        </w:rPr>
        <w:t>Pop-up Pavillon eröffnet am Alten Markt</w:t>
      </w:r>
    </w:p>
    <w:p w14:paraId="6EBB923C" w14:textId="77777777" w:rsidR="00B37549" w:rsidRPr="00D8598B" w:rsidRDefault="00B37549" w:rsidP="00D8598B">
      <w:pPr>
        <w:pStyle w:val="NurText"/>
        <w:jc w:val="both"/>
        <w:rPr>
          <w:rFonts w:asciiTheme="minorHAnsi" w:hAnsiTheme="minorHAnsi"/>
          <w:b/>
          <w:color w:val="auto"/>
          <w:sz w:val="28"/>
          <w:szCs w:val="22"/>
        </w:rPr>
      </w:pPr>
      <w:r w:rsidRPr="00D8598B">
        <w:rPr>
          <w:rFonts w:asciiTheme="minorHAnsi" w:hAnsiTheme="minorHAnsi"/>
          <w:b/>
          <w:color w:val="auto"/>
          <w:sz w:val="28"/>
          <w:szCs w:val="22"/>
        </w:rPr>
        <w:t>Neues Kreativlabor für temporäre Nutzungen bis Ende des Jahres</w:t>
      </w:r>
    </w:p>
    <w:p w14:paraId="2CE60B13" w14:textId="77777777" w:rsidR="00B37549" w:rsidRPr="00D8598B" w:rsidRDefault="00B37549" w:rsidP="00D8598B">
      <w:pPr>
        <w:pStyle w:val="NurText"/>
        <w:jc w:val="both"/>
        <w:rPr>
          <w:rFonts w:asciiTheme="minorHAnsi" w:hAnsiTheme="minorHAnsi"/>
          <w:b/>
          <w:color w:val="auto"/>
          <w:szCs w:val="22"/>
        </w:rPr>
      </w:pPr>
    </w:p>
    <w:p w14:paraId="1043945F" w14:textId="760C856C" w:rsidR="00B37549" w:rsidRPr="00D8598B" w:rsidRDefault="00B37549" w:rsidP="00D8598B">
      <w:pPr>
        <w:pStyle w:val="NurText"/>
        <w:jc w:val="both"/>
        <w:rPr>
          <w:color w:val="auto"/>
          <w:sz w:val="24"/>
          <w:szCs w:val="24"/>
        </w:rPr>
      </w:pPr>
      <w:r w:rsidRPr="00D8598B">
        <w:rPr>
          <w:color w:val="auto"/>
          <w:sz w:val="24"/>
          <w:szCs w:val="24"/>
        </w:rPr>
        <w:t>Eine feste Adresse für einen Pop</w:t>
      </w:r>
      <w:r w:rsidR="00EC22B5">
        <w:rPr>
          <w:color w:val="auto"/>
          <w:sz w:val="24"/>
          <w:szCs w:val="24"/>
        </w:rPr>
        <w:t>-</w:t>
      </w:r>
      <w:r w:rsidRPr="00D8598B">
        <w:rPr>
          <w:color w:val="auto"/>
          <w:sz w:val="24"/>
          <w:szCs w:val="24"/>
        </w:rPr>
        <w:t>up</w:t>
      </w:r>
      <w:r w:rsidR="00EC22B5">
        <w:rPr>
          <w:color w:val="auto"/>
          <w:sz w:val="24"/>
          <w:szCs w:val="24"/>
        </w:rPr>
        <w:t xml:space="preserve"> </w:t>
      </w:r>
      <w:bookmarkStart w:id="0" w:name="_GoBack"/>
      <w:bookmarkEnd w:id="0"/>
      <w:r w:rsidRPr="00D8598B">
        <w:rPr>
          <w:color w:val="auto"/>
          <w:sz w:val="24"/>
          <w:szCs w:val="24"/>
        </w:rPr>
        <w:t xml:space="preserve">Store? Was sich im ersten Moment zu widersprechen scheint, kann durchaus zukunftsfähig sein. Bundesweit gibt es bereits mehrere Innenstädte, die ganz bewusst eine Fläche für temporäre Konzepte betreiben. Die Argumente liegen auf der Hand: Abwechslung, neue Besuchsanreize und nicht zuletzt die Förderung von regionalen Existenzgründern und kulturellen Nutzungen. Kurzum von Konzepten, die sich vor allem in der Startphase </w:t>
      </w:r>
      <w:proofErr w:type="gramStart"/>
      <w:r w:rsidRPr="00D8598B">
        <w:rPr>
          <w:color w:val="auto"/>
          <w:sz w:val="24"/>
          <w:szCs w:val="24"/>
        </w:rPr>
        <w:t>keine Präsenz</w:t>
      </w:r>
      <w:proofErr w:type="gramEnd"/>
      <w:r w:rsidRPr="00D8598B">
        <w:rPr>
          <w:color w:val="auto"/>
          <w:sz w:val="24"/>
          <w:szCs w:val="24"/>
        </w:rPr>
        <w:t xml:space="preserve"> in der Innenstadt leisten könnten. Mit dem neuen Pop-up Pavillon am Alten Markt schaffen Kiel-Marketing und das Referat für Kreative Stadt so einen Ort nun auch in Kiel. </w:t>
      </w:r>
    </w:p>
    <w:p w14:paraId="0B9FCA65" w14:textId="77777777" w:rsidR="00B37549" w:rsidRPr="00D8598B" w:rsidRDefault="00B37549" w:rsidP="00D8598B">
      <w:pPr>
        <w:pStyle w:val="NurText"/>
        <w:jc w:val="both"/>
        <w:rPr>
          <w:color w:val="auto"/>
          <w:sz w:val="24"/>
          <w:szCs w:val="24"/>
        </w:rPr>
      </w:pPr>
    </w:p>
    <w:p w14:paraId="0C243BEB" w14:textId="18C4FD53" w:rsidR="00B37549" w:rsidRPr="00D8598B" w:rsidRDefault="00B37549" w:rsidP="00D8598B">
      <w:pPr>
        <w:pStyle w:val="NurText"/>
        <w:jc w:val="both"/>
        <w:rPr>
          <w:color w:val="auto"/>
          <w:sz w:val="24"/>
          <w:szCs w:val="24"/>
        </w:rPr>
      </w:pPr>
      <w:r w:rsidRPr="00D8598B">
        <w:rPr>
          <w:color w:val="auto"/>
          <w:sz w:val="24"/>
          <w:szCs w:val="24"/>
        </w:rPr>
        <w:t>„Kreative Menschen und Ideen gehören ins Herz von Kiel, also in die Innenstadt. Kreativität hat viele Facetten, das wird in diesem Kreativlabor in den nächsten Monaten sichtbar werden. Es lohnt sich, hier immer mal wieder reinzuschauen – wir freuen uns auf viele neugierige Gäste!“, erläutert Annette Wiese-</w:t>
      </w:r>
      <w:proofErr w:type="spellStart"/>
      <w:r w:rsidRPr="00D8598B">
        <w:rPr>
          <w:color w:val="auto"/>
          <w:sz w:val="24"/>
          <w:szCs w:val="24"/>
        </w:rPr>
        <w:t>Krukowska</w:t>
      </w:r>
      <w:proofErr w:type="spellEnd"/>
      <w:r w:rsidRPr="00D8598B">
        <w:rPr>
          <w:color w:val="auto"/>
          <w:sz w:val="24"/>
          <w:szCs w:val="24"/>
        </w:rPr>
        <w:t xml:space="preserve"> vom Referat Kreative Stadt das Gemeinschaftsprojekt. Innenstadt-Managerin Janine-Christine Streu ergänzt: „Neben den künstlerisch-kultur</w:t>
      </w:r>
      <w:r w:rsidR="00741C24">
        <w:rPr>
          <w:color w:val="auto"/>
          <w:sz w:val="24"/>
          <w:szCs w:val="24"/>
        </w:rPr>
        <w:t>ell</w:t>
      </w:r>
      <w:r w:rsidRPr="00D8598B">
        <w:rPr>
          <w:color w:val="auto"/>
          <w:sz w:val="24"/>
          <w:szCs w:val="24"/>
        </w:rPr>
        <w:t>en Nutzungen wünschen wir uns auch Start-ups und regionale Produzenten, die der Innenstadt einen frischen, neuen Anstrich verleihen. Fast alles ist erlaubt. Statisch ist nur der Ort, der dafür von dem Büro „Raumstation“ aus der Alten Mu äußerlich neu in Szene gesetzt wurde. Alles andere ist in Bewegung: Die Nutzungen, die Menschen, das Programm“.</w:t>
      </w:r>
    </w:p>
    <w:p w14:paraId="651B54D3" w14:textId="77777777" w:rsidR="00B37549" w:rsidRPr="00D8598B" w:rsidRDefault="00B37549" w:rsidP="00D8598B">
      <w:pPr>
        <w:pStyle w:val="NurText"/>
        <w:jc w:val="both"/>
        <w:rPr>
          <w:color w:val="auto"/>
          <w:sz w:val="24"/>
          <w:szCs w:val="24"/>
        </w:rPr>
      </w:pPr>
    </w:p>
    <w:p w14:paraId="6492142B" w14:textId="77777777" w:rsidR="00B37549" w:rsidRPr="00D8598B" w:rsidRDefault="00B37549" w:rsidP="00D8598B">
      <w:pPr>
        <w:pStyle w:val="NurText"/>
        <w:jc w:val="both"/>
        <w:rPr>
          <w:color w:val="auto"/>
          <w:sz w:val="24"/>
          <w:szCs w:val="24"/>
        </w:rPr>
      </w:pPr>
      <w:r w:rsidRPr="00D8598B">
        <w:rPr>
          <w:color w:val="auto"/>
          <w:sz w:val="24"/>
          <w:szCs w:val="24"/>
        </w:rPr>
        <w:t xml:space="preserve">Am 4. April um 18 Uhr ist der Pop-up Pavillon erstmals für die Öffentlichkeit zugänglich. Volker Sponholz vom Referat Kreative Stadt und Janine Streu stehen in dieser Zeit Rede und Antwort, nehmen Bewerbungen entgegen und stoßen mit allen Neugierigen an. Als krönender Abschluss wird um 20 Uhr der Kieler Erfolgsfilm „Ich habe KIEL zu erzählen“ gezeigt, der seit Dezember in der PUMPE Furore macht. Die erste Nutzung startet am 18. April mit dem künstlerischen Rotationsprojekt „SNOWBALL“. </w:t>
      </w:r>
    </w:p>
    <w:p w14:paraId="531C9694" w14:textId="77777777" w:rsidR="00B37549" w:rsidRPr="00D8598B" w:rsidRDefault="00B37549" w:rsidP="00D8598B">
      <w:pPr>
        <w:pStyle w:val="NurText"/>
        <w:jc w:val="both"/>
        <w:rPr>
          <w:color w:val="auto"/>
          <w:sz w:val="24"/>
          <w:szCs w:val="24"/>
        </w:rPr>
      </w:pPr>
    </w:p>
    <w:p w14:paraId="0AC98742" w14:textId="377A453A" w:rsidR="00B37549" w:rsidRPr="00D8598B" w:rsidRDefault="00B37549" w:rsidP="00D8598B">
      <w:pPr>
        <w:pStyle w:val="NurText"/>
        <w:jc w:val="both"/>
        <w:rPr>
          <w:color w:val="auto"/>
          <w:sz w:val="24"/>
          <w:szCs w:val="24"/>
        </w:rPr>
      </w:pPr>
      <w:r w:rsidRPr="00D8598B">
        <w:rPr>
          <w:color w:val="auto"/>
          <w:sz w:val="24"/>
          <w:szCs w:val="24"/>
        </w:rPr>
        <w:t xml:space="preserve">Vom 8. bis 12. April können sich Bewerber die Fläche anschauen und </w:t>
      </w:r>
      <w:r w:rsidR="00741C24">
        <w:rPr>
          <w:color w:val="auto"/>
          <w:sz w:val="24"/>
          <w:szCs w:val="24"/>
        </w:rPr>
        <w:t xml:space="preserve">ihre </w:t>
      </w:r>
      <w:r w:rsidRPr="00D8598B">
        <w:rPr>
          <w:color w:val="auto"/>
          <w:sz w:val="24"/>
          <w:szCs w:val="24"/>
        </w:rPr>
        <w:t>Konzeptvorschläge abgeben. Öffnungszeiten: Montag, Mittwoch und Freitag von 10 bis 14 Uhr sowie Dienstag und Donnerstag von 15 bis 18 Uhr. Der Pop-up Pavillon ist zunächst bis zum 31. Dezember 2019 angemietet.</w:t>
      </w:r>
    </w:p>
    <w:p w14:paraId="70569A22" w14:textId="77777777" w:rsidR="00B37549" w:rsidRPr="00D8598B" w:rsidRDefault="00B37549" w:rsidP="00D8598B">
      <w:pPr>
        <w:pStyle w:val="NurText"/>
        <w:jc w:val="both"/>
        <w:rPr>
          <w:color w:val="auto"/>
          <w:sz w:val="24"/>
          <w:szCs w:val="24"/>
        </w:rPr>
      </w:pPr>
    </w:p>
    <w:p w14:paraId="2974A356" w14:textId="68BE9BE8" w:rsidR="00B37549" w:rsidRDefault="00B37549" w:rsidP="00D8598B">
      <w:pPr>
        <w:jc w:val="both"/>
      </w:pPr>
    </w:p>
    <w:p w14:paraId="73700B50" w14:textId="2C6EFBD1" w:rsidR="00741C24" w:rsidRDefault="00741C24" w:rsidP="00D8598B">
      <w:pPr>
        <w:jc w:val="both"/>
      </w:pPr>
    </w:p>
    <w:p w14:paraId="38BF4F3A" w14:textId="77777777" w:rsidR="00741C24" w:rsidRPr="00D8598B" w:rsidRDefault="00741C24" w:rsidP="00D8598B">
      <w:pPr>
        <w:jc w:val="both"/>
      </w:pPr>
    </w:p>
    <w:p w14:paraId="740FC56E" w14:textId="77777777" w:rsidR="00BA033F" w:rsidRPr="00D8598B" w:rsidRDefault="00BA033F" w:rsidP="00D8598B">
      <w:pPr>
        <w:ind w:right="-8"/>
        <w:jc w:val="both"/>
        <w:rPr>
          <w:rFonts w:ascii="Calibri" w:hAnsi="Calibri" w:cs="Calibri"/>
          <w:sz w:val="22"/>
          <w:szCs w:val="22"/>
        </w:rPr>
      </w:pPr>
    </w:p>
    <w:p w14:paraId="1382A756" w14:textId="77777777" w:rsidR="00803B82" w:rsidRDefault="00803B82" w:rsidP="00F975AD">
      <w:pPr>
        <w:ind w:right="-8"/>
        <w:jc w:val="both"/>
        <w:rPr>
          <w:rFonts w:ascii="Calibri" w:hAnsi="Calibri" w:cs="Calibri"/>
          <w:sz w:val="22"/>
          <w:szCs w:val="22"/>
        </w:rPr>
      </w:pPr>
    </w:p>
    <w:p w14:paraId="165A5760" w14:textId="77777777" w:rsidR="008523A7" w:rsidRPr="006B3BAA" w:rsidRDefault="008523A7" w:rsidP="00F975AD">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w:t>
      </w:r>
      <w:proofErr w:type="spellStart"/>
      <w:r w:rsidRPr="006B3BAA">
        <w:rPr>
          <w:sz w:val="18"/>
          <w:szCs w:val="18"/>
        </w:rPr>
        <w:t>E-mail</w:t>
      </w:r>
      <w:proofErr w:type="spellEnd"/>
      <w:r w:rsidRPr="006B3BAA">
        <w:rPr>
          <w:sz w:val="18"/>
          <w:szCs w:val="18"/>
        </w:rPr>
        <w:t xml:space="preserve">: </w:t>
      </w:r>
      <w:hyperlink r:id="rId10" w:history="1">
        <w:r w:rsidRPr="006B3BAA">
          <w:rPr>
            <w:rStyle w:val="Hyperlink"/>
            <w:color w:val="00B0F0"/>
            <w:sz w:val="18"/>
            <w:szCs w:val="18"/>
          </w:rPr>
          <w:t>e.zeiske@kiel-marketing.de</w:t>
        </w:r>
      </w:hyperlink>
    </w:p>
    <w:p w14:paraId="22D6BC24" w14:textId="77777777" w:rsidR="00D406F3" w:rsidRPr="0008009E" w:rsidRDefault="008523A7" w:rsidP="00F975AD">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lang w:val="en-GB"/>
        </w:rPr>
        <w:t xml:space="preserve">Kiel-Marketing </w:t>
      </w:r>
      <w:proofErr w:type="spellStart"/>
      <w:r w:rsidRPr="006B3BAA">
        <w:rPr>
          <w:sz w:val="18"/>
          <w:szCs w:val="18"/>
          <w:lang w:val="en-GB"/>
        </w:rPr>
        <w:t>e.V</w:t>
      </w:r>
      <w:proofErr w:type="spellEnd"/>
      <w:r w:rsidRPr="006B3BAA">
        <w:rPr>
          <w:sz w:val="18"/>
          <w:szCs w:val="18"/>
          <w:lang w:val="en-GB"/>
        </w:rPr>
        <w:t>., Andreas-</w:t>
      </w:r>
      <w:proofErr w:type="spellStart"/>
      <w:r w:rsidRPr="006B3BAA">
        <w:rPr>
          <w:sz w:val="18"/>
          <w:szCs w:val="18"/>
          <w:lang w:val="en-GB"/>
        </w:rPr>
        <w:t>Gayk</w:t>
      </w:r>
      <w:proofErr w:type="spellEnd"/>
      <w:r w:rsidRPr="006B3BAA">
        <w:rPr>
          <w:sz w:val="18"/>
          <w:szCs w:val="18"/>
          <w:lang w:val="en-GB"/>
        </w:rPr>
        <w:t xml:space="preserve">-Str. </w:t>
      </w:r>
      <w:r w:rsidRPr="006B3BAA">
        <w:rPr>
          <w:sz w:val="18"/>
          <w:szCs w:val="18"/>
        </w:rPr>
        <w:t xml:space="preserve">31, 24103 Kiel, </w:t>
      </w:r>
      <w:hyperlink r:id="rId11" w:history="1">
        <w:r w:rsidRPr="006B3BAA">
          <w:rPr>
            <w:rStyle w:val="Hyperlink"/>
            <w:color w:val="00B0F0"/>
            <w:sz w:val="18"/>
            <w:szCs w:val="18"/>
          </w:rPr>
          <w:t>www.kiel-marketing.de</w:t>
        </w:r>
      </w:hyperlink>
      <w:r w:rsidRPr="006B3BAA">
        <w:rPr>
          <w:color w:val="00B0F0"/>
          <w:sz w:val="18"/>
          <w:szCs w:val="18"/>
        </w:rPr>
        <w:t xml:space="preserve"> </w:t>
      </w:r>
    </w:p>
    <w:sectPr w:rsidR="00D406F3" w:rsidRPr="0008009E" w:rsidSect="0097322A">
      <w:headerReference w:type="default" r:id="rId12"/>
      <w:headerReference w:type="first" r:id="rId13"/>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F4928" w14:textId="77777777" w:rsidR="00030DE9" w:rsidRDefault="00030DE9" w:rsidP="002F1135">
      <w:r>
        <w:separator/>
      </w:r>
    </w:p>
  </w:endnote>
  <w:endnote w:type="continuationSeparator" w:id="0">
    <w:p w14:paraId="3308568F" w14:textId="77777777" w:rsidR="00030DE9" w:rsidRDefault="00030DE9" w:rsidP="002F1135">
      <w:r>
        <w:continuationSeparator/>
      </w:r>
    </w:p>
  </w:endnote>
  <w:endnote w:type="continuationNotice" w:id="1">
    <w:p w14:paraId="6BBD3B65" w14:textId="77777777" w:rsidR="00030DE9" w:rsidRDefault="0003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duit IT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86F4" w14:textId="77777777" w:rsidR="00030DE9" w:rsidRDefault="00030DE9" w:rsidP="002F1135">
      <w:r>
        <w:separator/>
      </w:r>
    </w:p>
  </w:footnote>
  <w:footnote w:type="continuationSeparator" w:id="0">
    <w:p w14:paraId="2389EE11" w14:textId="77777777" w:rsidR="00030DE9" w:rsidRDefault="00030DE9" w:rsidP="002F1135">
      <w:r>
        <w:continuationSeparator/>
      </w:r>
    </w:p>
  </w:footnote>
  <w:footnote w:type="continuationNotice" w:id="1">
    <w:p w14:paraId="05FF4050" w14:textId="77777777" w:rsidR="00030DE9" w:rsidRDefault="00030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CEF88"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62C0"/>
    <w:rsid w:val="0000647B"/>
    <w:rsid w:val="00015067"/>
    <w:rsid w:val="00025364"/>
    <w:rsid w:val="00030DE9"/>
    <w:rsid w:val="000557B9"/>
    <w:rsid w:val="00062603"/>
    <w:rsid w:val="000647CF"/>
    <w:rsid w:val="0008009E"/>
    <w:rsid w:val="00085E3C"/>
    <w:rsid w:val="000A34B1"/>
    <w:rsid w:val="000E2EE4"/>
    <w:rsid w:val="000E6B23"/>
    <w:rsid w:val="000F2287"/>
    <w:rsid w:val="001076ED"/>
    <w:rsid w:val="00127EAB"/>
    <w:rsid w:val="00130597"/>
    <w:rsid w:val="00145062"/>
    <w:rsid w:val="0014537F"/>
    <w:rsid w:val="0014554C"/>
    <w:rsid w:val="001478DA"/>
    <w:rsid w:val="0015259A"/>
    <w:rsid w:val="00156AFE"/>
    <w:rsid w:val="00165884"/>
    <w:rsid w:val="0017192F"/>
    <w:rsid w:val="00172133"/>
    <w:rsid w:val="00176663"/>
    <w:rsid w:val="001802A7"/>
    <w:rsid w:val="00185BA6"/>
    <w:rsid w:val="001913A2"/>
    <w:rsid w:val="001A1C28"/>
    <w:rsid w:val="001A6E42"/>
    <w:rsid w:val="001B09EC"/>
    <w:rsid w:val="001C69D4"/>
    <w:rsid w:val="001D59E7"/>
    <w:rsid w:val="001E50A1"/>
    <w:rsid w:val="001E5D11"/>
    <w:rsid w:val="001F11BE"/>
    <w:rsid w:val="002244F4"/>
    <w:rsid w:val="00227D6C"/>
    <w:rsid w:val="002466E9"/>
    <w:rsid w:val="00250701"/>
    <w:rsid w:val="0026269C"/>
    <w:rsid w:val="00274D80"/>
    <w:rsid w:val="002823D4"/>
    <w:rsid w:val="002916F0"/>
    <w:rsid w:val="00293016"/>
    <w:rsid w:val="002B16B4"/>
    <w:rsid w:val="002C3C4C"/>
    <w:rsid w:val="002E0DB8"/>
    <w:rsid w:val="002F0F41"/>
    <w:rsid w:val="002F1135"/>
    <w:rsid w:val="002F1376"/>
    <w:rsid w:val="002F648B"/>
    <w:rsid w:val="003110B9"/>
    <w:rsid w:val="00315C7A"/>
    <w:rsid w:val="003302E5"/>
    <w:rsid w:val="003355F0"/>
    <w:rsid w:val="0034020E"/>
    <w:rsid w:val="00341816"/>
    <w:rsid w:val="00354C96"/>
    <w:rsid w:val="00375B1A"/>
    <w:rsid w:val="003B2AF2"/>
    <w:rsid w:val="003B42D2"/>
    <w:rsid w:val="003D34B5"/>
    <w:rsid w:val="003F78A7"/>
    <w:rsid w:val="00403122"/>
    <w:rsid w:val="00404871"/>
    <w:rsid w:val="00417766"/>
    <w:rsid w:val="004551E6"/>
    <w:rsid w:val="00461C34"/>
    <w:rsid w:val="00463324"/>
    <w:rsid w:val="00483545"/>
    <w:rsid w:val="00486D04"/>
    <w:rsid w:val="00497524"/>
    <w:rsid w:val="004B3BE5"/>
    <w:rsid w:val="004B501F"/>
    <w:rsid w:val="004C2AB2"/>
    <w:rsid w:val="004C65D2"/>
    <w:rsid w:val="004D4AAE"/>
    <w:rsid w:val="004E7227"/>
    <w:rsid w:val="00507A08"/>
    <w:rsid w:val="00513E50"/>
    <w:rsid w:val="00520637"/>
    <w:rsid w:val="00522AA8"/>
    <w:rsid w:val="00525C0E"/>
    <w:rsid w:val="00531757"/>
    <w:rsid w:val="0053325D"/>
    <w:rsid w:val="00545FF5"/>
    <w:rsid w:val="00556B4B"/>
    <w:rsid w:val="005803C1"/>
    <w:rsid w:val="00584EC5"/>
    <w:rsid w:val="005A1961"/>
    <w:rsid w:val="005A2AD2"/>
    <w:rsid w:val="005A4277"/>
    <w:rsid w:val="005B07E5"/>
    <w:rsid w:val="005B76A3"/>
    <w:rsid w:val="005B7A8F"/>
    <w:rsid w:val="005C1EAC"/>
    <w:rsid w:val="005C6447"/>
    <w:rsid w:val="005C7946"/>
    <w:rsid w:val="005E6C87"/>
    <w:rsid w:val="005F03F2"/>
    <w:rsid w:val="005F636F"/>
    <w:rsid w:val="006031A0"/>
    <w:rsid w:val="006256BE"/>
    <w:rsid w:val="00632948"/>
    <w:rsid w:val="0064049E"/>
    <w:rsid w:val="00645B7B"/>
    <w:rsid w:val="00647138"/>
    <w:rsid w:val="00662449"/>
    <w:rsid w:val="00665E3F"/>
    <w:rsid w:val="0068630E"/>
    <w:rsid w:val="006A3440"/>
    <w:rsid w:val="006A6E5C"/>
    <w:rsid w:val="006B3BAA"/>
    <w:rsid w:val="006B4DDB"/>
    <w:rsid w:val="006C4ADC"/>
    <w:rsid w:val="006D00C5"/>
    <w:rsid w:val="006E1680"/>
    <w:rsid w:val="006F7566"/>
    <w:rsid w:val="00704590"/>
    <w:rsid w:val="00712F0E"/>
    <w:rsid w:val="007166B5"/>
    <w:rsid w:val="00741C24"/>
    <w:rsid w:val="0076469C"/>
    <w:rsid w:val="00765FA8"/>
    <w:rsid w:val="00771871"/>
    <w:rsid w:val="007748FD"/>
    <w:rsid w:val="0078554E"/>
    <w:rsid w:val="0079405B"/>
    <w:rsid w:val="007B0E66"/>
    <w:rsid w:val="007B34E3"/>
    <w:rsid w:val="007B5599"/>
    <w:rsid w:val="007C03CC"/>
    <w:rsid w:val="007D47B8"/>
    <w:rsid w:val="007E2F3A"/>
    <w:rsid w:val="007E459C"/>
    <w:rsid w:val="007E7C2B"/>
    <w:rsid w:val="00803B82"/>
    <w:rsid w:val="00835934"/>
    <w:rsid w:val="00835B31"/>
    <w:rsid w:val="00837428"/>
    <w:rsid w:val="008523A7"/>
    <w:rsid w:val="0085586B"/>
    <w:rsid w:val="008768B2"/>
    <w:rsid w:val="0089063E"/>
    <w:rsid w:val="00890AE1"/>
    <w:rsid w:val="00895CC5"/>
    <w:rsid w:val="008A551F"/>
    <w:rsid w:val="008B06D6"/>
    <w:rsid w:val="008B2EB3"/>
    <w:rsid w:val="008B56CC"/>
    <w:rsid w:val="008D3F8A"/>
    <w:rsid w:val="008E0BF5"/>
    <w:rsid w:val="008F46F5"/>
    <w:rsid w:val="0090378D"/>
    <w:rsid w:val="00903B5E"/>
    <w:rsid w:val="009048B1"/>
    <w:rsid w:val="00905BE2"/>
    <w:rsid w:val="00917A64"/>
    <w:rsid w:val="00917D3A"/>
    <w:rsid w:val="00930001"/>
    <w:rsid w:val="0093275E"/>
    <w:rsid w:val="0093431F"/>
    <w:rsid w:val="00934FD4"/>
    <w:rsid w:val="0093539D"/>
    <w:rsid w:val="009355E4"/>
    <w:rsid w:val="00936CC3"/>
    <w:rsid w:val="00940A30"/>
    <w:rsid w:val="00945119"/>
    <w:rsid w:val="00946236"/>
    <w:rsid w:val="00947E1D"/>
    <w:rsid w:val="0095235F"/>
    <w:rsid w:val="00962055"/>
    <w:rsid w:val="009626B3"/>
    <w:rsid w:val="009721F8"/>
    <w:rsid w:val="0097322A"/>
    <w:rsid w:val="009804AE"/>
    <w:rsid w:val="00982EE2"/>
    <w:rsid w:val="009872C0"/>
    <w:rsid w:val="00994094"/>
    <w:rsid w:val="009F075F"/>
    <w:rsid w:val="00A04658"/>
    <w:rsid w:val="00A21640"/>
    <w:rsid w:val="00A23DB1"/>
    <w:rsid w:val="00A24A35"/>
    <w:rsid w:val="00A24A42"/>
    <w:rsid w:val="00A27408"/>
    <w:rsid w:val="00A53324"/>
    <w:rsid w:val="00A551F2"/>
    <w:rsid w:val="00A66A74"/>
    <w:rsid w:val="00A74CB3"/>
    <w:rsid w:val="00A85D5B"/>
    <w:rsid w:val="00A97DCB"/>
    <w:rsid w:val="00AA7494"/>
    <w:rsid w:val="00AB0635"/>
    <w:rsid w:val="00AB165F"/>
    <w:rsid w:val="00AB373A"/>
    <w:rsid w:val="00AD0725"/>
    <w:rsid w:val="00AF0087"/>
    <w:rsid w:val="00AF2735"/>
    <w:rsid w:val="00B049BB"/>
    <w:rsid w:val="00B20F45"/>
    <w:rsid w:val="00B37549"/>
    <w:rsid w:val="00B40B52"/>
    <w:rsid w:val="00B5540D"/>
    <w:rsid w:val="00B65D0C"/>
    <w:rsid w:val="00B71226"/>
    <w:rsid w:val="00B71386"/>
    <w:rsid w:val="00B71C09"/>
    <w:rsid w:val="00B80500"/>
    <w:rsid w:val="00B822F3"/>
    <w:rsid w:val="00B85F0E"/>
    <w:rsid w:val="00B91B3D"/>
    <w:rsid w:val="00B94EDD"/>
    <w:rsid w:val="00B95D3D"/>
    <w:rsid w:val="00BA033F"/>
    <w:rsid w:val="00BA3225"/>
    <w:rsid w:val="00BB2C3F"/>
    <w:rsid w:val="00BB4A67"/>
    <w:rsid w:val="00C13267"/>
    <w:rsid w:val="00C17676"/>
    <w:rsid w:val="00C378D1"/>
    <w:rsid w:val="00C427AC"/>
    <w:rsid w:val="00C46A9B"/>
    <w:rsid w:val="00C46FD1"/>
    <w:rsid w:val="00C47C4F"/>
    <w:rsid w:val="00C713CA"/>
    <w:rsid w:val="00C75867"/>
    <w:rsid w:val="00C83598"/>
    <w:rsid w:val="00C8449D"/>
    <w:rsid w:val="00C86929"/>
    <w:rsid w:val="00C86EE9"/>
    <w:rsid w:val="00C91BB8"/>
    <w:rsid w:val="00CA6ACA"/>
    <w:rsid w:val="00CB64C0"/>
    <w:rsid w:val="00CB6707"/>
    <w:rsid w:val="00CB6A24"/>
    <w:rsid w:val="00CC1066"/>
    <w:rsid w:val="00CC5E6B"/>
    <w:rsid w:val="00CD5EE9"/>
    <w:rsid w:val="00CF3764"/>
    <w:rsid w:val="00CF6211"/>
    <w:rsid w:val="00D02B92"/>
    <w:rsid w:val="00D12CF0"/>
    <w:rsid w:val="00D22C98"/>
    <w:rsid w:val="00D406F3"/>
    <w:rsid w:val="00D42A2D"/>
    <w:rsid w:val="00D649E8"/>
    <w:rsid w:val="00D650BE"/>
    <w:rsid w:val="00D66758"/>
    <w:rsid w:val="00D8598B"/>
    <w:rsid w:val="00D90C99"/>
    <w:rsid w:val="00D9711B"/>
    <w:rsid w:val="00DA399B"/>
    <w:rsid w:val="00DA5D4A"/>
    <w:rsid w:val="00DB651A"/>
    <w:rsid w:val="00DD06A4"/>
    <w:rsid w:val="00E071E8"/>
    <w:rsid w:val="00E217CC"/>
    <w:rsid w:val="00E232CF"/>
    <w:rsid w:val="00E401A3"/>
    <w:rsid w:val="00E5264A"/>
    <w:rsid w:val="00E550D3"/>
    <w:rsid w:val="00E65278"/>
    <w:rsid w:val="00E70884"/>
    <w:rsid w:val="00E735F2"/>
    <w:rsid w:val="00E737CE"/>
    <w:rsid w:val="00E75328"/>
    <w:rsid w:val="00E81852"/>
    <w:rsid w:val="00E87D0C"/>
    <w:rsid w:val="00E969C1"/>
    <w:rsid w:val="00EA461F"/>
    <w:rsid w:val="00EA5C20"/>
    <w:rsid w:val="00EC22B5"/>
    <w:rsid w:val="00EC7AF5"/>
    <w:rsid w:val="00ED07CE"/>
    <w:rsid w:val="00ED78D6"/>
    <w:rsid w:val="00EF1675"/>
    <w:rsid w:val="00EF4EA9"/>
    <w:rsid w:val="00F24243"/>
    <w:rsid w:val="00F3209D"/>
    <w:rsid w:val="00F35805"/>
    <w:rsid w:val="00F629C8"/>
    <w:rsid w:val="00F7484F"/>
    <w:rsid w:val="00F975AD"/>
    <w:rsid w:val="00FA58D2"/>
    <w:rsid w:val="00FE0B8C"/>
    <w:rsid w:val="00FF5DEE"/>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paragraph" w:customStyle="1" w:styleId="Default">
    <w:name w:val="Default"/>
    <w:rsid w:val="00B37549"/>
    <w:pPr>
      <w:autoSpaceDE w:val="0"/>
      <w:autoSpaceDN w:val="0"/>
      <w:adjustRightInd w:val="0"/>
    </w:pPr>
    <w:rPr>
      <w:rFonts w:ascii="Conduit ITC Light" w:hAnsi="Conduit ITC Light" w:cs="Conduit ITC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991373925">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el-marketing.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zeiske@kiel-marketi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9" ma:contentTypeDescription="Ein neues Dokument erstellen." ma:contentTypeScope="" ma:versionID="8c382080809341418a033381a25e9c1c">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d42790dd4814e6204c54b2c60e0c64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57D57-AF7B-471E-8E1C-D58F28F87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42A62-CF9F-44D1-8F0F-8BBE7E2D301A}">
  <ds:schemaRefs>
    <ds:schemaRef ds:uri="http://purl.org/dc/dcmitype/"/>
    <ds:schemaRef ds:uri="http://schemas.microsoft.com/office/infopath/2007/PartnerControls"/>
    <ds:schemaRef ds:uri="http://purl.org/dc/elements/1.1/"/>
    <ds:schemaRef ds:uri="http://schemas.microsoft.com/office/2006/metadata/properties"/>
    <ds:schemaRef ds:uri="6de97f9d-b004-4930-8d9c-cbd7cbcf5a97"/>
    <ds:schemaRef ds:uri="http://purl.org/dc/terms/"/>
    <ds:schemaRef ds:uri="http://schemas.microsoft.com/office/2006/documentManagement/types"/>
    <ds:schemaRef ds:uri="http://schemas.openxmlformats.org/package/2006/metadata/core-properties"/>
    <ds:schemaRef ds:uri="f578c3ac-0e8e-4576-b27d-d9ea149a1f51"/>
    <ds:schemaRef ds:uri="http://www.w3.org/XML/1998/namespace"/>
  </ds:schemaRefs>
</ds:datastoreItem>
</file>

<file path=customXml/itemProps3.xml><?xml version="1.0" encoding="utf-8"?>
<ds:datastoreItem xmlns:ds="http://schemas.openxmlformats.org/officeDocument/2006/customXml" ds:itemID="{3C467F30-19E5-427C-AD07-F1715A188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4</cp:revision>
  <cp:lastPrinted>2019-04-02T08:22:00Z</cp:lastPrinted>
  <dcterms:created xsi:type="dcterms:W3CDTF">2019-04-02T07:56:00Z</dcterms:created>
  <dcterms:modified xsi:type="dcterms:W3CDTF">2019-04-02T09:32:00Z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560">
    <vt:lpwstr>37</vt:lpwstr>
  </property>
</Properties>
</file>