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5CB67" w14:textId="77777777" w:rsidR="009F1C2B" w:rsidRDefault="009F1C2B" w:rsidP="006B2A29">
      <w:pPr>
        <w:rPr>
          <w:b/>
          <w:sz w:val="44"/>
          <w:szCs w:val="36"/>
        </w:rPr>
      </w:pPr>
    </w:p>
    <w:p w14:paraId="29369B29" w14:textId="77777777" w:rsidR="009F1C2B" w:rsidRPr="009F1C2B" w:rsidRDefault="009F1C2B" w:rsidP="006B2A29">
      <w:pPr>
        <w:rPr>
          <w:b/>
          <w:sz w:val="44"/>
          <w:szCs w:val="44"/>
        </w:rPr>
      </w:pPr>
      <w:r w:rsidRPr="009F1C2B">
        <w:rPr>
          <w:b/>
          <w:sz w:val="44"/>
          <w:szCs w:val="44"/>
        </w:rPr>
        <w:t>Fredells Byggvaruhus väljer Strateg</w:t>
      </w:r>
    </w:p>
    <w:p w14:paraId="2EEB33A9" w14:textId="77777777" w:rsidR="009F1C2B" w:rsidRDefault="009F1C2B" w:rsidP="006B2A29"/>
    <w:p w14:paraId="1029A3FA" w14:textId="77777777" w:rsidR="009F1C2B" w:rsidRPr="006B2A29" w:rsidRDefault="009F1C2B" w:rsidP="006B2A29">
      <w:pPr>
        <w:rPr>
          <w:b/>
          <w:color w:val="000000" w:themeColor="text1"/>
          <w:sz w:val="20"/>
          <w:szCs w:val="20"/>
        </w:rPr>
      </w:pPr>
      <w:r w:rsidRPr="006B2A29">
        <w:rPr>
          <w:b/>
          <w:color w:val="000000" w:themeColor="text1"/>
          <w:sz w:val="20"/>
          <w:szCs w:val="20"/>
        </w:rPr>
        <w:t>Fredells Byggvaruhus är Stockholms största byggvaruhandel och arbetar med helhetslösningar för kvalitetsmedvetna yrkesproffs och privatpersoner. Fredells har sedan ett år en marknadsstrategi att satsa mer digitalt och de väljer att göra resan tillsammans med Strateg som går in som kreativ digital byrå.</w:t>
      </w:r>
    </w:p>
    <w:p w14:paraId="28846F89" w14:textId="77777777" w:rsidR="009F1C2B" w:rsidRPr="006B2A29" w:rsidRDefault="009F1C2B" w:rsidP="006B2A29">
      <w:pPr>
        <w:rPr>
          <w:sz w:val="20"/>
          <w:szCs w:val="20"/>
        </w:rPr>
      </w:pPr>
    </w:p>
    <w:p w14:paraId="7BB799B5" w14:textId="77777777" w:rsidR="009F1C2B" w:rsidRPr="006B2A29" w:rsidRDefault="009F1C2B" w:rsidP="006B2A29">
      <w:pPr>
        <w:rPr>
          <w:sz w:val="20"/>
          <w:szCs w:val="20"/>
        </w:rPr>
      </w:pPr>
      <w:r w:rsidRPr="006B2A29">
        <w:rPr>
          <w:sz w:val="20"/>
          <w:szCs w:val="20"/>
        </w:rPr>
        <w:t xml:space="preserve">Byggvaruhandeln Fredells är inne i en expansiv fas och öppnade förra året upp sin e-handel. I och med det sågs ett behov av ett byråsamarbete, framför allt som stöd i det digitala kommunikationsarbetet. Valet föll på Strateg för leverantör av digitala tjänster och strategisk rådgivning inom området. </w:t>
      </w:r>
    </w:p>
    <w:p w14:paraId="4D90A4C5" w14:textId="77777777" w:rsidR="009F1C2B" w:rsidRPr="006B2A29" w:rsidRDefault="009F1C2B" w:rsidP="006B2A29">
      <w:pPr>
        <w:rPr>
          <w:sz w:val="20"/>
          <w:szCs w:val="20"/>
        </w:rPr>
      </w:pPr>
    </w:p>
    <w:p w14:paraId="410E08AF" w14:textId="77777777" w:rsidR="009F1C2B" w:rsidRPr="006B2A29" w:rsidRDefault="009F1C2B" w:rsidP="006B2A29">
      <w:pPr>
        <w:rPr>
          <w:sz w:val="20"/>
          <w:szCs w:val="20"/>
        </w:rPr>
      </w:pPr>
      <w:r w:rsidRPr="006B2A29">
        <w:rPr>
          <w:sz w:val="20"/>
          <w:szCs w:val="20"/>
        </w:rPr>
        <w:t>– Inte minst med e-handelsatsningen i åtanke arbetar Fredells allt mer med digitalt innehåll vilket gör kommunikationsarbetet än mer produktionsintensivt. Det vi sökte var en byrå med bred expertis inhouse. Strateg har hela spektrat. För oss är det en enorm fördel att också kunna arbeta tillsammans med en arbetsgrupp som är lyhörd, har bred kompetens, kreativa och lösningsinriktade idéer och stor förståelse för digital design, säger Lina Jelbring, Marknadschef, Fredells Byggvaruhus.</w:t>
      </w:r>
      <w:r w:rsidRPr="006B2A29">
        <w:rPr>
          <w:sz w:val="20"/>
          <w:szCs w:val="20"/>
        </w:rPr>
        <w:br/>
      </w:r>
    </w:p>
    <w:p w14:paraId="527009B9" w14:textId="77777777" w:rsidR="009F1C2B" w:rsidRPr="006B2A29" w:rsidRDefault="009F1C2B" w:rsidP="006B2A29">
      <w:pPr>
        <w:rPr>
          <w:sz w:val="20"/>
          <w:szCs w:val="20"/>
        </w:rPr>
      </w:pPr>
      <w:r w:rsidRPr="006B2A29">
        <w:rPr>
          <w:sz w:val="20"/>
          <w:szCs w:val="20"/>
        </w:rPr>
        <w:t>Strateg kommenterar det nya kunduppdraget såhär:</w:t>
      </w:r>
    </w:p>
    <w:p w14:paraId="2F31EA7B" w14:textId="77777777" w:rsidR="009F1C2B" w:rsidRPr="006B2A29" w:rsidRDefault="009F1C2B" w:rsidP="006B2A29">
      <w:pPr>
        <w:rPr>
          <w:sz w:val="20"/>
          <w:szCs w:val="20"/>
        </w:rPr>
      </w:pPr>
    </w:p>
    <w:p w14:paraId="28FD3638" w14:textId="77777777" w:rsidR="009F1C2B" w:rsidRPr="006B2A29" w:rsidRDefault="009F1C2B" w:rsidP="006B2A29">
      <w:pPr>
        <w:rPr>
          <w:sz w:val="20"/>
          <w:szCs w:val="20"/>
        </w:rPr>
      </w:pPr>
      <w:r w:rsidRPr="006B2A29">
        <w:rPr>
          <w:sz w:val="20"/>
          <w:szCs w:val="20"/>
        </w:rPr>
        <w:t>– Att gå in som kreativ byrå för Fredells Byggvaruhus känns fantastiskt. Vi har haft en dialog över tid och har därmed fått god förståelse för vad de efterfrågar och hur de vill arbeta framöver. De är en modig, klok och rolig kund, byggvaruhusens Rolls-Royce, och vi ser fram emot att vara en del av deras fortsatta resa, säger Leif Goldkuhl, Strategisk rådgivare, Strateg.</w:t>
      </w:r>
    </w:p>
    <w:p w14:paraId="5CCD3F1F" w14:textId="77777777" w:rsidR="00362211" w:rsidRPr="006121E9" w:rsidRDefault="00362211" w:rsidP="006B2A29">
      <w:pPr>
        <w:rPr>
          <w:sz w:val="20"/>
        </w:rPr>
      </w:pPr>
    </w:p>
    <w:p w14:paraId="75746A80" w14:textId="565B10BA" w:rsidR="00362211" w:rsidRDefault="00362211" w:rsidP="006B2A29">
      <w:pPr>
        <w:rPr>
          <w:b/>
          <w:sz w:val="20"/>
        </w:rPr>
      </w:pPr>
      <w:r w:rsidRPr="00362211">
        <w:rPr>
          <w:b/>
          <w:sz w:val="20"/>
        </w:rPr>
        <w:t>För mer information, kontakta:</w:t>
      </w:r>
      <w:r w:rsidR="006B2A29">
        <w:rPr>
          <w:b/>
          <w:sz w:val="20"/>
        </w:rPr>
        <w:br/>
      </w:r>
      <w:r w:rsidR="006B2A29" w:rsidRPr="006B2A29">
        <w:rPr>
          <w:sz w:val="20"/>
        </w:rPr>
        <w:t xml:space="preserve">Leif Goldkuhl, </w:t>
      </w:r>
      <w:r w:rsidR="006B2A29">
        <w:rPr>
          <w:sz w:val="20"/>
        </w:rPr>
        <w:t>Strategisk Rådgivare, Strateg |</w:t>
      </w:r>
      <w:r w:rsidR="006B2A29" w:rsidRPr="006B2A29">
        <w:rPr>
          <w:sz w:val="20"/>
        </w:rPr>
        <w:t xml:space="preserve"> 0701-844 409, leif.goldkuhl@strateg.se</w:t>
      </w:r>
      <w:r w:rsidR="006B2A29">
        <w:rPr>
          <w:b/>
          <w:sz w:val="20"/>
        </w:rPr>
        <w:br/>
      </w:r>
    </w:p>
    <w:p w14:paraId="7BAA7BC4" w14:textId="77777777" w:rsidR="006B2A29" w:rsidRPr="006B2A29" w:rsidRDefault="006B2A29" w:rsidP="006B2A29">
      <w:pPr>
        <w:rPr>
          <w:b/>
          <w:sz w:val="20"/>
        </w:rPr>
      </w:pPr>
    </w:p>
    <w:p w14:paraId="5B34068F" w14:textId="77777777" w:rsidR="00AC1F0E" w:rsidRPr="00AC1F0E" w:rsidRDefault="00AC1F0E" w:rsidP="006B2A29">
      <w:pPr>
        <w:widowControl w:val="0"/>
        <w:autoSpaceDE w:val="0"/>
        <w:autoSpaceDN w:val="0"/>
        <w:adjustRightInd w:val="0"/>
        <w:rPr>
          <w:rFonts w:ascii="Times New Roman" w:hAnsi="Times New Roman" w:cs="Times New Roman"/>
          <w:b/>
          <w:bCs/>
          <w:color w:val="1A1A1A"/>
          <w:sz w:val="16"/>
          <w:szCs w:val="16"/>
        </w:rPr>
      </w:pPr>
      <w:r w:rsidRPr="00AC1F0E">
        <w:rPr>
          <w:rFonts w:ascii="Times New Roman" w:hAnsi="Times New Roman" w:cs="Times New Roman"/>
          <w:b/>
          <w:bCs/>
          <w:color w:val="1A1A1A"/>
          <w:sz w:val="16"/>
          <w:szCs w:val="16"/>
        </w:rPr>
        <w:t>Vi gör våra kunder framgångsrika</w:t>
      </w:r>
    </w:p>
    <w:p w14:paraId="75EC8406" w14:textId="71991933" w:rsidR="00AC1F0E" w:rsidRPr="00AC1F0E" w:rsidRDefault="00AC1F0E" w:rsidP="006B2A29">
      <w:pPr>
        <w:rPr>
          <w:rFonts w:ascii="Times New Roman" w:hAnsi="Times New Roman" w:cs="Times New Roman"/>
          <w:sz w:val="16"/>
          <w:szCs w:val="16"/>
        </w:rPr>
      </w:pPr>
      <w:r w:rsidRPr="00AC1F0E">
        <w:rPr>
          <w:rFonts w:ascii="Times New Roman" w:hAnsi="Times New Roman" w:cs="Times New Roman"/>
          <w:color w:val="434343"/>
          <w:sz w:val="16"/>
          <w:szCs w:val="16"/>
        </w:rPr>
        <w:t>Strateg</w:t>
      </w:r>
      <w:r w:rsidR="00CB0C76">
        <w:rPr>
          <w:rFonts w:ascii="Times New Roman" w:hAnsi="Times New Roman" w:cs="Times New Roman"/>
          <w:color w:val="434343"/>
          <w:sz w:val="16"/>
          <w:szCs w:val="16"/>
        </w:rPr>
        <w:t xml:space="preserve"> är en kommunikationsbyrå med 46</w:t>
      </w:r>
      <w:r w:rsidRPr="00AC1F0E">
        <w:rPr>
          <w:rFonts w:ascii="Times New Roman" w:hAnsi="Times New Roman" w:cs="Times New Roman"/>
          <w:color w:val="434343"/>
          <w:sz w:val="16"/>
          <w:szCs w:val="16"/>
        </w:rPr>
        <w:t xml:space="preserve"> medarbetare. Med en väldig massa kompetens och ovanligt stort engagemang levererar vi analyser, strategier, innehåll och underhåll som hjälper våra kunder att nå sina mål.</w:t>
      </w:r>
    </w:p>
    <w:p w14:paraId="0E26A790" w14:textId="77777777" w:rsidR="00362211" w:rsidRDefault="00362211" w:rsidP="006B2A29">
      <w:pPr>
        <w:rPr>
          <w:sz w:val="20"/>
        </w:rPr>
      </w:pPr>
    </w:p>
    <w:p w14:paraId="7BF70AE9" w14:textId="77777777" w:rsidR="00362211" w:rsidRDefault="00362211" w:rsidP="006B2A29">
      <w:pPr>
        <w:rPr>
          <w:sz w:val="20"/>
        </w:rPr>
      </w:pPr>
    </w:p>
    <w:p w14:paraId="4F6A9769" w14:textId="77777777" w:rsidR="00362211" w:rsidRPr="00362211" w:rsidRDefault="00362211" w:rsidP="006B2A29">
      <w:pPr>
        <w:rPr>
          <w:sz w:val="20"/>
        </w:rPr>
      </w:pPr>
    </w:p>
    <w:p w14:paraId="473F8045" w14:textId="4E410DB0" w:rsidR="00AC1F0E" w:rsidRDefault="00AC1F0E" w:rsidP="006B2A29">
      <w:pPr>
        <w:rPr>
          <w:i/>
          <w:sz w:val="20"/>
        </w:rPr>
      </w:pPr>
    </w:p>
    <w:p w14:paraId="749EFB4C" w14:textId="77777777" w:rsidR="00AC1F0E" w:rsidRPr="00AC1F0E" w:rsidRDefault="00AC1F0E" w:rsidP="006B2A29">
      <w:pPr>
        <w:rPr>
          <w:sz w:val="20"/>
        </w:rPr>
      </w:pPr>
    </w:p>
    <w:p w14:paraId="465D8D00" w14:textId="77777777" w:rsidR="00AC1F0E" w:rsidRPr="00AC1F0E" w:rsidRDefault="00AC1F0E" w:rsidP="006B2A29">
      <w:pPr>
        <w:rPr>
          <w:sz w:val="20"/>
        </w:rPr>
      </w:pPr>
    </w:p>
    <w:p w14:paraId="5A023AA1" w14:textId="77777777" w:rsidR="00AC1F0E" w:rsidRPr="00AC1F0E" w:rsidRDefault="00AC1F0E" w:rsidP="006B2A29">
      <w:pPr>
        <w:rPr>
          <w:sz w:val="20"/>
        </w:rPr>
      </w:pPr>
    </w:p>
    <w:p w14:paraId="0F20F70E" w14:textId="77777777" w:rsidR="00AC1F0E" w:rsidRPr="00AC1F0E" w:rsidRDefault="00AC1F0E" w:rsidP="006B2A29">
      <w:pPr>
        <w:rPr>
          <w:sz w:val="20"/>
        </w:rPr>
      </w:pPr>
    </w:p>
    <w:p w14:paraId="24E47002" w14:textId="77777777" w:rsidR="00AC1F0E" w:rsidRPr="00AC1F0E" w:rsidRDefault="00AC1F0E" w:rsidP="006B2A29">
      <w:pPr>
        <w:rPr>
          <w:sz w:val="20"/>
        </w:rPr>
      </w:pPr>
    </w:p>
    <w:p w14:paraId="0E4924FE" w14:textId="77777777" w:rsidR="00AC1F0E" w:rsidRPr="00AC1F0E" w:rsidRDefault="00AC1F0E" w:rsidP="006B2A29">
      <w:pPr>
        <w:rPr>
          <w:sz w:val="20"/>
        </w:rPr>
      </w:pPr>
    </w:p>
    <w:p w14:paraId="193A2AAA" w14:textId="77777777" w:rsidR="00AC1F0E" w:rsidRPr="00AC1F0E" w:rsidRDefault="00AC1F0E" w:rsidP="006B2A29">
      <w:pPr>
        <w:rPr>
          <w:sz w:val="20"/>
        </w:rPr>
      </w:pPr>
    </w:p>
    <w:p w14:paraId="3B6E3E84" w14:textId="77777777" w:rsidR="00AC1F0E" w:rsidRPr="00AC1F0E" w:rsidRDefault="00AC1F0E" w:rsidP="006B2A29">
      <w:pPr>
        <w:rPr>
          <w:sz w:val="20"/>
        </w:rPr>
      </w:pPr>
    </w:p>
    <w:p w14:paraId="1DF86025" w14:textId="77777777" w:rsidR="00AC1F0E" w:rsidRPr="00AC1F0E" w:rsidRDefault="00AC1F0E" w:rsidP="006B2A29">
      <w:pPr>
        <w:rPr>
          <w:sz w:val="20"/>
        </w:rPr>
      </w:pPr>
    </w:p>
    <w:p w14:paraId="2D8EA78B" w14:textId="77777777" w:rsidR="00AC1F0E" w:rsidRPr="00AC1F0E" w:rsidRDefault="00AC1F0E" w:rsidP="006B2A29">
      <w:pPr>
        <w:rPr>
          <w:sz w:val="20"/>
        </w:rPr>
      </w:pPr>
    </w:p>
    <w:p w14:paraId="241199F4" w14:textId="77777777" w:rsidR="00AC1F0E" w:rsidRPr="00AC1F0E" w:rsidRDefault="00AC1F0E" w:rsidP="006B2A29">
      <w:pPr>
        <w:rPr>
          <w:sz w:val="20"/>
        </w:rPr>
      </w:pPr>
    </w:p>
    <w:p w14:paraId="449B5123" w14:textId="77777777" w:rsidR="00AC1F0E" w:rsidRPr="00AC1F0E" w:rsidRDefault="00AC1F0E" w:rsidP="006B2A29">
      <w:pPr>
        <w:rPr>
          <w:sz w:val="20"/>
        </w:rPr>
      </w:pPr>
    </w:p>
    <w:p w14:paraId="181B693A" w14:textId="77777777" w:rsidR="00AC1F0E" w:rsidRPr="00AC1F0E" w:rsidRDefault="00AC1F0E" w:rsidP="006B2A29">
      <w:pPr>
        <w:rPr>
          <w:sz w:val="20"/>
        </w:rPr>
      </w:pPr>
    </w:p>
    <w:p w14:paraId="208748FF" w14:textId="77777777" w:rsidR="00AC1F0E" w:rsidRPr="00AC1F0E" w:rsidRDefault="00AC1F0E" w:rsidP="006B2A29">
      <w:pPr>
        <w:rPr>
          <w:sz w:val="20"/>
        </w:rPr>
      </w:pPr>
    </w:p>
    <w:p w14:paraId="32D5F8B8" w14:textId="77777777" w:rsidR="00AC1F0E" w:rsidRPr="00AC1F0E" w:rsidRDefault="00AC1F0E" w:rsidP="006B2A29">
      <w:pPr>
        <w:rPr>
          <w:sz w:val="20"/>
        </w:rPr>
      </w:pPr>
    </w:p>
    <w:p w14:paraId="608366F0" w14:textId="77777777" w:rsidR="00AC1F0E" w:rsidRPr="00AC1F0E" w:rsidRDefault="00AC1F0E" w:rsidP="006B2A29">
      <w:pPr>
        <w:rPr>
          <w:sz w:val="20"/>
        </w:rPr>
      </w:pPr>
    </w:p>
    <w:p w14:paraId="22CF4D19" w14:textId="77777777" w:rsidR="00AC1F0E" w:rsidRPr="00AC1F0E" w:rsidRDefault="00AC1F0E" w:rsidP="006B2A29">
      <w:pPr>
        <w:rPr>
          <w:sz w:val="20"/>
        </w:rPr>
      </w:pPr>
    </w:p>
    <w:p w14:paraId="7BF48B37" w14:textId="25A4311B" w:rsidR="00AC1F0E" w:rsidRDefault="00AC1F0E" w:rsidP="006B2A29">
      <w:pPr>
        <w:widowControl w:val="0"/>
        <w:autoSpaceDE w:val="0"/>
        <w:autoSpaceDN w:val="0"/>
        <w:adjustRightInd w:val="0"/>
        <w:rPr>
          <w:rFonts w:ascii="Times New Roman" w:hAnsi="Times New Roman" w:cs="Times New Roman"/>
          <w:b/>
          <w:bCs/>
          <w:color w:val="1A1A1A"/>
          <w:sz w:val="16"/>
          <w:szCs w:val="16"/>
        </w:rPr>
      </w:pPr>
      <w:bookmarkStart w:id="0" w:name="_GoBack"/>
      <w:bookmarkEnd w:id="0"/>
    </w:p>
    <w:sectPr w:rsidR="00AC1F0E" w:rsidSect="00F72ADD">
      <w:headerReference w:type="default" r:id="rId8"/>
      <w:footerReference w:type="even" r:id="rId9"/>
      <w:footerReference w:type="default" r:id="rId10"/>
      <w:pgSz w:w="11900" w:h="16840"/>
      <w:pgMar w:top="1134" w:right="2268" w:bottom="1701" w:left="1134" w:header="567" w:footer="102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28987" w14:textId="77777777" w:rsidR="006B395B" w:rsidRDefault="006B395B">
      <w:r>
        <w:separator/>
      </w:r>
    </w:p>
  </w:endnote>
  <w:endnote w:type="continuationSeparator" w:id="0">
    <w:p w14:paraId="1CA8CA19" w14:textId="77777777" w:rsidR="006B395B" w:rsidRDefault="006B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Ｐ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trateg DIN Light">
    <w:altName w:val="Athelas"/>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trateg DIN Regular">
    <w:altName w:val="Calibri"/>
    <w:charset w:val="00"/>
    <w:family w:val="auto"/>
    <w:pitch w:val="variable"/>
    <w:sig w:usb0="00000003" w:usb1="00000000" w:usb2="00000000" w:usb3="00000000" w:csb0="00000001" w:csb1="00000000"/>
  </w:font>
  <w:font w:name="Strateg DIN Medium">
    <w:altName w:val="Calibri"/>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6DC47" w14:textId="77777777" w:rsidR="00952BA1" w:rsidRDefault="00952BA1" w:rsidP="00F72AD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DAD6297" w14:textId="77777777" w:rsidR="00952BA1" w:rsidRDefault="00952BA1" w:rsidP="00F72ADD">
    <w:pPr>
      <w:pStyle w:val="Sidfot"/>
      <w:ind w:right="360"/>
    </w:pPr>
  </w:p>
  <w:p w14:paraId="1FAC09AF" w14:textId="77777777" w:rsidR="00952BA1" w:rsidRDefault="00952BA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68B4" w14:textId="77777777" w:rsidR="00952BA1" w:rsidRPr="0055042F" w:rsidRDefault="00952BA1" w:rsidP="00F72ADD">
    <w:pPr>
      <w:pStyle w:val="Adress"/>
    </w:pPr>
    <w:r w:rsidRPr="000E5997">
      <w:rPr>
        <w:rFonts w:ascii="Strateg DIN Regular" w:hAnsi="Strateg DIN Regular"/>
        <w:noProof/>
      </w:rPr>
      <w:drawing>
        <wp:anchor distT="0" distB="0" distL="114300" distR="114300" simplePos="0" relativeHeight="251666432" behindDoc="0" locked="0" layoutInCell="1" allowOverlap="1" wp14:anchorId="44C925B4" wp14:editId="73B8311F">
          <wp:simplePos x="0" y="0"/>
          <wp:positionH relativeFrom="page">
            <wp:posOffset>720090</wp:posOffset>
          </wp:positionH>
          <wp:positionV relativeFrom="page">
            <wp:posOffset>9685020</wp:posOffset>
          </wp:positionV>
          <wp:extent cx="355600" cy="355600"/>
          <wp:effectExtent l="2540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55600" cy="355600"/>
                  </a:xfrm>
                  <a:prstGeom prst="rect">
                    <a:avLst/>
                  </a:prstGeom>
                  <a:noFill/>
                  <a:ln w="9525">
                    <a:noFill/>
                    <a:miter lim="800000"/>
                    <a:headEnd/>
                    <a:tailEnd/>
                  </a:ln>
                </pic:spPr>
              </pic:pic>
            </a:graphicData>
          </a:graphic>
        </wp:anchor>
      </w:drawing>
    </w:r>
    <w:r w:rsidRPr="00F24291">
      <w:rPr>
        <w:rFonts w:ascii="Strateg DIN Regular" w:hAnsi="Strateg DIN Regular"/>
      </w:rPr>
      <w:t>Strateg  –</w:t>
    </w:r>
    <w:r w:rsidRPr="0055042F">
      <w:t xml:space="preserve">  Slöjdgatan 39, 703 63 Örebro</w:t>
    </w:r>
  </w:p>
  <w:p w14:paraId="6698A545" w14:textId="77777777" w:rsidR="00952BA1" w:rsidRPr="0055042F" w:rsidRDefault="00952BA1" w:rsidP="00F72ADD">
    <w:pPr>
      <w:pStyle w:val="Adress"/>
    </w:pPr>
    <w:r w:rsidRPr="00F24291">
      <w:rPr>
        <w:rFonts w:ascii="Strateg DIN Regular" w:hAnsi="Strateg DIN Regular"/>
      </w:rPr>
      <w:t>Tel:</w:t>
    </w:r>
    <w:r w:rsidRPr="0055042F">
      <w:t xml:space="preserve"> 019-764 44 00  </w:t>
    </w:r>
    <w:r w:rsidRPr="00F24291">
      <w:rPr>
        <w:rFonts w:ascii="Strateg DIN Regular" w:hAnsi="Strateg DIN Regular"/>
      </w:rPr>
      <w:t>Webb:</w:t>
    </w:r>
    <w:r w:rsidRPr="0055042F">
      <w:t xml:space="preserve"> www.strateg.se</w:t>
    </w:r>
    <w:r w:rsidRPr="0055042F">
      <w:tab/>
    </w:r>
    <w:r>
      <w:fldChar w:fldCharType="begin"/>
    </w:r>
    <w:r>
      <w:instrText xml:space="preserve"> PAGE  \* MERGEFORMAT </w:instrText>
    </w:r>
    <w:r>
      <w:fldChar w:fldCharType="separate"/>
    </w:r>
    <w:r w:rsidR="006B395B" w:rsidRPr="006B395B">
      <w:rPr>
        <w:rFonts w:ascii="Strateg DIN Regular" w:hAnsi="Strateg DIN Regular"/>
        <w:noProof/>
      </w:rPr>
      <w:t>1</w:t>
    </w:r>
    <w:r>
      <w:rPr>
        <w:rFonts w:ascii="Strateg DIN Regular" w:hAnsi="Strateg DIN Regular"/>
        <w:noProof/>
      </w:rPr>
      <w:fldChar w:fldCharType="end"/>
    </w:r>
    <w:r w:rsidRPr="0055042F">
      <w:t xml:space="preserve"> (</w:t>
    </w:r>
    <w:fldSimple w:instr=" NUMPAGES  \* MERGEFORMAT ">
      <w:r w:rsidR="006B395B">
        <w:rPr>
          <w:noProof/>
        </w:rPr>
        <w:t>1</w:t>
      </w:r>
    </w:fldSimple>
    <w:r w:rsidRPr="0055042F">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0906B" w14:textId="77777777" w:rsidR="006B395B" w:rsidRDefault="006B395B">
      <w:r>
        <w:separator/>
      </w:r>
    </w:p>
  </w:footnote>
  <w:footnote w:type="continuationSeparator" w:id="0">
    <w:p w14:paraId="2FD2D5F7" w14:textId="77777777" w:rsidR="006B395B" w:rsidRDefault="006B39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10C7" w14:textId="77777777" w:rsidR="00362211" w:rsidRDefault="00362211" w:rsidP="00F72ADD">
    <w:pPr>
      <w:pStyle w:val="Sidhuvud"/>
      <w:tabs>
        <w:tab w:val="clear" w:pos="4536"/>
        <w:tab w:val="clear" w:pos="9072"/>
      </w:tabs>
      <w:ind w:left="-567" w:right="-1708"/>
      <w:jc w:val="right"/>
    </w:pPr>
  </w:p>
  <w:p w14:paraId="4475A365" w14:textId="0B36FC55" w:rsidR="00952BA1" w:rsidRDefault="00952BA1" w:rsidP="00F72ADD">
    <w:pPr>
      <w:pStyle w:val="Sidhuvud"/>
      <w:tabs>
        <w:tab w:val="clear" w:pos="4536"/>
        <w:tab w:val="clear" w:pos="9072"/>
      </w:tabs>
      <w:ind w:left="-567" w:right="-1708"/>
      <w:jc w:val="right"/>
    </w:pPr>
    <w:r>
      <w:rPr>
        <w:noProof/>
        <w:szCs w:val="14"/>
      </w:rPr>
      <mc:AlternateContent>
        <mc:Choice Requires="wps">
          <w:drawing>
            <wp:anchor distT="0" distB="0" distL="114300" distR="114300" simplePos="0" relativeHeight="251663360" behindDoc="1" locked="0" layoutInCell="1" allowOverlap="1" wp14:anchorId="000156ED" wp14:editId="4E708250">
              <wp:simplePos x="0" y="0"/>
              <wp:positionH relativeFrom="page">
                <wp:posOffset>6480810</wp:posOffset>
              </wp:positionH>
              <wp:positionV relativeFrom="page">
                <wp:posOffset>360045</wp:posOffset>
              </wp:positionV>
              <wp:extent cx="720090" cy="7200265"/>
              <wp:effectExtent l="16510" t="17145" r="25400" b="2159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7200265"/>
                      </a:xfrm>
                      <a:prstGeom prst="line">
                        <a:avLst/>
                      </a:prstGeom>
                      <a:noFill/>
                      <a:ln w="3175">
                        <a:solidFill>
                          <a:schemeClr val="tx1">
                            <a:lumMod val="100000"/>
                            <a:lumOff val="0"/>
                          </a:schemeClr>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3pt,28.35pt" to="567pt,59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" strokecolor="black [3213]" strokeweight=".25pt">
              <v:shadow opacity="22938f" mv:blur="38100f" offset="0,2pt"/>
              <w10:wrap anchorx="page" anchory="page"/>
            </v:line>
          </w:pict>
        </mc:Fallback>
      </mc:AlternateContent>
    </w:r>
    <w:r>
      <w:rPr>
        <w:noProof/>
        <w:szCs w:val="14"/>
      </w:rPr>
      <mc:AlternateContent>
        <mc:Choice Requires="wps">
          <w:drawing>
            <wp:anchor distT="0" distB="0" distL="114300" distR="114300" simplePos="0" relativeHeight="251662336" behindDoc="0" locked="0" layoutInCell="1" allowOverlap="1" wp14:anchorId="4D440417" wp14:editId="455DC391">
              <wp:simplePos x="0" y="0"/>
              <wp:positionH relativeFrom="page">
                <wp:posOffset>6452235</wp:posOffset>
              </wp:positionH>
              <wp:positionV relativeFrom="page">
                <wp:posOffset>360045</wp:posOffset>
              </wp:positionV>
              <wp:extent cx="600075" cy="10043795"/>
              <wp:effectExtent l="13335" t="17145" r="21590" b="228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10043795"/>
                      </a:xfrm>
                      <a:prstGeom prst="line">
                        <a:avLst/>
                      </a:prstGeom>
                      <a:noFill/>
                      <a:ln w="3175">
                        <a:solidFill>
                          <a:schemeClr val="tx1">
                            <a:lumMod val="100000"/>
                            <a:lumOff val="0"/>
                          </a:schemeClr>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8.05pt,28.35pt" to="555.3pt,81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" strokecolor="black [3213]" strokeweight=".25pt">
              <v:shadow opacity="22938f" mv:blur="38100f" offset="0,2pt"/>
              <w10:wrap anchorx="page" anchory="page"/>
            </v:line>
          </w:pict>
        </mc:Fallback>
      </mc:AlternateContent>
    </w:r>
    <w:r>
      <w:rPr>
        <w:noProof/>
        <w:szCs w:val="14"/>
      </w:rPr>
      <mc:AlternateContent>
        <mc:Choice Requires="wps">
          <w:drawing>
            <wp:anchor distT="0" distB="0" distL="114300" distR="114300" simplePos="0" relativeHeight="251661312" behindDoc="1" locked="1" layoutInCell="1" allowOverlap="1" wp14:anchorId="39246A04" wp14:editId="4503FB36">
              <wp:simplePos x="0" y="0"/>
              <wp:positionH relativeFrom="page">
                <wp:posOffset>360045</wp:posOffset>
              </wp:positionH>
              <wp:positionV relativeFrom="page">
                <wp:posOffset>360045</wp:posOffset>
              </wp:positionV>
              <wp:extent cx="6840220" cy="10043795"/>
              <wp:effectExtent l="4445" t="4445" r="1333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0043795"/>
                      </a:xfrm>
                      <a:prstGeom prst="rect">
                        <a:avLst/>
                      </a:prstGeom>
                      <a:noFill/>
                      <a:ln w="3175">
                        <a:solidFill>
                          <a:schemeClr val="tx1">
                            <a:lumMod val="100000"/>
                            <a:lumOff val="0"/>
                          </a:schemeClr>
                        </a:solidFill>
                        <a:miter lim="800000"/>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gradFill rotWithShape="0">
                              <a:gsLst>
                                <a:gs pos="0">
                                  <a:srgbClr val="9BC1FF"/>
                                </a:gs>
                                <a:gs pos="100000">
                                  <a:srgbClr val="3F80CD"/>
                                </a:gs>
                              </a:gsLst>
                              <a:lin ang="5400000" scaled="1"/>
                            </a:grad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35pt;margin-top:28.35pt;width:538.6pt;height:79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" filled="f" fillcolor="#9bc1ff" strokecolor="black [3213]" strokeweight=".25pt">
              <v:fill color2="#3f80cd" focus="100%" type="gradient"/>
              <v:shadow opacity="22938f" mv:blur="38100f" offset="0,2pt"/>
              <v:textbox inset=",7.2pt,,7.2pt"/>
              <w10:wrap anchorx="page" anchory="page"/>
              <w10:anchorlock/>
            </v:rect>
          </w:pict>
        </mc:Fallback>
      </mc:AlternateContent>
    </w:r>
    <w:r w:rsidR="009F1C2B">
      <w:t>Pressmeddelande 2018–01</w:t>
    </w:r>
    <w:r w:rsidR="006B2A29">
      <w:t>–23</w:t>
    </w:r>
    <w:r w:rsidR="00362211">
      <w:tab/>
    </w:r>
    <w:r w:rsidR="00362211">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8D5745"/>
    <w:multiLevelType w:val="hybridMultilevel"/>
    <w:tmpl w:val="17AA24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95E00CF"/>
    <w:multiLevelType w:val="hybridMultilevel"/>
    <w:tmpl w:val="11DEF180"/>
    <w:lvl w:ilvl="0" w:tplc="B664C94C">
      <w:start w:val="5"/>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A087715"/>
    <w:multiLevelType w:val="hybridMultilevel"/>
    <w:tmpl w:val="5D7011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A0F0DE9"/>
    <w:multiLevelType w:val="hybridMultilevel"/>
    <w:tmpl w:val="8E90974A"/>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5">
    <w:nsid w:val="101E087F"/>
    <w:multiLevelType w:val="hybridMultilevel"/>
    <w:tmpl w:val="51548F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63B0679"/>
    <w:multiLevelType w:val="hybridMultilevel"/>
    <w:tmpl w:val="4E6AC646"/>
    <w:lvl w:ilvl="0" w:tplc="26667E36">
      <w:start w:val="1"/>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6E65CF2"/>
    <w:multiLevelType w:val="hybridMultilevel"/>
    <w:tmpl w:val="CFD4A874"/>
    <w:lvl w:ilvl="0" w:tplc="FFB67576">
      <w:start w:val="3"/>
      <w:numFmt w:val="bullet"/>
      <w:lvlText w:val="-"/>
      <w:lvlJc w:val="left"/>
      <w:pPr>
        <w:ind w:left="1080" w:hanging="360"/>
      </w:pPr>
      <w:rPr>
        <w:rFonts w:ascii="Strateg DIN Light" w:eastAsia="Times New Roman" w:hAnsi="Strateg DIN Light" w:cs="Times New Roman"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nsid w:val="37CE0B31"/>
    <w:multiLevelType w:val="hybridMultilevel"/>
    <w:tmpl w:val="6D3C1C4E"/>
    <w:lvl w:ilvl="0" w:tplc="FD30AC6E">
      <w:numFmt w:val="bullet"/>
      <w:lvlText w:val="-"/>
      <w:lvlJc w:val="left"/>
      <w:pPr>
        <w:ind w:left="940" w:hanging="460"/>
      </w:pPr>
      <w:rPr>
        <w:rFonts w:ascii="Calibri" w:eastAsiaTheme="minorEastAsia" w:hAnsi="Calibri" w:cs="Calibri" w:hint="default"/>
      </w:rPr>
    </w:lvl>
    <w:lvl w:ilvl="1" w:tplc="041D0003" w:tentative="1">
      <w:start w:val="1"/>
      <w:numFmt w:val="bullet"/>
      <w:lvlText w:val="o"/>
      <w:lvlJc w:val="left"/>
      <w:pPr>
        <w:ind w:left="1560" w:hanging="360"/>
      </w:pPr>
      <w:rPr>
        <w:rFonts w:ascii="Courier New" w:hAnsi="Courier New" w:hint="default"/>
      </w:rPr>
    </w:lvl>
    <w:lvl w:ilvl="2" w:tplc="041D0005" w:tentative="1">
      <w:start w:val="1"/>
      <w:numFmt w:val="bullet"/>
      <w:lvlText w:val=""/>
      <w:lvlJc w:val="left"/>
      <w:pPr>
        <w:ind w:left="2280" w:hanging="360"/>
      </w:pPr>
      <w:rPr>
        <w:rFonts w:ascii="Wingdings" w:hAnsi="Wingdings" w:hint="default"/>
      </w:rPr>
    </w:lvl>
    <w:lvl w:ilvl="3" w:tplc="041D0001" w:tentative="1">
      <w:start w:val="1"/>
      <w:numFmt w:val="bullet"/>
      <w:lvlText w:val=""/>
      <w:lvlJc w:val="left"/>
      <w:pPr>
        <w:ind w:left="3000" w:hanging="360"/>
      </w:pPr>
      <w:rPr>
        <w:rFonts w:ascii="Symbol" w:hAnsi="Symbol" w:hint="default"/>
      </w:rPr>
    </w:lvl>
    <w:lvl w:ilvl="4" w:tplc="041D0003" w:tentative="1">
      <w:start w:val="1"/>
      <w:numFmt w:val="bullet"/>
      <w:lvlText w:val="o"/>
      <w:lvlJc w:val="left"/>
      <w:pPr>
        <w:ind w:left="3720" w:hanging="360"/>
      </w:pPr>
      <w:rPr>
        <w:rFonts w:ascii="Courier New" w:hAnsi="Courier New" w:hint="default"/>
      </w:rPr>
    </w:lvl>
    <w:lvl w:ilvl="5" w:tplc="041D0005" w:tentative="1">
      <w:start w:val="1"/>
      <w:numFmt w:val="bullet"/>
      <w:lvlText w:val=""/>
      <w:lvlJc w:val="left"/>
      <w:pPr>
        <w:ind w:left="4440" w:hanging="360"/>
      </w:pPr>
      <w:rPr>
        <w:rFonts w:ascii="Wingdings" w:hAnsi="Wingdings" w:hint="default"/>
      </w:rPr>
    </w:lvl>
    <w:lvl w:ilvl="6" w:tplc="041D0001" w:tentative="1">
      <w:start w:val="1"/>
      <w:numFmt w:val="bullet"/>
      <w:lvlText w:val=""/>
      <w:lvlJc w:val="left"/>
      <w:pPr>
        <w:ind w:left="5160" w:hanging="360"/>
      </w:pPr>
      <w:rPr>
        <w:rFonts w:ascii="Symbol" w:hAnsi="Symbol" w:hint="default"/>
      </w:rPr>
    </w:lvl>
    <w:lvl w:ilvl="7" w:tplc="041D0003" w:tentative="1">
      <w:start w:val="1"/>
      <w:numFmt w:val="bullet"/>
      <w:lvlText w:val="o"/>
      <w:lvlJc w:val="left"/>
      <w:pPr>
        <w:ind w:left="5880" w:hanging="360"/>
      </w:pPr>
      <w:rPr>
        <w:rFonts w:ascii="Courier New" w:hAnsi="Courier New" w:hint="default"/>
      </w:rPr>
    </w:lvl>
    <w:lvl w:ilvl="8" w:tplc="041D0005" w:tentative="1">
      <w:start w:val="1"/>
      <w:numFmt w:val="bullet"/>
      <w:lvlText w:val=""/>
      <w:lvlJc w:val="left"/>
      <w:pPr>
        <w:ind w:left="6600" w:hanging="360"/>
      </w:pPr>
      <w:rPr>
        <w:rFonts w:ascii="Wingdings" w:hAnsi="Wingdings" w:hint="default"/>
      </w:rPr>
    </w:lvl>
  </w:abstractNum>
  <w:abstractNum w:abstractNumId="9">
    <w:nsid w:val="49CC4DF6"/>
    <w:multiLevelType w:val="hybridMultilevel"/>
    <w:tmpl w:val="3B9C53E8"/>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5F42250F"/>
    <w:multiLevelType w:val="hybridMultilevel"/>
    <w:tmpl w:val="42B22174"/>
    <w:lvl w:ilvl="0" w:tplc="476699D6">
      <w:start w:val="4"/>
      <w:numFmt w:val="bullet"/>
      <w:lvlText w:val="-"/>
      <w:lvlJc w:val="left"/>
      <w:pPr>
        <w:ind w:left="720" w:hanging="360"/>
      </w:pPr>
      <w:rPr>
        <w:rFonts w:ascii="Strateg DIN Regular" w:eastAsia="Times New Roman" w:hAnsi="Strateg DIN Regular"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FE530E9"/>
    <w:multiLevelType w:val="hybridMultilevel"/>
    <w:tmpl w:val="FAEA70E2"/>
    <w:lvl w:ilvl="0" w:tplc="4B46343A">
      <w:start w:val="1"/>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37D6DAA"/>
    <w:multiLevelType w:val="hybridMultilevel"/>
    <w:tmpl w:val="928205C6"/>
    <w:lvl w:ilvl="0" w:tplc="58F42526">
      <w:start w:val="3"/>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499043F"/>
    <w:multiLevelType w:val="hybridMultilevel"/>
    <w:tmpl w:val="2DD48E76"/>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4">
    <w:nsid w:val="6F363C6F"/>
    <w:multiLevelType w:val="hybridMultilevel"/>
    <w:tmpl w:val="6CE02D3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74FA6B95"/>
    <w:multiLevelType w:val="hybridMultilevel"/>
    <w:tmpl w:val="61707690"/>
    <w:lvl w:ilvl="0" w:tplc="F69ECB0E">
      <w:start w:val="2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6B128E5"/>
    <w:multiLevelType w:val="hybridMultilevel"/>
    <w:tmpl w:val="FF4A80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78743BF7"/>
    <w:multiLevelType w:val="hybridMultilevel"/>
    <w:tmpl w:val="149C03A4"/>
    <w:lvl w:ilvl="0" w:tplc="788AC3A4">
      <w:start w:val="24"/>
      <w:numFmt w:val="bullet"/>
      <w:lvlText w:val="-"/>
      <w:lvlJc w:val="left"/>
      <w:pPr>
        <w:ind w:left="720" w:hanging="360"/>
      </w:pPr>
      <w:rPr>
        <w:rFonts w:ascii="Strateg DIN Light" w:eastAsia="Times New Roman" w:hAnsi="Strateg DIN Light"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91D2040"/>
    <w:multiLevelType w:val="hybridMultilevel"/>
    <w:tmpl w:val="A860D438"/>
    <w:lvl w:ilvl="0" w:tplc="3092AE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3C356A"/>
    <w:multiLevelType w:val="hybridMultilevel"/>
    <w:tmpl w:val="B36CDF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4"/>
  </w:num>
  <w:num w:numId="3">
    <w:abstractNumId w:val="7"/>
  </w:num>
  <w:num w:numId="4">
    <w:abstractNumId w:val="17"/>
  </w:num>
  <w:num w:numId="5">
    <w:abstractNumId w:val="4"/>
  </w:num>
  <w:num w:numId="6">
    <w:abstractNumId w:val="13"/>
  </w:num>
  <w:num w:numId="7">
    <w:abstractNumId w:val="10"/>
  </w:num>
  <w:num w:numId="8">
    <w:abstractNumId w:val="6"/>
  </w:num>
  <w:num w:numId="9">
    <w:abstractNumId w:val="2"/>
  </w:num>
  <w:num w:numId="10">
    <w:abstractNumId w:val="0"/>
  </w:num>
  <w:num w:numId="11">
    <w:abstractNumId w:val="8"/>
  </w:num>
  <w:num w:numId="12">
    <w:abstractNumId w:val="15"/>
  </w:num>
  <w:num w:numId="13">
    <w:abstractNumId w:val="1"/>
  </w:num>
  <w:num w:numId="14">
    <w:abstractNumId w:val="11"/>
  </w:num>
  <w:num w:numId="15">
    <w:abstractNumId w:val="5"/>
  </w:num>
  <w:num w:numId="16">
    <w:abstractNumId w:val="9"/>
  </w:num>
  <w:num w:numId="17">
    <w:abstractNumId w:val="16"/>
  </w:num>
  <w:num w:numId="18">
    <w:abstractNumId w:val="19"/>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attachedTemplate r:id="rId1"/>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211"/>
    <w:rsid w:val="0001120F"/>
    <w:rsid w:val="0001550E"/>
    <w:rsid w:val="00032E1F"/>
    <w:rsid w:val="000331A7"/>
    <w:rsid w:val="00035658"/>
    <w:rsid w:val="000437B8"/>
    <w:rsid w:val="00050213"/>
    <w:rsid w:val="00051DB9"/>
    <w:rsid w:val="000535B1"/>
    <w:rsid w:val="00061C08"/>
    <w:rsid w:val="00063429"/>
    <w:rsid w:val="00063F30"/>
    <w:rsid w:val="00071C3F"/>
    <w:rsid w:val="00073C6E"/>
    <w:rsid w:val="00074296"/>
    <w:rsid w:val="0009093A"/>
    <w:rsid w:val="000926B4"/>
    <w:rsid w:val="000B0254"/>
    <w:rsid w:val="000B42DB"/>
    <w:rsid w:val="000B4872"/>
    <w:rsid w:val="000C7CDC"/>
    <w:rsid w:val="000D5695"/>
    <w:rsid w:val="000E5997"/>
    <w:rsid w:val="000F51EB"/>
    <w:rsid w:val="00100F28"/>
    <w:rsid w:val="0011549A"/>
    <w:rsid w:val="0012414C"/>
    <w:rsid w:val="00125568"/>
    <w:rsid w:val="0013015E"/>
    <w:rsid w:val="001302B6"/>
    <w:rsid w:val="00142430"/>
    <w:rsid w:val="001666E2"/>
    <w:rsid w:val="00181717"/>
    <w:rsid w:val="001913B0"/>
    <w:rsid w:val="001A4862"/>
    <w:rsid w:val="001D3ED8"/>
    <w:rsid w:val="001D6092"/>
    <w:rsid w:val="002435D0"/>
    <w:rsid w:val="0025494F"/>
    <w:rsid w:val="00255A01"/>
    <w:rsid w:val="00265C23"/>
    <w:rsid w:val="00274DE8"/>
    <w:rsid w:val="00276276"/>
    <w:rsid w:val="00277B3F"/>
    <w:rsid w:val="002871C9"/>
    <w:rsid w:val="00291DF3"/>
    <w:rsid w:val="002B3521"/>
    <w:rsid w:val="002D64D4"/>
    <w:rsid w:val="002E0069"/>
    <w:rsid w:val="002E2B92"/>
    <w:rsid w:val="002E5A77"/>
    <w:rsid w:val="002F168A"/>
    <w:rsid w:val="00300820"/>
    <w:rsid w:val="0031146C"/>
    <w:rsid w:val="00311D92"/>
    <w:rsid w:val="00321850"/>
    <w:rsid w:val="003473BF"/>
    <w:rsid w:val="00362211"/>
    <w:rsid w:val="00362B6E"/>
    <w:rsid w:val="003658E6"/>
    <w:rsid w:val="003724CD"/>
    <w:rsid w:val="00375CEA"/>
    <w:rsid w:val="00386CCB"/>
    <w:rsid w:val="003A3A48"/>
    <w:rsid w:val="003B26C7"/>
    <w:rsid w:val="003B3CFF"/>
    <w:rsid w:val="003D3AA1"/>
    <w:rsid w:val="003E33E3"/>
    <w:rsid w:val="003F5501"/>
    <w:rsid w:val="003F5942"/>
    <w:rsid w:val="00403DE9"/>
    <w:rsid w:val="00457A8C"/>
    <w:rsid w:val="00460DE8"/>
    <w:rsid w:val="0046194B"/>
    <w:rsid w:val="004B3FF6"/>
    <w:rsid w:val="004C59E6"/>
    <w:rsid w:val="004D19D3"/>
    <w:rsid w:val="004E6264"/>
    <w:rsid w:val="004F36A0"/>
    <w:rsid w:val="00506D50"/>
    <w:rsid w:val="0051728F"/>
    <w:rsid w:val="0052096A"/>
    <w:rsid w:val="005423D1"/>
    <w:rsid w:val="00542B4A"/>
    <w:rsid w:val="00550BAA"/>
    <w:rsid w:val="005607C5"/>
    <w:rsid w:val="00562AB0"/>
    <w:rsid w:val="00571581"/>
    <w:rsid w:val="00587A84"/>
    <w:rsid w:val="0059523D"/>
    <w:rsid w:val="005C0070"/>
    <w:rsid w:val="005C09B5"/>
    <w:rsid w:val="005F1724"/>
    <w:rsid w:val="005F184E"/>
    <w:rsid w:val="005F3C40"/>
    <w:rsid w:val="00605348"/>
    <w:rsid w:val="006121E9"/>
    <w:rsid w:val="00633D2A"/>
    <w:rsid w:val="006466D2"/>
    <w:rsid w:val="006572AE"/>
    <w:rsid w:val="006634E9"/>
    <w:rsid w:val="00665E4B"/>
    <w:rsid w:val="00672E67"/>
    <w:rsid w:val="00690B98"/>
    <w:rsid w:val="00695E7D"/>
    <w:rsid w:val="006960F7"/>
    <w:rsid w:val="006B2A13"/>
    <w:rsid w:val="006B2A29"/>
    <w:rsid w:val="006B3059"/>
    <w:rsid w:val="006B395B"/>
    <w:rsid w:val="006B47EF"/>
    <w:rsid w:val="006C0EDD"/>
    <w:rsid w:val="00703DFF"/>
    <w:rsid w:val="00715BAE"/>
    <w:rsid w:val="00717B6E"/>
    <w:rsid w:val="00733CCB"/>
    <w:rsid w:val="007355F7"/>
    <w:rsid w:val="00746180"/>
    <w:rsid w:val="007471AF"/>
    <w:rsid w:val="007734D6"/>
    <w:rsid w:val="00774E8C"/>
    <w:rsid w:val="007B5B88"/>
    <w:rsid w:val="007E7D1D"/>
    <w:rsid w:val="00806AB7"/>
    <w:rsid w:val="00812DAD"/>
    <w:rsid w:val="008141B6"/>
    <w:rsid w:val="00817157"/>
    <w:rsid w:val="0082035A"/>
    <w:rsid w:val="00830DE5"/>
    <w:rsid w:val="00864C26"/>
    <w:rsid w:val="00865CE0"/>
    <w:rsid w:val="00874CCD"/>
    <w:rsid w:val="00875C0E"/>
    <w:rsid w:val="00890A2F"/>
    <w:rsid w:val="008D6A06"/>
    <w:rsid w:val="008E2689"/>
    <w:rsid w:val="00904EDB"/>
    <w:rsid w:val="009161E6"/>
    <w:rsid w:val="0093091A"/>
    <w:rsid w:val="00941BD6"/>
    <w:rsid w:val="00950FB0"/>
    <w:rsid w:val="00952BA1"/>
    <w:rsid w:val="00964E08"/>
    <w:rsid w:val="00967D8E"/>
    <w:rsid w:val="009714F5"/>
    <w:rsid w:val="0098727C"/>
    <w:rsid w:val="00990260"/>
    <w:rsid w:val="009A0CD2"/>
    <w:rsid w:val="009A7674"/>
    <w:rsid w:val="009B6A96"/>
    <w:rsid w:val="009C1BE2"/>
    <w:rsid w:val="009E58DE"/>
    <w:rsid w:val="009F0B78"/>
    <w:rsid w:val="009F1167"/>
    <w:rsid w:val="009F1C2B"/>
    <w:rsid w:val="00A07808"/>
    <w:rsid w:val="00A11156"/>
    <w:rsid w:val="00A220D6"/>
    <w:rsid w:val="00A221E6"/>
    <w:rsid w:val="00A23B29"/>
    <w:rsid w:val="00A5239D"/>
    <w:rsid w:val="00A67430"/>
    <w:rsid w:val="00A81BBA"/>
    <w:rsid w:val="00A83836"/>
    <w:rsid w:val="00A8658F"/>
    <w:rsid w:val="00AC1F0E"/>
    <w:rsid w:val="00AD2A6E"/>
    <w:rsid w:val="00AF0BCC"/>
    <w:rsid w:val="00B1367B"/>
    <w:rsid w:val="00B16ED7"/>
    <w:rsid w:val="00B17A2C"/>
    <w:rsid w:val="00B4195F"/>
    <w:rsid w:val="00B73A79"/>
    <w:rsid w:val="00B73A7D"/>
    <w:rsid w:val="00B83036"/>
    <w:rsid w:val="00B90166"/>
    <w:rsid w:val="00BA6560"/>
    <w:rsid w:val="00BC109A"/>
    <w:rsid w:val="00BD0AEE"/>
    <w:rsid w:val="00BD1853"/>
    <w:rsid w:val="00BD715F"/>
    <w:rsid w:val="00C00A83"/>
    <w:rsid w:val="00C3143D"/>
    <w:rsid w:val="00C47A34"/>
    <w:rsid w:val="00C73A44"/>
    <w:rsid w:val="00CA44F8"/>
    <w:rsid w:val="00CB029D"/>
    <w:rsid w:val="00CB0C76"/>
    <w:rsid w:val="00CB6582"/>
    <w:rsid w:val="00CC6D73"/>
    <w:rsid w:val="00CF0E09"/>
    <w:rsid w:val="00CF2D39"/>
    <w:rsid w:val="00D06A7B"/>
    <w:rsid w:val="00D124C0"/>
    <w:rsid w:val="00D205AB"/>
    <w:rsid w:val="00D3141C"/>
    <w:rsid w:val="00D31C7D"/>
    <w:rsid w:val="00D60B81"/>
    <w:rsid w:val="00D72BA5"/>
    <w:rsid w:val="00D85858"/>
    <w:rsid w:val="00D9100B"/>
    <w:rsid w:val="00DA1D30"/>
    <w:rsid w:val="00DA1EB5"/>
    <w:rsid w:val="00DB0F7B"/>
    <w:rsid w:val="00DC5AD3"/>
    <w:rsid w:val="00DD782C"/>
    <w:rsid w:val="00DD7904"/>
    <w:rsid w:val="00DF0B7F"/>
    <w:rsid w:val="00DF7A19"/>
    <w:rsid w:val="00E00570"/>
    <w:rsid w:val="00E30CAD"/>
    <w:rsid w:val="00E36910"/>
    <w:rsid w:val="00E57030"/>
    <w:rsid w:val="00E64B44"/>
    <w:rsid w:val="00E71268"/>
    <w:rsid w:val="00E74E43"/>
    <w:rsid w:val="00E767C2"/>
    <w:rsid w:val="00E825B8"/>
    <w:rsid w:val="00E91EF8"/>
    <w:rsid w:val="00E93ACA"/>
    <w:rsid w:val="00E97F37"/>
    <w:rsid w:val="00EA3EE8"/>
    <w:rsid w:val="00EA4729"/>
    <w:rsid w:val="00EC216B"/>
    <w:rsid w:val="00EC4ABC"/>
    <w:rsid w:val="00ED2A2D"/>
    <w:rsid w:val="00F12153"/>
    <w:rsid w:val="00F23434"/>
    <w:rsid w:val="00F541D9"/>
    <w:rsid w:val="00F67DA6"/>
    <w:rsid w:val="00F72442"/>
    <w:rsid w:val="00F72ADD"/>
    <w:rsid w:val="00F754BF"/>
    <w:rsid w:val="00F8667A"/>
    <w:rsid w:val="00FB57DC"/>
    <w:rsid w:val="00FC14B7"/>
    <w:rsid w:val="00FD635F"/>
    <w:rsid w:val="00FD7C7E"/>
  </w:rsids>
  <m:mathPr>
    <m:mathFont m:val="Cambria Math"/>
    <m:brkBin m:val="before"/>
    <m:brkBinSub m:val="--"/>
    <m:smallFrac m:val="0"/>
    <m:dispDef m:val="0"/>
    <m:lMargin m:val="0"/>
    <m:rMargin m:val="0"/>
    <m:defJc m:val="centerGroup"/>
    <m:wrapRight/>
    <m:intLim m:val="subSup"/>
    <m:naryLim m:val="subSup"/>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C334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82">
    <w:lsdException w:name="Normal"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62211"/>
  </w:style>
  <w:style w:type="paragraph" w:styleId="Rubrik1">
    <w:name w:val="heading 1"/>
    <w:next w:val="Brdtext"/>
    <w:link w:val="Rubrik1Char"/>
    <w:qFormat/>
    <w:rsid w:val="00C6455D"/>
    <w:pPr>
      <w:spacing w:before="720"/>
      <w:outlineLvl w:val="0"/>
    </w:pPr>
    <w:rPr>
      <w:rFonts w:ascii="Strateg DIN Medium" w:eastAsia="Times New Roman" w:hAnsi="Strateg DIN Medium" w:cs="Times New Roman"/>
      <w:sz w:val="40"/>
      <w:szCs w:val="32"/>
      <w:lang w:eastAsia="sv-SE"/>
    </w:rPr>
  </w:style>
  <w:style w:type="paragraph" w:styleId="Rubrik2">
    <w:name w:val="heading 2"/>
    <w:next w:val="Brdtext"/>
    <w:link w:val="Rubrik2Char"/>
    <w:uiPriority w:val="9"/>
    <w:qFormat/>
    <w:rsid w:val="00C6455D"/>
    <w:pPr>
      <w:spacing w:before="480" w:after="120"/>
      <w:outlineLvl w:val="1"/>
    </w:pPr>
    <w:rPr>
      <w:rFonts w:ascii="Strateg DIN Medium" w:eastAsia="Times New Roman" w:hAnsi="Strateg DIN Medium" w:cs="Times New Roman"/>
      <w:sz w:val="32"/>
      <w:szCs w:val="28"/>
      <w:lang w:eastAsia="sv-SE"/>
    </w:rPr>
  </w:style>
  <w:style w:type="paragraph" w:styleId="Rubrik3">
    <w:name w:val="heading 3"/>
    <w:next w:val="Brdtext"/>
    <w:link w:val="Rubrik3Char"/>
    <w:qFormat/>
    <w:rsid w:val="0036163C"/>
    <w:pPr>
      <w:spacing w:before="240"/>
      <w:outlineLvl w:val="2"/>
    </w:pPr>
    <w:rPr>
      <w:rFonts w:ascii="Strateg DIN Medium" w:eastAsia="Times New Roman" w:hAnsi="Strateg DIN Medium" w:cs="Times New Roman"/>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6455D"/>
    <w:rPr>
      <w:rFonts w:ascii="Strateg DIN Medium" w:eastAsia="Times New Roman" w:hAnsi="Strateg DIN Medium" w:cs="Times New Roman"/>
      <w:sz w:val="40"/>
      <w:szCs w:val="32"/>
      <w:lang w:eastAsia="sv-SE"/>
    </w:rPr>
  </w:style>
  <w:style w:type="character" w:customStyle="1" w:styleId="Rubrik2Char">
    <w:name w:val="Rubrik 2 Char"/>
    <w:basedOn w:val="Standardstycketeckensnitt"/>
    <w:link w:val="Rubrik2"/>
    <w:uiPriority w:val="9"/>
    <w:rsid w:val="00C6455D"/>
    <w:rPr>
      <w:rFonts w:ascii="Strateg DIN Medium" w:eastAsia="Times New Roman" w:hAnsi="Strateg DIN Medium" w:cs="Times New Roman"/>
      <w:sz w:val="32"/>
      <w:szCs w:val="28"/>
      <w:lang w:eastAsia="sv-SE"/>
    </w:rPr>
  </w:style>
  <w:style w:type="character" w:customStyle="1" w:styleId="Rubrik3Char">
    <w:name w:val="Rubrik 3 Char"/>
    <w:basedOn w:val="Standardstycketeckensnitt"/>
    <w:link w:val="Rubrik3"/>
    <w:rsid w:val="0036163C"/>
    <w:rPr>
      <w:rFonts w:ascii="Strateg DIN Medium" w:eastAsia="Times New Roman" w:hAnsi="Strateg DIN Medium" w:cs="Times New Roman"/>
      <w:szCs w:val="26"/>
      <w:lang w:eastAsia="sv-SE"/>
    </w:rPr>
  </w:style>
  <w:style w:type="paragraph" w:styleId="Sidfot">
    <w:name w:val="footer"/>
    <w:link w:val="SidfotChar"/>
    <w:semiHidden/>
    <w:rsid w:val="00C6455D"/>
    <w:pPr>
      <w:tabs>
        <w:tab w:val="center" w:pos="4536"/>
        <w:tab w:val="right" w:pos="9072"/>
      </w:tabs>
    </w:pPr>
    <w:rPr>
      <w:rFonts w:ascii="Strateg DIN Light" w:eastAsia="Times New Roman" w:hAnsi="Strateg DIN Light" w:cs="Times New Roman"/>
      <w:sz w:val="16"/>
      <w:lang w:eastAsia="sv-SE"/>
    </w:rPr>
  </w:style>
  <w:style w:type="character" w:customStyle="1" w:styleId="SidfotChar">
    <w:name w:val="Sidfot Char"/>
    <w:basedOn w:val="Standardstycketeckensnitt"/>
    <w:link w:val="Sidfot"/>
    <w:semiHidden/>
    <w:rsid w:val="00C6455D"/>
    <w:rPr>
      <w:rFonts w:ascii="Strateg DIN Light" w:eastAsia="Times New Roman" w:hAnsi="Strateg DIN Light" w:cs="Times New Roman"/>
      <w:sz w:val="16"/>
      <w:lang w:eastAsia="sv-SE"/>
    </w:rPr>
  </w:style>
  <w:style w:type="character" w:styleId="Sidnummer">
    <w:name w:val="page number"/>
    <w:rsid w:val="00E500F2"/>
    <w:rPr>
      <w:rFonts w:ascii="Strateg DIN Light" w:hAnsi="Strateg DIN Light"/>
      <w:sz w:val="16"/>
    </w:rPr>
  </w:style>
  <w:style w:type="paragraph" w:styleId="Sidhuvud">
    <w:name w:val="header"/>
    <w:link w:val="SidhuvudChar"/>
    <w:rsid w:val="00C6455D"/>
    <w:pPr>
      <w:tabs>
        <w:tab w:val="center" w:pos="4536"/>
        <w:tab w:val="right" w:pos="9072"/>
      </w:tabs>
    </w:pPr>
    <w:rPr>
      <w:rFonts w:ascii="Strateg DIN Light" w:eastAsia="Times New Roman" w:hAnsi="Strateg DIN Light" w:cs="Times New Roman"/>
      <w:sz w:val="16"/>
      <w:lang w:eastAsia="sv-SE"/>
    </w:rPr>
  </w:style>
  <w:style w:type="character" w:customStyle="1" w:styleId="SidhuvudChar">
    <w:name w:val="Sidhuvud Char"/>
    <w:basedOn w:val="Standardstycketeckensnitt"/>
    <w:link w:val="Sidhuvud"/>
    <w:rsid w:val="00C6455D"/>
    <w:rPr>
      <w:rFonts w:ascii="Strateg DIN Light" w:eastAsia="Times New Roman" w:hAnsi="Strateg DIN Light" w:cs="Times New Roman"/>
      <w:sz w:val="16"/>
      <w:lang w:eastAsia="sv-SE"/>
    </w:rPr>
  </w:style>
  <w:style w:type="paragraph" w:styleId="Beskrivning">
    <w:name w:val="caption"/>
    <w:next w:val="Brdtext"/>
    <w:qFormat/>
    <w:rsid w:val="00063429"/>
    <w:rPr>
      <w:rFonts w:ascii="Strateg DIN Regular" w:eastAsia="Times New Roman" w:hAnsi="Strateg DIN Regular" w:cs="Times New Roman"/>
      <w:color w:val="808080"/>
      <w:sz w:val="16"/>
      <w:lang w:eastAsia="sv-SE"/>
    </w:rPr>
  </w:style>
  <w:style w:type="paragraph" w:customStyle="1" w:styleId="Adress">
    <w:name w:val="Adress"/>
    <w:basedOn w:val="Sidfot"/>
    <w:rsid w:val="000E5997"/>
    <w:pPr>
      <w:tabs>
        <w:tab w:val="clear" w:pos="4536"/>
        <w:tab w:val="clear" w:pos="9072"/>
        <w:tab w:val="right" w:pos="9639"/>
      </w:tabs>
      <w:ind w:left="851"/>
    </w:pPr>
    <w:rPr>
      <w:color w:val="000000" w:themeColor="text1"/>
      <w:szCs w:val="14"/>
    </w:rPr>
  </w:style>
  <w:style w:type="paragraph" w:styleId="Brdtext">
    <w:name w:val="Body Text"/>
    <w:link w:val="BrdtextChar"/>
    <w:rsid w:val="00063429"/>
    <w:rPr>
      <w:rFonts w:ascii="Strateg DIN Light" w:eastAsia="Times New Roman" w:hAnsi="Strateg DIN Light" w:cs="Times New Roman"/>
      <w:sz w:val="20"/>
      <w:lang w:eastAsia="sv-SE"/>
    </w:rPr>
  </w:style>
  <w:style w:type="character" w:customStyle="1" w:styleId="BrdtextChar">
    <w:name w:val="Brödtext Char"/>
    <w:basedOn w:val="Standardstycketeckensnitt"/>
    <w:link w:val="Brdtext"/>
    <w:rsid w:val="00063429"/>
    <w:rPr>
      <w:rFonts w:ascii="Strateg DIN Light" w:eastAsia="Times New Roman" w:hAnsi="Strateg DIN Light" w:cs="Times New Roman"/>
      <w:sz w:val="20"/>
      <w:lang w:eastAsia="sv-SE"/>
    </w:rPr>
  </w:style>
  <w:style w:type="character" w:customStyle="1" w:styleId="Markering">
    <w:name w:val="Markering"/>
    <w:basedOn w:val="Standardstycketeckensnitt"/>
    <w:rsid w:val="00D3141C"/>
    <w:rPr>
      <w:rFonts w:ascii="Strateg DIN Regular" w:hAnsi="Strateg DIN Regular"/>
      <w:dstrike w:val="0"/>
      <w:color w:val="auto"/>
      <w:sz w:val="20"/>
      <w:u w:val="none"/>
      <w:vertAlign w:val="baseline"/>
    </w:rPr>
  </w:style>
  <w:style w:type="paragraph" w:styleId="Liststycke">
    <w:name w:val="List Paragraph"/>
    <w:basedOn w:val="Normal"/>
    <w:uiPriority w:val="34"/>
    <w:qFormat/>
    <w:rsid w:val="00E36910"/>
    <w:pPr>
      <w:spacing w:after="200"/>
      <w:ind w:left="720"/>
      <w:contextualSpacing/>
    </w:pPr>
    <w:rPr>
      <w:rFonts w:eastAsiaTheme="minorEastAsia"/>
      <w:lang w:eastAsia="sv-SE"/>
    </w:rPr>
  </w:style>
  <w:style w:type="paragraph" w:styleId="Ballongtext">
    <w:name w:val="Balloon Text"/>
    <w:basedOn w:val="Normal"/>
    <w:link w:val="BallongtextChar"/>
    <w:rsid w:val="00587A84"/>
    <w:rPr>
      <w:rFonts w:ascii="Lucida Grande" w:eastAsiaTheme="minorEastAsia" w:hAnsi="Lucida Grande" w:cs="Lucida Grande"/>
      <w:sz w:val="18"/>
      <w:szCs w:val="18"/>
      <w:lang w:eastAsia="sv-SE"/>
    </w:rPr>
  </w:style>
  <w:style w:type="character" w:customStyle="1" w:styleId="BallongtextChar">
    <w:name w:val="Ballongtext Char"/>
    <w:basedOn w:val="Standardstycketeckensnitt"/>
    <w:link w:val="Ballongtext"/>
    <w:rsid w:val="00587A84"/>
    <w:rPr>
      <w:rFonts w:ascii="Lucida Grande" w:eastAsiaTheme="minorEastAsia" w:hAnsi="Lucida Grande" w:cs="Lucida Grande"/>
      <w:sz w:val="18"/>
      <w:szCs w:val="18"/>
      <w:lang w:eastAsia="sv-SE"/>
    </w:rPr>
  </w:style>
  <w:style w:type="paragraph" w:styleId="Normalwebb">
    <w:name w:val="Normal (Web)"/>
    <w:basedOn w:val="Normal"/>
    <w:uiPriority w:val="99"/>
    <w:unhideWhenUsed/>
    <w:rsid w:val="00E97F37"/>
    <w:pPr>
      <w:spacing w:before="100" w:beforeAutospacing="1" w:after="100" w:afterAutospacing="1"/>
    </w:pPr>
    <w:rPr>
      <w:rFonts w:ascii="Times" w:hAnsi="Times" w:cs="Times New Roman"/>
      <w:sz w:val="20"/>
      <w:szCs w:val="20"/>
      <w:lang w:eastAsia="sv-SE"/>
    </w:rPr>
  </w:style>
  <w:style w:type="character" w:styleId="Stark">
    <w:name w:val="Strong"/>
    <w:basedOn w:val="Standardstycketeckensnitt"/>
    <w:uiPriority w:val="22"/>
    <w:qFormat/>
    <w:rsid w:val="00E97F37"/>
    <w:rPr>
      <w:b/>
      <w:bCs/>
    </w:rPr>
  </w:style>
  <w:style w:type="character" w:styleId="Hyperlnk">
    <w:name w:val="Hyperlink"/>
    <w:basedOn w:val="Standardstycketeckensnitt"/>
    <w:uiPriority w:val="99"/>
    <w:rsid w:val="00291DF3"/>
    <w:rPr>
      <w:color w:val="27A0E3" w:themeColor="hyperlink"/>
      <w:u w:val="single"/>
    </w:rPr>
  </w:style>
  <w:style w:type="character" w:styleId="AnvndHyperlnk">
    <w:name w:val="FollowedHyperlink"/>
    <w:basedOn w:val="Standardstycketeckensnitt"/>
    <w:rsid w:val="00DD782C"/>
    <w:rPr>
      <w:color w:val="7AC5C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222844">
      <w:bodyDiv w:val="1"/>
      <w:marLeft w:val="0"/>
      <w:marRight w:val="0"/>
      <w:marTop w:val="0"/>
      <w:marBottom w:val="0"/>
      <w:divBdr>
        <w:top w:val="none" w:sz="0" w:space="0" w:color="auto"/>
        <w:left w:val="none" w:sz="0" w:space="0" w:color="auto"/>
        <w:bottom w:val="none" w:sz="0" w:space="0" w:color="auto"/>
        <w:right w:val="none" w:sz="0" w:space="0" w:color="auto"/>
      </w:divBdr>
    </w:div>
    <w:div w:id="1118453900">
      <w:bodyDiv w:val="1"/>
      <w:marLeft w:val="0"/>
      <w:marRight w:val="0"/>
      <w:marTop w:val="0"/>
      <w:marBottom w:val="0"/>
      <w:divBdr>
        <w:top w:val="none" w:sz="0" w:space="0" w:color="auto"/>
        <w:left w:val="none" w:sz="0" w:space="0" w:color="auto"/>
        <w:bottom w:val="none" w:sz="0" w:space="0" w:color="auto"/>
        <w:right w:val="none" w:sz="0" w:space="0" w:color="auto"/>
      </w:divBdr>
      <w:divsChild>
        <w:div w:id="473984630">
          <w:marLeft w:val="0"/>
          <w:marRight w:val="0"/>
          <w:marTop w:val="0"/>
          <w:marBottom w:val="0"/>
          <w:divBdr>
            <w:top w:val="none" w:sz="0" w:space="0" w:color="auto"/>
            <w:left w:val="none" w:sz="0" w:space="0" w:color="auto"/>
            <w:bottom w:val="none" w:sz="0" w:space="0" w:color="auto"/>
            <w:right w:val="none" w:sz="0" w:space="0" w:color="auto"/>
          </w:divBdr>
          <w:divsChild>
            <w:div w:id="575945042">
              <w:marLeft w:val="0"/>
              <w:marRight w:val="0"/>
              <w:marTop w:val="0"/>
              <w:marBottom w:val="0"/>
              <w:divBdr>
                <w:top w:val="none" w:sz="0" w:space="0" w:color="auto"/>
                <w:left w:val="none" w:sz="0" w:space="0" w:color="auto"/>
                <w:bottom w:val="none" w:sz="0" w:space="0" w:color="auto"/>
                <w:right w:val="none" w:sz="0" w:space="0" w:color="auto"/>
              </w:divBdr>
              <w:divsChild>
                <w:div w:id="1502894471">
                  <w:marLeft w:val="0"/>
                  <w:marRight w:val="0"/>
                  <w:marTop w:val="0"/>
                  <w:marBottom w:val="0"/>
                  <w:divBdr>
                    <w:top w:val="none" w:sz="0" w:space="0" w:color="auto"/>
                    <w:left w:val="none" w:sz="0" w:space="0" w:color="auto"/>
                    <w:bottom w:val="none" w:sz="0" w:space="0" w:color="auto"/>
                    <w:right w:val="none" w:sz="0" w:space="0" w:color="auto"/>
                  </w:divBdr>
                  <w:divsChild>
                    <w:div w:id="15507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tinruist:Google%20Drive:Four:Internt%20Four%20PR:Information%20och%20inspiration:Mallar:Office%20(anva&#776;nd%20som%20officiell%20plats%20fo&#776;r%20Office-mallar):Strateg%20dokumentmall.dotx" TargetMode="External"/></Relationships>
</file>

<file path=word/theme/theme1.xml><?xml version="1.0" encoding="utf-8"?>
<a:theme xmlns:a="http://schemas.openxmlformats.org/drawingml/2006/main" name="strateg">
  <a:themeElements>
    <a:clrScheme name="Strateg">
      <a:dk1>
        <a:srgbClr val="000000"/>
      </a:dk1>
      <a:lt1>
        <a:srgbClr val="FFFFFF"/>
      </a:lt1>
      <a:dk2>
        <a:srgbClr val="000000"/>
      </a:dk2>
      <a:lt2>
        <a:srgbClr val="FFFFFF"/>
      </a:lt2>
      <a:accent1>
        <a:srgbClr val="EE7F00"/>
      </a:accent1>
      <a:accent2>
        <a:srgbClr val="E43562"/>
      </a:accent2>
      <a:accent3>
        <a:srgbClr val="EF98BF"/>
      </a:accent3>
      <a:accent4>
        <a:srgbClr val="B788C0"/>
      </a:accent4>
      <a:accent5>
        <a:srgbClr val="BACE00"/>
      </a:accent5>
      <a:accent6>
        <a:srgbClr val="6FBB89"/>
      </a:accent6>
      <a:hlink>
        <a:srgbClr val="27A0E3"/>
      </a:hlink>
      <a:folHlink>
        <a:srgbClr val="7AC5CA"/>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B2F9-AA8F-C04B-8FD6-E14F1087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HD:Users:martinruist:Google Drive:Four:Internt Four PR:Information och inspiration:Mallar:Office (använd som officiell plats för Office-mallar):Strateg dokumentmall.dotx</Template>
  <TotalTime>1</TotalTime>
  <Pages>1</Pages>
  <Words>308</Words>
  <Characters>1638</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Strateg</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Ruist</dc:creator>
  <cp:keywords/>
  <cp:lastModifiedBy>Elin Nilsen</cp:lastModifiedBy>
  <cp:revision>4</cp:revision>
  <cp:lastPrinted>2018-01-18T09:53:00Z</cp:lastPrinted>
  <dcterms:created xsi:type="dcterms:W3CDTF">2018-01-18T09:53:00Z</dcterms:created>
  <dcterms:modified xsi:type="dcterms:W3CDTF">2018-01-18T09:55:00Z</dcterms:modified>
</cp:coreProperties>
</file>