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562"/>
        <w:gridCol w:w="4206"/>
      </w:tblGrid>
      <w:tr w:rsidR="002018D5" w:rsidTr="002018D5">
        <w:tc>
          <w:tcPr>
            <w:tcW w:w="3370" w:type="dxa"/>
          </w:tcPr>
          <w:p w:rsidR="002018D5" w:rsidRDefault="00E4295E" w:rsidP="00EB57C4">
            <w:pPr>
              <w:pStyle w:val="Rubrik1"/>
            </w:pPr>
            <w:r>
              <w:t>Press</w:t>
            </w:r>
            <w:r w:rsidR="00EB57C4">
              <w:t>meddelande</w:t>
            </w:r>
          </w:p>
        </w:tc>
        <w:tc>
          <w:tcPr>
            <w:tcW w:w="3371" w:type="dxa"/>
          </w:tcPr>
          <w:p w:rsidR="002018D5" w:rsidRDefault="002018D5" w:rsidP="009B7611">
            <w:pPr>
              <w:jc w:val="right"/>
            </w:pPr>
          </w:p>
        </w:tc>
        <w:tc>
          <w:tcPr>
            <w:tcW w:w="3371" w:type="dxa"/>
            <w:vMerge w:val="restart"/>
          </w:tcPr>
          <w:p w:rsidR="00447F1A" w:rsidRDefault="009B7611" w:rsidP="00447F1A">
            <w:r>
              <w:rPr>
                <w:noProof/>
                <w:lang w:eastAsia="sv-SE"/>
              </w:rPr>
              <w:drawing>
                <wp:inline distT="0" distB="0" distL="0" distR="0" wp14:anchorId="56B41A5C" wp14:editId="56641170">
                  <wp:extent cx="2525611" cy="1360584"/>
                  <wp:effectExtent l="0" t="0" r="8255" b="0"/>
                  <wp:docPr id="2" name="Bildobjekt 2" descr="N:\Logotyper\Automation\RobotbaseradAutomation\2017\18135-RobotbaseradAuto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typer\Automation\RobotbaseradAutomation\2017\18135-RobotbaseradAuto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610" cy="136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8D5" w:rsidTr="002018D5">
        <w:tc>
          <w:tcPr>
            <w:tcW w:w="3370" w:type="dxa"/>
          </w:tcPr>
          <w:p w:rsidR="002018D5" w:rsidRDefault="002018D5" w:rsidP="002018D5">
            <w:r>
              <w:t>Elmia AB</w:t>
            </w:r>
          </w:p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/>
          </w:tcPr>
          <w:p w:rsidR="002018D5" w:rsidRDefault="002018D5" w:rsidP="002018D5"/>
        </w:tc>
      </w:tr>
      <w:tr w:rsidR="002018D5" w:rsidTr="002018D5">
        <w:tc>
          <w:tcPr>
            <w:tcW w:w="3370" w:type="dxa"/>
          </w:tcPr>
          <w:p w:rsidR="002018D5" w:rsidRDefault="00A04BE6" w:rsidP="002018D5">
            <w:r>
              <w:t>13</w:t>
            </w:r>
            <w:r w:rsidR="00EB57C4">
              <w:t xml:space="preserve"> februari 2017</w:t>
            </w:r>
          </w:p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/>
          </w:tcPr>
          <w:p w:rsidR="002018D5" w:rsidRDefault="002018D5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0A439A" w:rsidTr="002018D5">
        <w:tc>
          <w:tcPr>
            <w:tcW w:w="3370" w:type="dxa"/>
          </w:tcPr>
          <w:p w:rsidR="000A439A" w:rsidRDefault="000A439A" w:rsidP="002018D5"/>
        </w:tc>
        <w:tc>
          <w:tcPr>
            <w:tcW w:w="3371" w:type="dxa"/>
          </w:tcPr>
          <w:p w:rsidR="000A439A" w:rsidRDefault="000A439A" w:rsidP="002018D5"/>
        </w:tc>
        <w:tc>
          <w:tcPr>
            <w:tcW w:w="3371" w:type="dxa"/>
            <w:vMerge/>
          </w:tcPr>
          <w:p w:rsidR="000A439A" w:rsidRDefault="000A439A" w:rsidP="002018D5"/>
        </w:tc>
      </w:tr>
      <w:tr w:rsidR="002018D5" w:rsidTr="002018D5">
        <w:tc>
          <w:tcPr>
            <w:tcW w:w="3370" w:type="dxa"/>
          </w:tcPr>
          <w:p w:rsidR="002018D5" w:rsidRDefault="002018D5" w:rsidP="002018D5"/>
        </w:tc>
        <w:tc>
          <w:tcPr>
            <w:tcW w:w="3371" w:type="dxa"/>
          </w:tcPr>
          <w:p w:rsidR="002018D5" w:rsidRDefault="002018D5" w:rsidP="002018D5"/>
        </w:tc>
        <w:tc>
          <w:tcPr>
            <w:tcW w:w="3371" w:type="dxa"/>
            <w:vMerge/>
          </w:tcPr>
          <w:p w:rsidR="002018D5" w:rsidRDefault="002018D5" w:rsidP="002018D5"/>
        </w:tc>
      </w:tr>
    </w:tbl>
    <w:p w:rsidR="0081210A" w:rsidRPr="00B91A74" w:rsidRDefault="0081210A" w:rsidP="0081210A">
      <w:pPr>
        <w:rPr>
          <w:rFonts w:cs="Times New Roman"/>
          <w:b/>
          <w:color w:val="000000"/>
          <w:sz w:val="28"/>
          <w:szCs w:val="29"/>
          <w:shd w:val="clear" w:color="auto" w:fill="FFFFFF"/>
          <w:lang w:eastAsia="sv-SE"/>
        </w:rPr>
      </w:pPr>
      <w:r>
        <w:rPr>
          <w:rFonts w:cs="Times New Roman"/>
          <w:b/>
          <w:color w:val="000000"/>
          <w:sz w:val="28"/>
          <w:szCs w:val="29"/>
          <w:shd w:val="clear" w:color="auto" w:fill="FFFFFF"/>
          <w:lang w:eastAsia="sv-SE"/>
        </w:rPr>
        <w:t>Heldagskonfe</w:t>
      </w:r>
      <w:r w:rsidR="00D45A24">
        <w:rPr>
          <w:rFonts w:cs="Times New Roman"/>
          <w:b/>
          <w:color w:val="000000"/>
          <w:sz w:val="28"/>
          <w:szCs w:val="29"/>
          <w:shd w:val="clear" w:color="auto" w:fill="FFFFFF"/>
          <w:lang w:eastAsia="sv-SE"/>
        </w:rPr>
        <w:t>rens om robotbaserad automation</w:t>
      </w:r>
    </w:p>
    <w:p w:rsidR="0081210A" w:rsidRDefault="0081210A" w:rsidP="00052722">
      <w:pPr>
        <w:pStyle w:val="Rubrik1"/>
        <w:jc w:val="left"/>
      </w:pPr>
      <w:bookmarkStart w:id="0" w:name="_GoBack"/>
      <w:bookmarkEnd w:id="0"/>
    </w:p>
    <w:p w:rsidR="009D35E5" w:rsidRPr="00645254" w:rsidRDefault="00645254" w:rsidP="00052722">
      <w:pPr>
        <w:jc w:val="left"/>
        <w:rPr>
          <w:rFonts w:cs="Times New Roman"/>
          <w:b/>
          <w:szCs w:val="29"/>
          <w:shd w:val="clear" w:color="auto" w:fill="FFFFFF"/>
          <w:lang w:eastAsia="sv-SE"/>
        </w:rPr>
      </w:pPr>
      <w:r w:rsidRPr="00645254">
        <w:rPr>
          <w:rFonts w:cs="Times New Roman"/>
          <w:b/>
          <w:szCs w:val="29"/>
          <w:shd w:val="clear" w:color="auto" w:fill="FFFFFF"/>
          <w:lang w:eastAsia="sv-SE"/>
        </w:rPr>
        <w:t>I</w:t>
      </w:r>
      <w:r w:rsidR="009D35E5" w:rsidRPr="00645254">
        <w:rPr>
          <w:rFonts w:cs="Times New Roman"/>
          <w:b/>
          <w:szCs w:val="29"/>
          <w:shd w:val="clear" w:color="auto" w:fill="FFFFFF"/>
          <w:lang w:eastAsia="sv-SE"/>
        </w:rPr>
        <w:t xml:space="preserve">ndustrin är en viktig tillväxtmotor i svensk ekonomi </w:t>
      </w:r>
      <w:r w:rsidR="00DB0040" w:rsidRPr="00645254">
        <w:rPr>
          <w:rFonts w:cs="Times New Roman"/>
          <w:b/>
          <w:szCs w:val="29"/>
          <w:shd w:val="clear" w:color="auto" w:fill="FFFFFF"/>
          <w:lang w:eastAsia="sv-SE"/>
        </w:rPr>
        <w:t>med</w:t>
      </w:r>
      <w:r w:rsidR="009D35E5" w:rsidRPr="00645254">
        <w:rPr>
          <w:rFonts w:cs="Times New Roman"/>
          <w:b/>
          <w:szCs w:val="29"/>
          <w:shd w:val="clear" w:color="auto" w:fill="FFFFFF"/>
          <w:lang w:eastAsia="sv-SE"/>
        </w:rPr>
        <w:t xml:space="preserve"> stor betydelse för jobben, vårt välstånd och </w:t>
      </w:r>
      <w:proofErr w:type="gramStart"/>
      <w:r w:rsidR="009D35E5" w:rsidRPr="00645254">
        <w:rPr>
          <w:rFonts w:cs="Times New Roman"/>
          <w:b/>
          <w:szCs w:val="29"/>
          <w:shd w:val="clear" w:color="auto" w:fill="FFFFFF"/>
          <w:lang w:eastAsia="sv-SE"/>
        </w:rPr>
        <w:t>välfärd</w:t>
      </w:r>
      <w:proofErr w:type="gramEnd"/>
      <w:r w:rsidR="009D35E5" w:rsidRPr="00645254">
        <w:rPr>
          <w:rFonts w:cs="Times New Roman"/>
          <w:b/>
          <w:szCs w:val="29"/>
          <w:shd w:val="clear" w:color="auto" w:fill="FFFFFF"/>
          <w:lang w:eastAsia="sv-SE"/>
        </w:rPr>
        <w:t>. Att säkerställa en hållbar konkurrenskraftig produktion i S</w:t>
      </w:r>
      <w:r w:rsidR="00E47E9C">
        <w:rPr>
          <w:rFonts w:cs="Times New Roman"/>
          <w:b/>
          <w:szCs w:val="29"/>
          <w:shd w:val="clear" w:color="auto" w:fill="FFFFFF"/>
          <w:lang w:eastAsia="sv-SE"/>
        </w:rPr>
        <w:t xml:space="preserve">verige är därför mycket viktigt. </w:t>
      </w:r>
      <w:r w:rsidR="009D35E5" w:rsidRPr="00645254">
        <w:rPr>
          <w:rFonts w:cs="Times New Roman"/>
          <w:b/>
          <w:szCs w:val="29"/>
          <w:shd w:val="clear" w:color="auto" w:fill="FFFFFF"/>
          <w:lang w:eastAsia="sv-SE"/>
        </w:rPr>
        <w:t>Digitalisering och automatisering i vår omvärld går snabbt och det gäller som företag att hänga med för att inte riskera att bli utslagen! Konferensen Robotiserad Automation den 12 september på Elmia i Jönköping ger en unik överblick av potentialen och konkurrenskraften med robotiserad automation i mindre och medelstora företag.</w:t>
      </w:r>
    </w:p>
    <w:p w:rsidR="00052722" w:rsidRDefault="00052722" w:rsidP="00052722">
      <w:pPr>
        <w:jc w:val="left"/>
        <w:rPr>
          <w:rFonts w:cs="Times New Roman"/>
          <w:color w:val="000000"/>
          <w:szCs w:val="29"/>
          <w:shd w:val="clear" w:color="auto" w:fill="FFFFFF"/>
          <w:lang w:eastAsia="sv-SE"/>
        </w:rPr>
      </w:pPr>
    </w:p>
    <w:p w:rsidR="00052722" w:rsidRDefault="00052722" w:rsidP="00AE1F07">
      <w:pPr>
        <w:jc w:val="left"/>
        <w:rPr>
          <w:color w:val="000000" w:themeColor="text1"/>
        </w:rPr>
      </w:pPr>
      <w:r w:rsidRPr="00E50344">
        <w:rPr>
          <w:color w:val="000000" w:themeColor="text1"/>
        </w:rPr>
        <w:t>Tillverkningsindustrin står inför stora utmaningar</w:t>
      </w:r>
      <w:r>
        <w:rPr>
          <w:color w:val="000000" w:themeColor="text1"/>
        </w:rPr>
        <w:t xml:space="preserve"> i och med </w:t>
      </w:r>
      <w:r w:rsidRPr="00E50344">
        <w:rPr>
          <w:color w:val="000000" w:themeColor="text1"/>
        </w:rPr>
        <w:t>globaliseringen</w:t>
      </w:r>
      <w:r>
        <w:rPr>
          <w:color w:val="000000" w:themeColor="text1"/>
        </w:rPr>
        <w:t xml:space="preserve"> som</w:t>
      </w:r>
      <w:r w:rsidRPr="00E50344">
        <w:rPr>
          <w:color w:val="000000" w:themeColor="text1"/>
        </w:rPr>
        <w:t xml:space="preserve"> medför en kontinuerligt ökad konkurrens från låglöneländer. Marknadens krav på ständigt växande produktmångfald, varierande volymer och snabba leveranser ställer </w:t>
      </w:r>
      <w:r>
        <w:rPr>
          <w:color w:val="000000" w:themeColor="text1"/>
        </w:rPr>
        <w:t xml:space="preserve">i sin tur </w:t>
      </w:r>
      <w:r w:rsidRPr="00E50344">
        <w:rPr>
          <w:color w:val="000000" w:themeColor="text1"/>
        </w:rPr>
        <w:t>stora krav på produktionsprocessen.</w:t>
      </w:r>
    </w:p>
    <w:p w:rsidR="00052722" w:rsidRDefault="00052722" w:rsidP="00AE1F07">
      <w:pPr>
        <w:jc w:val="left"/>
        <w:rPr>
          <w:color w:val="000000" w:themeColor="text1"/>
        </w:rPr>
      </w:pPr>
    </w:p>
    <w:p w:rsidR="00052722" w:rsidRPr="00E50344" w:rsidRDefault="00052722" w:rsidP="00AE1F07">
      <w:pPr>
        <w:jc w:val="left"/>
        <w:rPr>
          <w:rFonts w:cs="Times New Roman"/>
          <w:color w:val="222222"/>
          <w:szCs w:val="22"/>
          <w:shd w:val="clear" w:color="auto" w:fill="FFFFFF"/>
          <w:lang w:eastAsia="sv-SE"/>
        </w:rPr>
      </w:pPr>
      <w:r w:rsidRPr="00E50344">
        <w:t xml:space="preserve">För att möta det globala kostnadstrycket </w:t>
      </w:r>
      <w:r>
        <w:t>och produktmångfald</w:t>
      </w:r>
      <w:r w:rsidRPr="00E50344">
        <w:t xml:space="preserve"> krävs högflexibla automatiska och digitala produktionsprocesser med mycket snabba </w:t>
      </w:r>
      <w:r w:rsidRPr="006F366C">
        <w:t xml:space="preserve">omställningstider. </w:t>
      </w:r>
      <w:proofErr w:type="gramStart"/>
      <w:r w:rsidRPr="006F366C">
        <w:t>Företag</w:t>
      </w:r>
      <w:proofErr w:type="gramEnd"/>
      <w:r w:rsidRPr="006F366C">
        <w:t xml:space="preserve"> som lyckas med detta kommer att ha en avgörande konkurrensfördel i framtiden.</w:t>
      </w:r>
      <w:r w:rsidRPr="00E50344">
        <w:t xml:space="preserve"> För ett mindre företag är det viktigt att satsa på rätt tekn</w:t>
      </w:r>
      <w:r>
        <w:t>isk automationsnivå. Det kan till exempel</w:t>
      </w:r>
      <w:r w:rsidRPr="00E50344">
        <w:t xml:space="preserve"> vara en fördel att initialt satsa på lågkostnadsautomation med hög flexibilitet eftersom produktionsprocessen ofta måste växla </w:t>
      </w:r>
      <w:proofErr w:type="gramStart"/>
      <w:r w:rsidRPr="00E50344">
        <w:t>mellan manuella och automatiska moment</w:t>
      </w:r>
      <w:r>
        <w:t xml:space="preserve"> och där robotar och människor samarbetar i högre grad</w:t>
      </w:r>
      <w:r w:rsidRPr="00E50344">
        <w:t>.</w:t>
      </w:r>
      <w:proofErr w:type="gramEnd"/>
    </w:p>
    <w:p w:rsidR="00052722" w:rsidRDefault="00052722" w:rsidP="00AE1F07">
      <w:pPr>
        <w:jc w:val="left"/>
        <w:rPr>
          <w:color w:val="222222"/>
          <w:szCs w:val="22"/>
          <w:shd w:val="clear" w:color="auto" w:fill="FFFFFF"/>
        </w:rPr>
      </w:pPr>
    </w:p>
    <w:p w:rsidR="00052722" w:rsidRPr="00AC507A" w:rsidRDefault="00052722" w:rsidP="00AE1F07">
      <w:pPr>
        <w:jc w:val="left"/>
        <w:rPr>
          <w:rFonts w:cstheme="minorBidi"/>
          <w:color w:val="222222"/>
          <w:szCs w:val="22"/>
          <w:shd w:val="clear" w:color="auto" w:fill="FFFFFF"/>
        </w:rPr>
      </w:pPr>
      <w:r>
        <w:rPr>
          <w:color w:val="222222"/>
          <w:szCs w:val="22"/>
          <w:shd w:val="clear" w:color="auto" w:fill="FFFFFF"/>
        </w:rPr>
        <w:t xml:space="preserve">Konferensen på Elmia bjuder på en heldag tillsammans med experter på robotautomation som ger exempel ur användarens perspektiv. Programmet innehåller också några </w:t>
      </w:r>
      <w:r w:rsidR="00D92E50">
        <w:rPr>
          <w:color w:val="222222"/>
          <w:szCs w:val="22"/>
          <w:shd w:val="clear" w:color="auto" w:fill="FFFFFF"/>
        </w:rPr>
        <w:t xml:space="preserve">framgångssagor </w:t>
      </w:r>
      <w:r>
        <w:rPr>
          <w:color w:val="222222"/>
          <w:szCs w:val="22"/>
          <w:shd w:val="clear" w:color="auto" w:fill="FFFFFF"/>
        </w:rPr>
        <w:t xml:space="preserve">från industriella företag som investerat i robotbaserad automation och trendspaning på flera framtida användningsområden. Den riktar sig till VD, </w:t>
      </w:r>
      <w:r w:rsidRPr="00E50344">
        <w:rPr>
          <w:rFonts w:cs="Times New Roman"/>
          <w:color w:val="222222"/>
          <w:szCs w:val="22"/>
          <w:shd w:val="clear" w:color="auto" w:fill="FFFFFF"/>
          <w:lang w:eastAsia="sv-SE"/>
        </w:rPr>
        <w:t>produktionschefer och produktionstekniker</w:t>
      </w:r>
      <w:r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 på </w:t>
      </w:r>
      <w:r>
        <w:rPr>
          <w:color w:val="222222"/>
          <w:szCs w:val="22"/>
          <w:shd w:val="clear" w:color="auto" w:fill="FFFFFF"/>
        </w:rPr>
        <w:t>mindre och medelstora företag</w:t>
      </w:r>
      <w:r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. </w:t>
      </w:r>
      <w:r w:rsidRPr="00E50344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Även studenter, konsulter och </w:t>
      </w:r>
      <w:proofErr w:type="spellStart"/>
      <w:r w:rsidRPr="00E50344">
        <w:rPr>
          <w:rFonts w:cs="Times New Roman"/>
          <w:color w:val="222222"/>
          <w:szCs w:val="22"/>
          <w:shd w:val="clear" w:color="auto" w:fill="FFFFFF"/>
          <w:lang w:eastAsia="sv-SE"/>
        </w:rPr>
        <w:t>systemintegratörer</w:t>
      </w:r>
      <w:proofErr w:type="spellEnd"/>
      <w:r w:rsidRPr="00E50344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 som arbetar med automationslösningar</w:t>
      </w:r>
      <w:r w:rsidR="0087590B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 </w:t>
      </w:r>
      <w:r>
        <w:rPr>
          <w:rFonts w:cs="Times New Roman"/>
          <w:color w:val="222222"/>
          <w:szCs w:val="22"/>
          <w:shd w:val="clear" w:color="auto" w:fill="FFFFFF"/>
          <w:lang w:eastAsia="sv-SE"/>
        </w:rPr>
        <w:t>får en bra överblick</w:t>
      </w:r>
      <w:r w:rsidR="00E51EB7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 genom att gå på konferensen</w:t>
      </w:r>
      <w:r>
        <w:rPr>
          <w:rFonts w:cs="Times New Roman"/>
          <w:color w:val="222222"/>
          <w:szCs w:val="22"/>
          <w:shd w:val="clear" w:color="auto" w:fill="FFFFFF"/>
          <w:lang w:eastAsia="sv-SE"/>
        </w:rPr>
        <w:t>.</w:t>
      </w:r>
    </w:p>
    <w:p w:rsidR="00052722" w:rsidRDefault="00052722" w:rsidP="00AE1F07">
      <w:pPr>
        <w:jc w:val="left"/>
        <w:rPr>
          <w:rFonts w:cs="Times New Roman"/>
          <w:color w:val="222222"/>
          <w:szCs w:val="22"/>
          <w:shd w:val="clear" w:color="auto" w:fill="FFFFFF"/>
          <w:lang w:eastAsia="sv-SE"/>
        </w:rPr>
      </w:pPr>
    </w:p>
    <w:p w:rsidR="00052722" w:rsidRDefault="00052722" w:rsidP="00AE1F07">
      <w:pPr>
        <w:jc w:val="left"/>
        <w:rPr>
          <w:rFonts w:cs="Times New Roman"/>
          <w:color w:val="222222"/>
          <w:szCs w:val="22"/>
          <w:shd w:val="clear" w:color="auto" w:fill="FFFFFF"/>
          <w:lang w:eastAsia="sv-SE"/>
        </w:rPr>
      </w:pPr>
      <w:r>
        <w:rPr>
          <w:rFonts w:cs="Times New Roman"/>
          <w:color w:val="222222"/>
          <w:szCs w:val="22"/>
          <w:shd w:val="clear" w:color="auto" w:fill="FFFFFF"/>
          <w:lang w:eastAsia="sv-SE"/>
        </w:rPr>
        <w:t>Välkommen till Elmia i Jönköping den 12 september 2017.</w:t>
      </w:r>
      <w:r>
        <w:rPr>
          <w:rFonts w:cs="Times New Roman"/>
          <w:color w:val="222222"/>
          <w:szCs w:val="22"/>
          <w:shd w:val="clear" w:color="auto" w:fill="FFFFFF"/>
          <w:lang w:eastAsia="sv-SE"/>
        </w:rPr>
        <w:br/>
        <w:t>Mer information</w:t>
      </w:r>
      <w:r w:rsidR="006E7037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 </w:t>
      </w:r>
      <w:r>
        <w:rPr>
          <w:rFonts w:cs="Times New Roman"/>
          <w:color w:val="222222"/>
          <w:szCs w:val="22"/>
          <w:shd w:val="clear" w:color="auto" w:fill="FFFFFF"/>
          <w:lang w:eastAsia="sv-SE"/>
        </w:rPr>
        <w:t>på www.elmia.se/robotkonferens</w:t>
      </w:r>
      <w:r w:rsidR="000D1083">
        <w:rPr>
          <w:rFonts w:cs="Times New Roman"/>
          <w:color w:val="222222"/>
          <w:szCs w:val="22"/>
          <w:shd w:val="clear" w:color="auto" w:fill="FFFFFF"/>
          <w:lang w:eastAsia="sv-SE"/>
        </w:rPr>
        <w:br/>
      </w:r>
    </w:p>
    <w:p w:rsidR="00052722" w:rsidRPr="008E42C0" w:rsidRDefault="00052722" w:rsidP="00AE1F07">
      <w:pPr>
        <w:jc w:val="left"/>
        <w:rPr>
          <w:rFonts w:cs="Times New Roman"/>
          <w:color w:val="222222"/>
          <w:szCs w:val="22"/>
          <w:shd w:val="clear" w:color="auto" w:fill="FFFFFF"/>
          <w:lang w:eastAsia="sv-SE"/>
        </w:rPr>
      </w:pPr>
    </w:p>
    <w:p w:rsidR="005A1F72" w:rsidRPr="000D1083" w:rsidRDefault="00052722" w:rsidP="000D1083">
      <w:pPr>
        <w:jc w:val="left"/>
        <w:rPr>
          <w:rFonts w:cs="Times New Roman"/>
          <w:color w:val="222222"/>
          <w:szCs w:val="22"/>
          <w:shd w:val="clear" w:color="auto" w:fill="FFFFFF"/>
          <w:lang w:eastAsia="sv-SE"/>
        </w:rPr>
      </w:pPr>
      <w:r w:rsidRPr="008E42C0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Konferensen anordnas </w:t>
      </w:r>
      <w:r w:rsidR="00CA5582" w:rsidRPr="008E42C0">
        <w:rPr>
          <w:rFonts w:cs="Times New Roman"/>
          <w:color w:val="222222"/>
          <w:szCs w:val="22"/>
          <w:shd w:val="clear" w:color="auto" w:fill="FFFFFF"/>
          <w:lang w:eastAsia="sv-SE"/>
        </w:rPr>
        <w:t>av SWIRA</w:t>
      </w:r>
      <w:r w:rsidR="009D35E5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 (</w:t>
      </w:r>
      <w:r w:rsidR="009D35E5" w:rsidRPr="009D35E5">
        <w:rPr>
          <w:rFonts w:cs="Times New Roman"/>
          <w:color w:val="222222"/>
          <w:szCs w:val="22"/>
          <w:shd w:val="clear" w:color="auto" w:fill="FFFFFF"/>
          <w:lang w:eastAsia="sv-SE"/>
        </w:rPr>
        <w:t>Swedish Industrial Robot Association</w:t>
      </w:r>
      <w:r w:rsidR="009D35E5">
        <w:rPr>
          <w:rFonts w:cs="Times New Roman"/>
          <w:color w:val="222222"/>
          <w:szCs w:val="22"/>
          <w:shd w:val="clear" w:color="auto" w:fill="FFFFFF"/>
          <w:lang w:eastAsia="sv-SE"/>
        </w:rPr>
        <w:t xml:space="preserve">) </w:t>
      </w:r>
      <w:r w:rsidR="00CA5582" w:rsidRPr="008E42C0">
        <w:rPr>
          <w:rFonts w:cs="Times New Roman"/>
          <w:color w:val="222222"/>
          <w:szCs w:val="22"/>
          <w:shd w:val="clear" w:color="auto" w:fill="FFFFFF"/>
          <w:lang w:eastAsia="sv-SE"/>
        </w:rPr>
        <w:t>i samarbete med:</w:t>
      </w:r>
      <w:r w:rsidR="00CA5582" w:rsidRPr="008E42C0">
        <w:rPr>
          <w:rFonts w:cs="Times New Roman"/>
          <w:color w:val="222222"/>
          <w:szCs w:val="22"/>
          <w:shd w:val="clear" w:color="auto" w:fill="FFFFFF"/>
          <w:lang w:eastAsia="sv-SE"/>
        </w:rPr>
        <w:br/>
      </w:r>
      <w:r w:rsidR="00601948" w:rsidRPr="00AB25D7">
        <w:rPr>
          <w:rFonts w:cs="Times New Roman"/>
          <w:color w:val="222222"/>
          <w:sz w:val="20"/>
          <w:szCs w:val="20"/>
          <w:shd w:val="clear" w:color="auto" w:fill="FFFFFF"/>
          <w:lang w:eastAsia="sv-SE"/>
        </w:rPr>
        <w:t>Tillväxtverket</w:t>
      </w:r>
      <w:r w:rsidR="00601948">
        <w:rPr>
          <w:rFonts w:cs="Times New Roman"/>
          <w:color w:val="222222"/>
          <w:sz w:val="20"/>
          <w:szCs w:val="20"/>
          <w:shd w:val="clear" w:color="auto" w:fill="FFFFFF"/>
          <w:lang w:eastAsia="sv-SE"/>
        </w:rPr>
        <w:t xml:space="preserve">, FKG, Robotdalen, </w:t>
      </w:r>
      <w:r w:rsidR="00887074" w:rsidRPr="00AB25D7">
        <w:rPr>
          <w:rFonts w:cs="Times New Roman"/>
          <w:color w:val="222222"/>
          <w:sz w:val="20"/>
          <w:szCs w:val="20"/>
          <w:shd w:val="clear" w:color="auto" w:fill="FFFFFF"/>
          <w:lang w:eastAsia="sv-SE"/>
        </w:rPr>
        <w:t xml:space="preserve">Elmia Automation </w:t>
      </w:r>
      <w:r w:rsidR="00601948">
        <w:rPr>
          <w:rFonts w:cs="Times New Roman"/>
          <w:color w:val="222222"/>
          <w:sz w:val="20"/>
          <w:szCs w:val="20"/>
          <w:shd w:val="clear" w:color="auto" w:fill="FFFFFF"/>
          <w:lang w:eastAsia="sv-SE"/>
        </w:rPr>
        <w:t>2018 och</w:t>
      </w:r>
      <w:r w:rsidR="00601948" w:rsidRPr="00AB25D7">
        <w:rPr>
          <w:rFonts w:cs="Times New Roman"/>
          <w:color w:val="222222"/>
          <w:sz w:val="20"/>
          <w:szCs w:val="20"/>
          <w:shd w:val="clear" w:color="auto" w:fill="FFFFFF"/>
          <w:lang w:eastAsia="sv-SE"/>
        </w:rPr>
        <w:t xml:space="preserve"> Svenska Automationsgruppen</w:t>
      </w:r>
      <w:r w:rsidR="000D1083">
        <w:rPr>
          <w:rFonts w:cs="Times New Roman"/>
          <w:color w:val="222222"/>
          <w:sz w:val="20"/>
          <w:szCs w:val="20"/>
          <w:shd w:val="clear" w:color="auto" w:fill="FFFFFF"/>
          <w:lang w:eastAsia="sv-SE"/>
        </w:rPr>
        <w:br/>
      </w:r>
    </w:p>
    <w:p w:rsidR="00B94A99" w:rsidRPr="00B94A99" w:rsidRDefault="00B94A99" w:rsidP="00B94A99">
      <w:pPr>
        <w:jc w:val="left"/>
        <w:rPr>
          <w:b/>
        </w:rPr>
      </w:pPr>
      <w:r w:rsidRPr="00B94A99">
        <w:rPr>
          <w:b/>
        </w:rPr>
        <w:t>Kontakt</w:t>
      </w:r>
      <w:r>
        <w:rPr>
          <w:b/>
        </w:rPr>
        <w:br/>
      </w:r>
      <w:r w:rsidRPr="00B94A99">
        <w:rPr>
          <w:rStyle w:val="Stark"/>
          <w:b w:val="0"/>
          <w:color w:val="333333"/>
          <w:sz w:val="21"/>
          <w:szCs w:val="21"/>
          <w:shd w:val="clear" w:color="auto" w:fill="FFFFFF"/>
        </w:rPr>
        <w:t xml:space="preserve">Ove </w:t>
      </w:r>
      <w:proofErr w:type="spellStart"/>
      <w:r w:rsidRPr="00B94A99">
        <w:rPr>
          <w:rStyle w:val="Stark"/>
          <w:b w:val="0"/>
          <w:color w:val="333333"/>
          <w:sz w:val="21"/>
          <w:szCs w:val="21"/>
          <w:shd w:val="clear" w:color="auto" w:fill="FFFFFF"/>
        </w:rPr>
        <w:t>Leichsenring</w:t>
      </w:r>
      <w:proofErr w:type="spellEnd"/>
      <w:r>
        <w:rPr>
          <w:rStyle w:val="Stark"/>
          <w:b w:val="0"/>
          <w:color w:val="333333"/>
          <w:sz w:val="21"/>
          <w:szCs w:val="21"/>
          <w:shd w:val="clear" w:color="auto" w:fill="FFFFFF"/>
        </w:rPr>
        <w:t>, projektledare SWIRA, +46 70 534 49 13</w:t>
      </w:r>
      <w:r>
        <w:rPr>
          <w:rStyle w:val="Stark"/>
          <w:b w:val="0"/>
          <w:color w:val="333333"/>
          <w:sz w:val="21"/>
          <w:szCs w:val="21"/>
          <w:shd w:val="clear" w:color="auto" w:fill="FFFFFF"/>
        </w:rPr>
        <w:br/>
        <w:t>Tanja Lundberg, projektledare Elmia, +46 36 15 21 03</w:t>
      </w:r>
    </w:p>
    <w:sectPr w:rsidR="00B94A99" w:rsidRPr="00B94A99" w:rsidSect="005A1F72">
      <w:footerReference w:type="default" r:id="rId9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91" w:rsidRDefault="00ED7591">
      <w:r>
        <w:separator/>
      </w:r>
    </w:p>
  </w:endnote>
  <w:endnote w:type="continuationSeparator" w:id="0">
    <w:p w:rsidR="00ED7591" w:rsidRDefault="00ED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6"/>
      <w:gridCol w:w="8027"/>
    </w:tblGrid>
    <w:tr w:rsidR="005A1F72" w:rsidRPr="00F6443A" w:rsidTr="00F22AB2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B748AB" w:rsidRPr="00A84C89" w:rsidTr="00AE1F07">
      <w:trPr>
        <w:trHeight w:val="227"/>
      </w:trPr>
      <w:tc>
        <w:tcPr>
          <w:tcW w:w="1896" w:type="dxa"/>
          <w:tcBorders>
            <w:top w:val="single" w:sz="8" w:space="0" w:color="999999"/>
          </w:tcBorders>
          <w:shd w:val="clear" w:color="auto" w:fill="auto"/>
          <w:vAlign w:val="center"/>
        </w:tcPr>
        <w:p w:rsidR="00B748AB" w:rsidRDefault="00B748AB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8027" w:type="dxa"/>
          <w:tcBorders>
            <w:top w:val="single" w:sz="8" w:space="0" w:color="999999"/>
          </w:tcBorders>
          <w:vAlign w:val="center"/>
        </w:tcPr>
        <w:p w:rsidR="00B748AB" w:rsidRPr="007C0B65" w:rsidRDefault="00B748AB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5A1F72" w:rsidRPr="00A84C89" w:rsidTr="00AE1F07">
      <w:trPr>
        <w:trHeight w:val="227"/>
      </w:trPr>
      <w:tc>
        <w:tcPr>
          <w:tcW w:w="1896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527A11B3" wp14:editId="3005D599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</w:t>
          </w:r>
          <w:proofErr w:type="gramEnd"/>
          <w:r w:rsidRPr="007C0B65">
            <w:rPr>
              <w:rFonts w:ascii="HelveticaNeueLT Std Thin" w:hAnsi="HelveticaNeueLT Std Thin"/>
            </w:rPr>
            <w:t>.O. Box 6066, SE-550 06  Jönköping, Sweden</w:t>
          </w:r>
        </w:p>
      </w:tc>
    </w:tr>
    <w:tr w:rsidR="005A1F72" w:rsidRPr="00A504BE" w:rsidTr="00AE1F07">
      <w:trPr>
        <w:trHeight w:val="227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2F566D">
            <w:rPr>
              <w:rFonts w:ascii="HelveticaNeueLT Std Thin" w:hAnsi="HelveticaNeueLT Std Thin"/>
              <w:lang w:val="en-US"/>
            </w:rPr>
            <w:t>36 15 20 00. Fax +46 36 15 22 29</w:t>
          </w:r>
          <w:r w:rsidRPr="005A1F72">
            <w:rPr>
              <w:rFonts w:ascii="HelveticaNeueLT Std Thin" w:hAnsi="HelveticaNeueLT Std Thin"/>
              <w:lang w:val="en-US"/>
            </w:rPr>
            <w:t xml:space="preserve"> </w:t>
          </w:r>
        </w:p>
      </w:tc>
    </w:tr>
    <w:tr w:rsidR="005A1F72" w:rsidRPr="00A84C89" w:rsidTr="00AE1F07">
      <w:trPr>
        <w:trHeight w:val="109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:rsidR="005A1F72" w:rsidRPr="00771B5E" w:rsidRDefault="005A1F72" w:rsidP="008B32A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91" w:rsidRDefault="00ED7591">
      <w:r>
        <w:separator/>
      </w:r>
    </w:p>
  </w:footnote>
  <w:footnote w:type="continuationSeparator" w:id="0">
    <w:p w:rsidR="00ED7591" w:rsidRDefault="00ED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1"/>
    <w:rsid w:val="00052722"/>
    <w:rsid w:val="00070C82"/>
    <w:rsid w:val="000A439A"/>
    <w:rsid w:val="000B2C59"/>
    <w:rsid w:val="000D1083"/>
    <w:rsid w:val="000F7D83"/>
    <w:rsid w:val="001143AF"/>
    <w:rsid w:val="001B2E54"/>
    <w:rsid w:val="001F03CA"/>
    <w:rsid w:val="001F461E"/>
    <w:rsid w:val="002018D5"/>
    <w:rsid w:val="002154BC"/>
    <w:rsid w:val="00227780"/>
    <w:rsid w:val="00236102"/>
    <w:rsid w:val="00260FA3"/>
    <w:rsid w:val="002A49AD"/>
    <w:rsid w:val="002A67C1"/>
    <w:rsid w:val="002B29F3"/>
    <w:rsid w:val="002F566D"/>
    <w:rsid w:val="00303BF0"/>
    <w:rsid w:val="00352118"/>
    <w:rsid w:val="003706C7"/>
    <w:rsid w:val="0039071E"/>
    <w:rsid w:val="003F54FA"/>
    <w:rsid w:val="00410C62"/>
    <w:rsid w:val="00443004"/>
    <w:rsid w:val="00445293"/>
    <w:rsid w:val="00447F1A"/>
    <w:rsid w:val="00454D4E"/>
    <w:rsid w:val="00493E6A"/>
    <w:rsid w:val="004F5B08"/>
    <w:rsid w:val="00503CA4"/>
    <w:rsid w:val="00553210"/>
    <w:rsid w:val="00581B3D"/>
    <w:rsid w:val="00597E5E"/>
    <w:rsid w:val="005A1F72"/>
    <w:rsid w:val="005A68F9"/>
    <w:rsid w:val="005D1CEB"/>
    <w:rsid w:val="005D47F8"/>
    <w:rsid w:val="00601948"/>
    <w:rsid w:val="006211FA"/>
    <w:rsid w:val="00640BA4"/>
    <w:rsid w:val="00644A03"/>
    <w:rsid w:val="00645254"/>
    <w:rsid w:val="006522B7"/>
    <w:rsid w:val="0067303D"/>
    <w:rsid w:val="006C4D70"/>
    <w:rsid w:val="006E7035"/>
    <w:rsid w:val="006E7037"/>
    <w:rsid w:val="00760A47"/>
    <w:rsid w:val="00771B5E"/>
    <w:rsid w:val="007C0B65"/>
    <w:rsid w:val="007D6B8D"/>
    <w:rsid w:val="00807052"/>
    <w:rsid w:val="0081210A"/>
    <w:rsid w:val="0087147C"/>
    <w:rsid w:val="0087590B"/>
    <w:rsid w:val="00882C13"/>
    <w:rsid w:val="00887074"/>
    <w:rsid w:val="008B32AE"/>
    <w:rsid w:val="008B38EC"/>
    <w:rsid w:val="008D7CEA"/>
    <w:rsid w:val="008E42C0"/>
    <w:rsid w:val="008F7305"/>
    <w:rsid w:val="0094578F"/>
    <w:rsid w:val="0099406C"/>
    <w:rsid w:val="009A6935"/>
    <w:rsid w:val="009A6AEF"/>
    <w:rsid w:val="009B7611"/>
    <w:rsid w:val="009D35E5"/>
    <w:rsid w:val="00A0143F"/>
    <w:rsid w:val="00A04BE6"/>
    <w:rsid w:val="00A136FA"/>
    <w:rsid w:val="00A504BE"/>
    <w:rsid w:val="00A84C89"/>
    <w:rsid w:val="00A918AE"/>
    <w:rsid w:val="00AB25D7"/>
    <w:rsid w:val="00AE1F07"/>
    <w:rsid w:val="00AE5D6A"/>
    <w:rsid w:val="00B1529C"/>
    <w:rsid w:val="00B748AB"/>
    <w:rsid w:val="00B94A99"/>
    <w:rsid w:val="00BC188B"/>
    <w:rsid w:val="00BC4526"/>
    <w:rsid w:val="00BD4FFB"/>
    <w:rsid w:val="00BE6B3D"/>
    <w:rsid w:val="00C14C22"/>
    <w:rsid w:val="00C24693"/>
    <w:rsid w:val="00C93CF7"/>
    <w:rsid w:val="00C93F35"/>
    <w:rsid w:val="00CA5582"/>
    <w:rsid w:val="00CD2DB3"/>
    <w:rsid w:val="00D12BEE"/>
    <w:rsid w:val="00D45A24"/>
    <w:rsid w:val="00D92E50"/>
    <w:rsid w:val="00DB0040"/>
    <w:rsid w:val="00E0678B"/>
    <w:rsid w:val="00E251ED"/>
    <w:rsid w:val="00E2606C"/>
    <w:rsid w:val="00E4295E"/>
    <w:rsid w:val="00E47E9C"/>
    <w:rsid w:val="00E51EB7"/>
    <w:rsid w:val="00E55491"/>
    <w:rsid w:val="00E62FB0"/>
    <w:rsid w:val="00EB57C4"/>
    <w:rsid w:val="00ED7591"/>
    <w:rsid w:val="00F002D7"/>
    <w:rsid w:val="00F01852"/>
    <w:rsid w:val="00F22AB2"/>
    <w:rsid w:val="00F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5D47F8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D47F8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uiPriority w:val="22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5D47F8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D47F8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uiPriority w:val="22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7D26-6C96-4998-A482-6DA98538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Klaar</dc:creator>
  <cp:lastModifiedBy>Tanja Lundberg</cp:lastModifiedBy>
  <cp:revision>2</cp:revision>
  <cp:lastPrinted>2017-02-08T14:52:00Z</cp:lastPrinted>
  <dcterms:created xsi:type="dcterms:W3CDTF">2017-02-13T09:11:00Z</dcterms:created>
  <dcterms:modified xsi:type="dcterms:W3CDTF">2017-02-13T09:11:00Z</dcterms:modified>
</cp:coreProperties>
</file>