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val="en-GB"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val="en-GB"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val="en-GB"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770" w:rsidRDefault="00033557" w:rsidP="001A4770">
      <w:pPr>
        <w:overflowPunct/>
        <w:autoSpaceDE/>
        <w:autoSpaceDN/>
        <w:adjustRightInd/>
        <w:spacing w:line="360" w:lineRule="auto"/>
        <w:ind w:right="1701"/>
        <w:textAlignment w:val="auto"/>
        <w:rPr>
          <w:rFonts w:ascii="Helvetica" w:hAnsi="Helvetica" w:cs="Helvetica"/>
          <w:b/>
          <w:sz w:val="22"/>
          <w:szCs w:val="22"/>
          <w:lang w:val="en-US"/>
        </w:rPr>
      </w:pPr>
      <w:bookmarkStart w:id="0" w:name="imgview"/>
      <w:bookmarkStart w:id="1" w:name="_GoBack"/>
      <w:bookmarkEnd w:id="0"/>
      <w:r w:rsidRPr="00033557">
        <w:rPr>
          <w:rFonts w:ascii="Helvetica" w:hAnsi="Helvetica" w:cs="Helvetica"/>
          <w:b/>
          <w:sz w:val="22"/>
          <w:szCs w:val="22"/>
          <w:lang w:val="en-US"/>
        </w:rPr>
        <w:t xml:space="preserve">Coated power supply units for </w:t>
      </w:r>
      <w:proofErr w:type="gramStart"/>
      <w:r w:rsidRPr="00033557">
        <w:rPr>
          <w:rFonts w:ascii="Helvetica" w:hAnsi="Helvetica" w:cs="Helvetica"/>
          <w:b/>
          <w:sz w:val="22"/>
          <w:szCs w:val="22"/>
          <w:lang w:val="en-US"/>
        </w:rPr>
        <w:t>Ex</w:t>
      </w:r>
      <w:proofErr w:type="gramEnd"/>
      <w:r w:rsidRPr="00033557">
        <w:rPr>
          <w:rFonts w:ascii="Helvetica" w:hAnsi="Helvetica" w:cs="Helvetica"/>
          <w:b/>
          <w:sz w:val="22"/>
          <w:szCs w:val="22"/>
          <w:lang w:val="en-US"/>
        </w:rPr>
        <w:t xml:space="preserve"> applications</w:t>
      </w:r>
    </w:p>
    <w:bookmarkEnd w:id="1"/>
    <w:p w:rsidR="00033557" w:rsidRPr="00033557" w:rsidRDefault="00033557" w:rsidP="001A4770">
      <w:pPr>
        <w:overflowPunct/>
        <w:autoSpaceDE/>
        <w:autoSpaceDN/>
        <w:adjustRightInd/>
        <w:spacing w:line="360" w:lineRule="auto"/>
        <w:ind w:right="1701"/>
        <w:textAlignment w:val="auto"/>
        <w:rPr>
          <w:rFonts w:ascii="Helvetica" w:hAnsi="Helvetica" w:cs="Helvetica"/>
          <w:b/>
          <w:lang w:val="en-US"/>
        </w:rPr>
      </w:pPr>
    </w:p>
    <w:p w:rsidR="00AF647F" w:rsidRPr="00AF647F" w:rsidRDefault="00AF647F" w:rsidP="00AF647F">
      <w:pPr>
        <w:spacing w:line="360" w:lineRule="auto"/>
        <w:ind w:right="1701"/>
        <w:rPr>
          <w:rFonts w:ascii="Helvetica" w:hAnsi="Helvetica" w:cs="Helvetica"/>
          <w:lang w:val="en-US"/>
        </w:rPr>
      </w:pPr>
      <w:r w:rsidRPr="00AF647F">
        <w:rPr>
          <w:rFonts w:ascii="Helvetica" w:hAnsi="Helvetica" w:cs="Helvetica"/>
          <w:lang w:val="en-US"/>
        </w:rPr>
        <w:t>Three power supplies and three DC/DC converters in the Quint Power series from Phoenix Contact are now approved for use in potentially explosive areas.</w:t>
      </w:r>
    </w:p>
    <w:p w:rsidR="00AF647F" w:rsidRPr="00AF647F" w:rsidRDefault="00AF647F" w:rsidP="00AF647F">
      <w:pPr>
        <w:spacing w:line="360" w:lineRule="auto"/>
        <w:ind w:right="1701"/>
        <w:rPr>
          <w:rFonts w:ascii="Helvetica" w:hAnsi="Helvetica" w:cs="Helvetica"/>
          <w:lang w:val="en-US"/>
        </w:rPr>
      </w:pPr>
    </w:p>
    <w:p w:rsidR="00AF647F" w:rsidRPr="00AF647F" w:rsidRDefault="00AF647F" w:rsidP="00AF647F">
      <w:pPr>
        <w:spacing w:line="360" w:lineRule="auto"/>
        <w:ind w:right="1701"/>
        <w:rPr>
          <w:rFonts w:ascii="Helvetica" w:hAnsi="Helvetica" w:cs="Helvetica"/>
          <w:lang w:val="en-US"/>
        </w:rPr>
      </w:pPr>
      <w:r w:rsidRPr="00AF647F">
        <w:rPr>
          <w:rFonts w:ascii="Helvetica" w:hAnsi="Helvetica" w:cs="Helvetica"/>
          <w:lang w:val="en-US"/>
        </w:rPr>
        <w:t xml:space="preserve">The power supply units with coated PCB are designed for extreme requirements. They conform to standard EN 60079-15 and may be used in hazardous areas. </w:t>
      </w:r>
      <w:proofErr w:type="spellStart"/>
      <w:r w:rsidRPr="00AF647F">
        <w:rPr>
          <w:rFonts w:ascii="Helvetica" w:hAnsi="Helvetica" w:cs="Helvetica"/>
          <w:lang w:val="en-US"/>
        </w:rPr>
        <w:t>IECEx</w:t>
      </w:r>
      <w:proofErr w:type="spellEnd"/>
      <w:r w:rsidRPr="00AF647F">
        <w:rPr>
          <w:rFonts w:ascii="Helvetica" w:hAnsi="Helvetica" w:cs="Helvetica"/>
          <w:lang w:val="en-US"/>
        </w:rPr>
        <w:t xml:space="preserve"> approval has already been granted: here the devices are suitable for use in Class I, Division 2, Groups A to D or A to H. Due to the coating, all modules provide optimum protection in extreme ambient conditions such as dust, corrosive gases or 100% humidity. In addition, they satisfy the requirements of railway standard EN 50155. The single-phase power supplies are designed for</w:t>
      </w:r>
      <w:r w:rsidR="00295A6B">
        <w:rPr>
          <w:rFonts w:ascii="Helvetica" w:hAnsi="Helvetica" w:cs="Helvetica"/>
          <w:lang w:val="en-US"/>
        </w:rPr>
        <w:t xml:space="preserve"> a</w:t>
      </w:r>
      <w:r w:rsidRPr="00AF647F">
        <w:rPr>
          <w:rFonts w:ascii="Helvetica" w:hAnsi="Helvetica" w:cs="Helvetica"/>
          <w:lang w:val="en-US"/>
        </w:rPr>
        <w:t xml:space="preserve"> 24 V DC output voltage and currents of 5, 10, and 20 A. The DC/DC converters provide a constant voltage of 18 to 32 V DC with output currents of 5, 10, and 20 A, even at the end of very long cables.</w:t>
      </w:r>
    </w:p>
    <w:p w:rsidR="00AF647F" w:rsidRPr="00AF647F" w:rsidRDefault="00AF647F" w:rsidP="00AF647F">
      <w:pPr>
        <w:spacing w:line="360" w:lineRule="auto"/>
        <w:ind w:right="1701"/>
        <w:rPr>
          <w:rFonts w:ascii="Helvetica" w:hAnsi="Helvetica" w:cs="Helvetica"/>
          <w:lang w:val="en-US"/>
        </w:rPr>
      </w:pPr>
    </w:p>
    <w:p w:rsidR="000909C8" w:rsidRPr="00AF647F" w:rsidRDefault="00AF647F" w:rsidP="00AF647F">
      <w:pPr>
        <w:spacing w:line="360" w:lineRule="auto"/>
        <w:ind w:right="1701"/>
        <w:rPr>
          <w:rFonts w:ascii="Helvetica" w:hAnsi="Helvetica"/>
          <w:b/>
          <w:lang w:val="en-US"/>
        </w:rPr>
      </w:pPr>
      <w:r w:rsidRPr="00AF647F">
        <w:rPr>
          <w:rFonts w:ascii="Helvetica" w:hAnsi="Helvetica" w:cs="Helvetica"/>
          <w:lang w:val="en-US"/>
        </w:rPr>
        <w:t xml:space="preserve">For maximum availability of the connected loads, SFB (selective fuse breaking) technology ensures reliable tripping of circuit breakers. Faulty current paths are thereby switched off selectively, the fault is located immediately, and important system parts remain in operation. For magnetic tripping of circuit breakers, the 20 A modules supply a peak current of 120 A for 12 </w:t>
      </w:r>
      <w:proofErr w:type="spellStart"/>
      <w:r w:rsidRPr="0035710A">
        <w:rPr>
          <w:rFonts w:ascii="Helvetica" w:hAnsi="Helvetica" w:cs="Helvetica"/>
          <w:lang w:val="en-GB"/>
        </w:rPr>
        <w:t>ms</w:t>
      </w:r>
      <w:proofErr w:type="spellEnd"/>
      <w:r w:rsidRPr="00AF647F">
        <w:rPr>
          <w:rFonts w:ascii="Helvetica" w:hAnsi="Helvetica" w:cs="Helvetica"/>
          <w:lang w:val="en-US"/>
        </w:rPr>
        <w:t>, for example. Preventive function monitoring of voltage and current visualizes critical operating states and indicates them to the controller via the active switching output or the floating relay contact, before errors can occur. This comprehensive range of functions increases the availability of the supplied loads.</w:t>
      </w:r>
    </w:p>
    <w:p w:rsidR="001A4770" w:rsidRDefault="0035710A" w:rsidP="001D2FDB">
      <w:pPr>
        <w:spacing w:line="360" w:lineRule="auto"/>
        <w:ind w:left="2832" w:hanging="2832"/>
        <w:rPr>
          <w:rFonts w:ascii="Helvetica" w:hAnsi="Helvetica"/>
          <w:b/>
          <w:lang w:val="en-US"/>
        </w:rPr>
      </w:pPr>
      <w:r>
        <w:rPr>
          <w:rFonts w:ascii="Helvetica" w:hAnsi="Helvetica"/>
          <w:b/>
          <w:lang w:val="en-US"/>
        </w:rPr>
        <w:t>Ends</w:t>
      </w:r>
    </w:p>
    <w:p w:rsidR="0035710A" w:rsidRDefault="0035710A" w:rsidP="001D2FDB">
      <w:pPr>
        <w:spacing w:line="360" w:lineRule="auto"/>
        <w:ind w:left="2832" w:hanging="2832"/>
        <w:rPr>
          <w:rFonts w:ascii="Helvetica" w:hAnsi="Helvetica"/>
          <w:b/>
          <w:lang w:val="en-US"/>
        </w:rPr>
      </w:pPr>
    </w:p>
    <w:p w:rsidR="0035710A" w:rsidRDefault="0035710A" w:rsidP="001D2FDB">
      <w:pPr>
        <w:spacing w:line="360" w:lineRule="auto"/>
        <w:ind w:left="2832" w:hanging="2832"/>
        <w:rPr>
          <w:rFonts w:ascii="Helvetica" w:hAnsi="Helvetica"/>
          <w:b/>
          <w:lang w:val="en-US"/>
        </w:rPr>
      </w:pPr>
      <w:r>
        <w:rPr>
          <w:rFonts w:ascii="Helvetica" w:hAnsi="Helvetica"/>
          <w:b/>
          <w:lang w:val="en-US"/>
        </w:rPr>
        <w:t>Aug 2014</w:t>
      </w:r>
    </w:p>
    <w:p w:rsidR="0035710A" w:rsidRPr="00AF647F" w:rsidRDefault="0035710A" w:rsidP="001D2FDB">
      <w:pPr>
        <w:spacing w:line="360" w:lineRule="auto"/>
        <w:ind w:left="2832" w:hanging="2832"/>
        <w:rPr>
          <w:rFonts w:ascii="Helvetica" w:hAnsi="Helvetica"/>
          <w:b/>
          <w:lang w:val="en-US"/>
        </w:rPr>
      </w:pPr>
    </w:p>
    <w:p w:rsidR="0035710A" w:rsidRDefault="0035710A" w:rsidP="0035710A">
      <w:pPr>
        <w:rPr>
          <w:rFonts w:ascii="Helvetica" w:hAnsi="Helvetica"/>
          <w:b/>
        </w:rPr>
      </w:pPr>
      <w:r>
        <w:rPr>
          <w:rFonts w:ascii="Helvetica" w:hAnsi="Helvetica"/>
          <w:b/>
        </w:rPr>
        <w:t>PR</w:t>
      </w:r>
      <w:r w:rsidR="001D2FDB">
        <w:rPr>
          <w:rFonts w:ascii="Helvetica" w:hAnsi="Helvetica"/>
          <w:b/>
        </w:rPr>
        <w:t>46</w:t>
      </w:r>
      <w:r w:rsidR="00E97E6B">
        <w:rPr>
          <w:rFonts w:ascii="Helvetica" w:hAnsi="Helvetica"/>
          <w:b/>
        </w:rPr>
        <w:t>7</w:t>
      </w:r>
      <w:r>
        <w:rPr>
          <w:rFonts w:ascii="Helvetica" w:hAnsi="Helvetica"/>
          <w:b/>
        </w:rPr>
        <w:t>1GB</w:t>
      </w:r>
    </w:p>
    <w:p w:rsidR="0035710A" w:rsidRDefault="0035710A" w:rsidP="0035710A">
      <w:pPr>
        <w:rPr>
          <w:rFonts w:ascii="Helvetica" w:hAnsi="Helvetica"/>
          <w:b/>
        </w:rPr>
      </w:pPr>
    </w:p>
    <w:p w:rsidR="0035710A" w:rsidRDefault="0035710A" w:rsidP="0035710A">
      <w:pPr>
        <w:rPr>
          <w:rFonts w:ascii="Arial" w:hAnsi="Arial" w:cs="Arial"/>
        </w:rPr>
      </w:pPr>
      <w:r>
        <w:rPr>
          <w:rFonts w:ascii="Arial" w:hAnsi="Arial" w:cs="Arial"/>
        </w:rPr>
        <w:t>Phoenix Contact Ltd</w:t>
      </w:r>
    </w:p>
    <w:p w:rsidR="0035710A" w:rsidRDefault="0035710A" w:rsidP="0035710A">
      <w:pPr>
        <w:rPr>
          <w:rFonts w:ascii="Arial" w:hAnsi="Arial" w:cs="Arial"/>
        </w:rPr>
      </w:pPr>
      <w:r>
        <w:rPr>
          <w:rFonts w:ascii="Arial" w:hAnsi="Arial" w:cs="Arial"/>
        </w:rPr>
        <w:t>Halesfield 13</w:t>
      </w:r>
    </w:p>
    <w:p w:rsidR="0035710A" w:rsidRDefault="0035710A" w:rsidP="0035710A">
      <w:pPr>
        <w:rPr>
          <w:rFonts w:ascii="Arial" w:hAnsi="Arial" w:cs="Arial"/>
        </w:rPr>
      </w:pPr>
      <w:r>
        <w:rPr>
          <w:rFonts w:ascii="Arial" w:hAnsi="Arial" w:cs="Arial"/>
        </w:rPr>
        <w:t>Telford</w:t>
      </w:r>
    </w:p>
    <w:p w:rsidR="0035710A" w:rsidRDefault="0035710A" w:rsidP="0035710A">
      <w:pPr>
        <w:rPr>
          <w:rFonts w:ascii="Arial" w:hAnsi="Arial" w:cs="Arial"/>
        </w:rPr>
      </w:pPr>
      <w:r>
        <w:rPr>
          <w:rFonts w:ascii="Arial" w:hAnsi="Arial" w:cs="Arial"/>
        </w:rPr>
        <w:t>Shropshire</w:t>
      </w:r>
    </w:p>
    <w:p w:rsidR="0035710A" w:rsidRDefault="0035710A" w:rsidP="0035710A">
      <w:pPr>
        <w:rPr>
          <w:rFonts w:ascii="Arial" w:hAnsi="Arial" w:cs="Arial"/>
        </w:rPr>
      </w:pPr>
      <w:r>
        <w:rPr>
          <w:rFonts w:ascii="Arial" w:hAnsi="Arial" w:cs="Arial"/>
        </w:rPr>
        <w:t>TF7 4PG</w:t>
      </w:r>
    </w:p>
    <w:p w:rsidR="0035710A" w:rsidRDefault="0035710A" w:rsidP="0035710A">
      <w:pPr>
        <w:rPr>
          <w:rFonts w:ascii="Arial" w:hAnsi="Arial" w:cs="Arial"/>
        </w:rPr>
      </w:pPr>
      <w:r>
        <w:rPr>
          <w:rFonts w:ascii="Arial" w:hAnsi="Arial" w:cs="Arial"/>
        </w:rPr>
        <w:t>Tel: 0845 881 2222</w:t>
      </w:r>
    </w:p>
    <w:p w:rsidR="0035710A" w:rsidRDefault="0035710A" w:rsidP="0035710A">
      <w:pPr>
        <w:rPr>
          <w:rFonts w:ascii="Arial" w:hAnsi="Arial" w:cs="Arial"/>
        </w:rPr>
      </w:pPr>
      <w:r>
        <w:rPr>
          <w:rFonts w:ascii="Arial" w:hAnsi="Arial" w:cs="Arial"/>
        </w:rPr>
        <w:t>Fax: 0845 881 2211</w:t>
      </w:r>
    </w:p>
    <w:p w:rsidR="0035710A" w:rsidRDefault="00295A6B" w:rsidP="0035710A">
      <w:pPr>
        <w:rPr>
          <w:rFonts w:ascii="Arial" w:hAnsi="Arial" w:cs="Arial"/>
        </w:rPr>
      </w:pPr>
      <w:hyperlink r:id="rId9" w:history="1">
        <w:r w:rsidR="0035710A" w:rsidRPr="005A4138">
          <w:rPr>
            <w:rStyle w:val="Hyperlink"/>
            <w:rFonts w:ascii="Arial" w:hAnsi="Arial" w:cs="Arial"/>
          </w:rPr>
          <w:t>www.phoenixcontact.co.uk</w:t>
        </w:r>
      </w:hyperlink>
    </w:p>
    <w:p w:rsidR="0035710A" w:rsidRDefault="00295A6B" w:rsidP="0035710A">
      <w:pPr>
        <w:rPr>
          <w:rFonts w:ascii="Arial" w:hAnsi="Arial" w:cs="Arial"/>
        </w:rPr>
      </w:pPr>
      <w:hyperlink r:id="rId10" w:history="1">
        <w:r w:rsidR="0035710A" w:rsidRPr="005A4138">
          <w:rPr>
            <w:rStyle w:val="Hyperlink"/>
            <w:rFonts w:ascii="Arial" w:hAnsi="Arial" w:cs="Arial"/>
          </w:rPr>
          <w:t>info@phoenixcontact.co.uk</w:t>
        </w:r>
      </w:hyperlink>
    </w:p>
    <w:p w:rsidR="0035710A" w:rsidRDefault="0035710A" w:rsidP="0035710A">
      <w:pPr>
        <w:rPr>
          <w:rFonts w:ascii="Arial" w:hAnsi="Arial" w:cs="Arial"/>
        </w:rPr>
      </w:pPr>
    </w:p>
    <w:p w:rsidR="005C67CD" w:rsidRPr="001D2FDB" w:rsidRDefault="005C67CD" w:rsidP="001D2FDB">
      <w:pPr>
        <w:spacing w:line="360" w:lineRule="auto"/>
        <w:ind w:left="2832" w:hanging="2832"/>
        <w:rPr>
          <w:rFonts w:ascii="Helvetica" w:hAnsi="Helvetica"/>
          <w:b/>
        </w:rPr>
      </w:pPr>
    </w:p>
    <w:sectPr w:rsidR="005C67CD"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0A" w:rsidRDefault="0035710A" w:rsidP="0035710A">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35710A" w:rsidRDefault="0035710A" w:rsidP="0035710A">
    <w:pPr>
      <w:rPr>
        <w:rFonts w:ascii="Arial" w:hAnsi="Arial" w:cs="Arial"/>
      </w:rPr>
    </w:pPr>
    <w:r w:rsidRPr="00511ED7">
      <w:rPr>
        <w:rFonts w:ascii="Arial" w:hAnsi="Arial" w:cs="Arial"/>
      </w:rPr>
      <w:t xml:space="preserve">Phoenix Contact Ltd, Halesfield 13, Telford, TF7 4PG.    </w:t>
    </w:r>
  </w:p>
  <w:p w:rsidR="0035710A" w:rsidRDefault="0035710A" w:rsidP="0035710A">
    <w:pPr>
      <w:rPr>
        <w:rFonts w:ascii="Arial" w:hAnsi="Arial" w:cs="Arial"/>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Press</w:t>
    </w:r>
    <w:r w:rsidR="00033557">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77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7500"/>
    <w:rsid w:val="00021EB1"/>
    <w:rsid w:val="0002615A"/>
    <w:rsid w:val="00026282"/>
    <w:rsid w:val="00026490"/>
    <w:rsid w:val="00032263"/>
    <w:rsid w:val="00032589"/>
    <w:rsid w:val="00033557"/>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5A6B"/>
    <w:rsid w:val="00297F95"/>
    <w:rsid w:val="002A1EC8"/>
    <w:rsid w:val="002A20F7"/>
    <w:rsid w:val="002A247B"/>
    <w:rsid w:val="002A3C4B"/>
    <w:rsid w:val="002A5900"/>
    <w:rsid w:val="002A6227"/>
    <w:rsid w:val="002A6D5C"/>
    <w:rsid w:val="002A7746"/>
    <w:rsid w:val="002A7E8E"/>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5EDB"/>
    <w:rsid w:val="0035668B"/>
    <w:rsid w:val="0035710A"/>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25A7"/>
    <w:rsid w:val="00675A5A"/>
    <w:rsid w:val="00676D08"/>
    <w:rsid w:val="006853B0"/>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647F"/>
    <w:rsid w:val="00B001A1"/>
    <w:rsid w:val="00B001DD"/>
    <w:rsid w:val="00B00253"/>
    <w:rsid w:val="00B02C9C"/>
    <w:rsid w:val="00B04272"/>
    <w:rsid w:val="00B0451C"/>
    <w:rsid w:val="00B07E12"/>
    <w:rsid w:val="00B11C45"/>
    <w:rsid w:val="00B12F82"/>
    <w:rsid w:val="00B13BDE"/>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1625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6</cp:revision>
  <cp:lastPrinted>2014-07-23T07:20:00Z</cp:lastPrinted>
  <dcterms:created xsi:type="dcterms:W3CDTF">2014-07-23T07:21:00Z</dcterms:created>
  <dcterms:modified xsi:type="dcterms:W3CDTF">2014-08-28T09:22:00Z</dcterms:modified>
</cp:coreProperties>
</file>