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A5F24" w14:textId="77777777" w:rsidR="00A86AA0" w:rsidRDefault="00FB3A24" w:rsidP="00451AF9">
      <w:pPr>
        <w:jc w:val="center"/>
        <w:rPr>
          <w:rFonts w:asciiTheme="majorHAnsi" w:hAnsiTheme="majorHAnsi" w:cstheme="majorHAnsi"/>
          <w:b/>
          <w:color w:val="000000" w:themeColor="text1"/>
          <w:sz w:val="24"/>
          <w:szCs w:val="24"/>
        </w:rPr>
      </w:pPr>
      <w:r>
        <w:rPr>
          <w:rFonts w:asciiTheme="majorHAnsi" w:hAnsiTheme="majorHAnsi" w:cstheme="majorHAnsi"/>
          <w:b/>
          <w:noProof/>
          <w:color w:val="000000" w:themeColor="text1"/>
          <w:sz w:val="24"/>
          <w:szCs w:val="24"/>
        </w:rPr>
        <mc:AlternateContent>
          <mc:Choice Requires="wps">
            <w:drawing>
              <wp:anchor distT="0" distB="0" distL="114300" distR="114300" simplePos="0" relativeHeight="251658241" behindDoc="0" locked="0" layoutInCell="1" allowOverlap="1" wp14:anchorId="4A19CF6E" wp14:editId="5B378521">
                <wp:simplePos x="0" y="0"/>
                <wp:positionH relativeFrom="column">
                  <wp:posOffset>0</wp:posOffset>
                </wp:positionH>
                <wp:positionV relativeFrom="paragraph">
                  <wp:posOffset>-635</wp:posOffset>
                </wp:positionV>
                <wp:extent cx="3768918" cy="257175"/>
                <wp:effectExtent l="0" t="0" r="3175" b="9525"/>
                <wp:wrapNone/>
                <wp:docPr id="10" name="Text Box 10"/>
                <wp:cNvGraphicFramePr/>
                <a:graphic xmlns:a="http://schemas.openxmlformats.org/drawingml/2006/main">
                  <a:graphicData uri="http://schemas.microsoft.com/office/word/2010/wordprocessingShape">
                    <wps:wsp>
                      <wps:cNvSpPr txBox="1"/>
                      <wps:spPr>
                        <a:xfrm>
                          <a:off x="0" y="0"/>
                          <a:ext cx="3768918" cy="257175"/>
                        </a:xfrm>
                        <a:prstGeom prst="rect">
                          <a:avLst/>
                        </a:prstGeom>
                        <a:noFill/>
                        <a:ln w="6350">
                          <a:noFill/>
                        </a:ln>
                      </wps:spPr>
                      <wps:txbx>
                        <w:txbxContent>
                          <w:p w14:paraId="056CDAC9" w14:textId="77777777" w:rsidR="00FB3A24" w:rsidRPr="00793965" w:rsidRDefault="00FB3A24" w:rsidP="00FB3A24">
                            <w:pPr>
                              <w:pStyle w:val="NoSpacing"/>
                              <w:rPr>
                                <w:rFonts w:asciiTheme="majorHAnsi" w:hAnsiTheme="majorHAnsi" w:cstheme="majorHAnsi"/>
                                <w:bCs/>
                                <w:i/>
                                <w:iCs/>
                                <w:color w:val="000000" w:themeColor="text1"/>
                                <w:sz w:val="18"/>
                                <w:szCs w:val="18"/>
                              </w:rPr>
                            </w:pPr>
                            <w:r w:rsidRPr="00793965">
                              <w:rPr>
                                <w:rFonts w:asciiTheme="majorHAnsi" w:hAnsiTheme="majorHAnsi" w:cstheme="majorHAnsi"/>
                                <w:bCs/>
                                <w:i/>
                                <w:iCs/>
                                <w:color w:val="000000" w:themeColor="text1"/>
                              </w:rPr>
                              <w:t>Press release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9CF6E" id="_x0000_t202" coordsize="21600,21600" o:spt="202" path="m,l,21600r21600,l21600,xe">
                <v:stroke joinstyle="miter"/>
                <v:path gradientshapeok="t" o:connecttype="rect"/>
              </v:shapetype>
              <v:shape id="Text Box 10" o:spid="_x0000_s1026" type="#_x0000_t202" style="position:absolute;left:0;text-align:left;margin-left:0;margin-top:-.05pt;width:296.75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" filled="f" stroked="f" strokeweight=".5pt">
                <v:textbox inset="1mm,1mm,1mm,1mm">
                  <w:txbxContent>
                    <w:p w14:paraId="056CDAC9" w14:textId="77777777" w:rsidR="00FB3A24" w:rsidRPr="00793965" w:rsidRDefault="00FB3A24" w:rsidP="00FB3A24">
                      <w:pPr>
                        <w:pStyle w:val="NoSpacing"/>
                        <w:rPr>
                          <w:rFonts w:asciiTheme="majorHAnsi" w:hAnsiTheme="majorHAnsi" w:cstheme="majorHAnsi"/>
                          <w:bCs/>
                          <w:i/>
                          <w:iCs/>
                          <w:color w:val="000000" w:themeColor="text1"/>
                          <w:sz w:val="18"/>
                          <w:szCs w:val="18"/>
                        </w:rPr>
                      </w:pPr>
                      <w:r w:rsidRPr="00793965">
                        <w:rPr>
                          <w:rFonts w:asciiTheme="majorHAnsi" w:hAnsiTheme="majorHAnsi" w:cstheme="majorHAnsi"/>
                          <w:bCs/>
                          <w:i/>
                          <w:iCs/>
                          <w:color w:val="000000" w:themeColor="text1"/>
                        </w:rPr>
                        <w:t>Press release</w:t>
                      </w:r>
                    </w:p>
                  </w:txbxContent>
                </v:textbox>
              </v:shape>
            </w:pict>
          </mc:Fallback>
        </mc:AlternateContent>
      </w:r>
    </w:p>
    <w:p w14:paraId="39C9970B" w14:textId="28503AF5" w:rsidR="001638D6" w:rsidRPr="00A11837" w:rsidRDefault="006B21D8" w:rsidP="001638D6">
      <w:pPr>
        <w:jc w:val="center"/>
        <w:rPr>
          <w:rFonts w:ascii="Arial" w:hAnsi="Arial" w:cs="Arial"/>
          <w:sz w:val="36"/>
          <w:szCs w:val="36"/>
          <w:lang w:eastAsia="nb-NO"/>
        </w:rPr>
      </w:pPr>
      <w:r w:rsidRPr="006B21D8">
        <w:rPr>
          <w:rFonts w:ascii="Arial" w:hAnsi="Arial" w:cs="Arial"/>
          <w:sz w:val="36"/>
          <w:szCs w:val="36"/>
          <w:lang w:eastAsia="nb-NO"/>
        </w:rPr>
        <w:t xml:space="preserve">K-Sim </w:t>
      </w:r>
      <w:r w:rsidR="00CD2D3C">
        <w:rPr>
          <w:rFonts w:ascii="Arial" w:hAnsi="Arial" w:cs="Arial"/>
          <w:sz w:val="36"/>
          <w:szCs w:val="36"/>
          <w:lang w:eastAsia="nb-NO"/>
        </w:rPr>
        <w:t xml:space="preserve">Navigation, </w:t>
      </w:r>
      <w:r w:rsidRPr="006B21D8">
        <w:rPr>
          <w:rFonts w:ascii="Arial" w:hAnsi="Arial" w:cs="Arial"/>
          <w:sz w:val="36"/>
          <w:szCs w:val="36"/>
          <w:lang w:eastAsia="nb-NO"/>
        </w:rPr>
        <w:t xml:space="preserve">Cargo and Engine become first cloud-based solutions to </w:t>
      </w:r>
      <w:r w:rsidR="008170AB">
        <w:rPr>
          <w:rFonts w:ascii="Arial" w:hAnsi="Arial" w:cs="Arial"/>
          <w:sz w:val="36"/>
          <w:szCs w:val="36"/>
          <w:lang w:eastAsia="nb-NO"/>
        </w:rPr>
        <w:t>gain</w:t>
      </w:r>
      <w:r w:rsidRPr="006B21D8">
        <w:rPr>
          <w:rFonts w:ascii="Arial" w:hAnsi="Arial" w:cs="Arial"/>
          <w:sz w:val="36"/>
          <w:szCs w:val="36"/>
          <w:lang w:eastAsia="nb-NO"/>
        </w:rPr>
        <w:t xml:space="preserve"> new DNV class D </w:t>
      </w:r>
      <w:proofErr w:type="gramStart"/>
      <w:r w:rsidRPr="006B21D8">
        <w:rPr>
          <w:rFonts w:ascii="Arial" w:hAnsi="Arial" w:cs="Arial"/>
          <w:sz w:val="36"/>
          <w:szCs w:val="36"/>
          <w:lang w:eastAsia="nb-NO"/>
        </w:rPr>
        <w:t>certification</w:t>
      </w:r>
      <w:proofErr w:type="gramEnd"/>
    </w:p>
    <w:p w14:paraId="05B448B5" w14:textId="412B96C6" w:rsidR="00BE495B" w:rsidRPr="001E78CD" w:rsidRDefault="002441AB" w:rsidP="001600A9">
      <w:pPr>
        <w:pStyle w:val="NoSpacing"/>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14:anchorId="4043F3E2" wp14:editId="69E1B14B">
            <wp:extent cx="5943600" cy="322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 on pc.png"/>
                    <pic:cNvPicPr/>
                  </pic:nvPicPr>
                  <pic:blipFill rotWithShape="1">
                    <a:blip r:embed="rId11" cstate="print">
                      <a:extLst>
                        <a:ext uri="{28A0092B-C50C-407E-A947-70E740481C1C}">
                          <a14:useLocalDpi xmlns:a14="http://schemas.microsoft.com/office/drawing/2010/main" val="0"/>
                        </a:ext>
                      </a:extLst>
                    </a:blip>
                    <a:srcRect t="1520" b="1994"/>
                    <a:stretch/>
                  </pic:blipFill>
                  <pic:spPr bwMode="auto">
                    <a:xfrm>
                      <a:off x="0" y="0"/>
                      <a:ext cx="5943600" cy="3225800"/>
                    </a:xfrm>
                    <a:prstGeom prst="rect">
                      <a:avLst/>
                    </a:prstGeom>
                    <a:ln>
                      <a:noFill/>
                    </a:ln>
                    <a:extLst>
                      <a:ext uri="{53640926-AAD7-44D8-BBD7-CCE9431645EC}">
                        <a14:shadowObscured xmlns:a14="http://schemas.microsoft.com/office/drawing/2010/main"/>
                      </a:ext>
                    </a:extLst>
                  </pic:spPr>
                </pic:pic>
              </a:graphicData>
            </a:graphic>
          </wp:inline>
        </w:drawing>
      </w:r>
    </w:p>
    <w:p w14:paraId="2C99C35C" w14:textId="77777777" w:rsidR="00183A14" w:rsidRPr="00907A3D" w:rsidRDefault="00183A14" w:rsidP="002441AB">
      <w:pPr>
        <w:spacing w:after="0"/>
        <w:rPr>
          <w:rFonts w:ascii="Verdana" w:hAnsi="Verdana"/>
          <w:i/>
          <w:iCs/>
          <w:strike/>
          <w:sz w:val="16"/>
          <w:szCs w:val="16"/>
        </w:rPr>
      </w:pPr>
    </w:p>
    <w:p w14:paraId="21E860CA" w14:textId="0F691ACB" w:rsidR="00183A14" w:rsidRPr="00C92436" w:rsidRDefault="007449AA" w:rsidP="00183A14">
      <w:pPr>
        <w:jc w:val="center"/>
        <w:rPr>
          <w:rFonts w:asciiTheme="majorHAnsi" w:hAnsiTheme="majorHAnsi" w:cstheme="majorHAnsi"/>
          <w:i/>
          <w:iCs/>
          <w:sz w:val="18"/>
          <w:szCs w:val="18"/>
        </w:rPr>
      </w:pPr>
      <w:r w:rsidRPr="00C92436">
        <w:rPr>
          <w:rFonts w:asciiTheme="majorHAnsi" w:hAnsiTheme="majorHAnsi" w:cstheme="majorHAnsi"/>
          <w:i/>
          <w:iCs/>
          <w:sz w:val="18"/>
          <w:szCs w:val="18"/>
        </w:rPr>
        <w:t>Kongsberg Digital’s K-S</w:t>
      </w:r>
      <w:r w:rsidR="00851DA6" w:rsidRPr="00C92436">
        <w:rPr>
          <w:rFonts w:asciiTheme="majorHAnsi" w:hAnsiTheme="majorHAnsi" w:cstheme="majorHAnsi"/>
          <w:i/>
          <w:iCs/>
          <w:sz w:val="18"/>
          <w:szCs w:val="18"/>
        </w:rPr>
        <w:t>im</w:t>
      </w:r>
      <w:r w:rsidRPr="00C92436">
        <w:rPr>
          <w:rFonts w:asciiTheme="majorHAnsi" w:hAnsiTheme="majorHAnsi" w:cstheme="majorHAnsi"/>
          <w:i/>
          <w:iCs/>
          <w:sz w:val="18"/>
          <w:szCs w:val="18"/>
        </w:rPr>
        <w:t xml:space="preserve"> </w:t>
      </w:r>
      <w:r w:rsidR="00CD2D3C">
        <w:rPr>
          <w:rFonts w:asciiTheme="majorHAnsi" w:hAnsiTheme="majorHAnsi" w:cstheme="majorHAnsi"/>
          <w:i/>
          <w:iCs/>
          <w:sz w:val="18"/>
          <w:szCs w:val="18"/>
        </w:rPr>
        <w:t xml:space="preserve">Navigation, K-Sim </w:t>
      </w:r>
      <w:r w:rsidR="00C92436">
        <w:rPr>
          <w:rFonts w:asciiTheme="majorHAnsi" w:hAnsiTheme="majorHAnsi" w:cstheme="majorHAnsi"/>
          <w:i/>
          <w:iCs/>
          <w:sz w:val="18"/>
          <w:szCs w:val="18"/>
        </w:rPr>
        <w:t>Cargo and K-Sim Engine</w:t>
      </w:r>
      <w:r w:rsidRPr="00C92436">
        <w:rPr>
          <w:rFonts w:asciiTheme="majorHAnsi" w:hAnsiTheme="majorHAnsi" w:cstheme="majorHAnsi"/>
          <w:i/>
          <w:iCs/>
          <w:sz w:val="18"/>
          <w:szCs w:val="18"/>
        </w:rPr>
        <w:t xml:space="preserve"> solution</w:t>
      </w:r>
      <w:r w:rsidR="00C92436">
        <w:rPr>
          <w:rFonts w:asciiTheme="majorHAnsi" w:hAnsiTheme="majorHAnsi" w:cstheme="majorHAnsi"/>
          <w:i/>
          <w:iCs/>
          <w:sz w:val="18"/>
          <w:szCs w:val="18"/>
        </w:rPr>
        <w:t xml:space="preserve">s </w:t>
      </w:r>
      <w:r w:rsidR="00BC30C0">
        <w:rPr>
          <w:rFonts w:asciiTheme="majorHAnsi" w:hAnsiTheme="majorHAnsi" w:cstheme="majorHAnsi"/>
          <w:i/>
          <w:iCs/>
          <w:sz w:val="18"/>
          <w:szCs w:val="18"/>
        </w:rPr>
        <w:t>will be</w:t>
      </w:r>
      <w:r w:rsidR="00C92436">
        <w:rPr>
          <w:rFonts w:asciiTheme="majorHAnsi" w:hAnsiTheme="majorHAnsi" w:cstheme="majorHAnsi"/>
          <w:i/>
          <w:iCs/>
          <w:sz w:val="18"/>
          <w:szCs w:val="18"/>
        </w:rPr>
        <w:t xml:space="preserve"> the first cloud-based simulators </w:t>
      </w:r>
      <w:r w:rsidR="00BC30C0">
        <w:rPr>
          <w:rFonts w:asciiTheme="majorHAnsi" w:hAnsiTheme="majorHAnsi" w:cstheme="majorHAnsi"/>
          <w:i/>
          <w:iCs/>
          <w:sz w:val="18"/>
          <w:szCs w:val="18"/>
        </w:rPr>
        <w:br/>
      </w:r>
      <w:r w:rsidR="00C92436">
        <w:rPr>
          <w:rFonts w:asciiTheme="majorHAnsi" w:hAnsiTheme="majorHAnsi" w:cstheme="majorHAnsi"/>
          <w:i/>
          <w:iCs/>
          <w:sz w:val="18"/>
          <w:szCs w:val="18"/>
        </w:rPr>
        <w:t xml:space="preserve">to be awarded the new </w:t>
      </w:r>
      <w:r w:rsidR="00594D3A">
        <w:rPr>
          <w:rFonts w:asciiTheme="majorHAnsi" w:hAnsiTheme="majorHAnsi" w:cstheme="majorHAnsi"/>
          <w:i/>
          <w:iCs/>
          <w:sz w:val="18"/>
          <w:szCs w:val="18"/>
        </w:rPr>
        <w:t>C</w:t>
      </w:r>
      <w:r w:rsidR="00C92436">
        <w:rPr>
          <w:rFonts w:asciiTheme="majorHAnsi" w:hAnsiTheme="majorHAnsi" w:cstheme="majorHAnsi"/>
          <w:i/>
          <w:iCs/>
          <w:sz w:val="18"/>
          <w:szCs w:val="18"/>
        </w:rPr>
        <w:t xml:space="preserve">lass D certification from </w:t>
      </w:r>
      <w:proofErr w:type="gramStart"/>
      <w:r w:rsidR="00C92436">
        <w:rPr>
          <w:rFonts w:asciiTheme="majorHAnsi" w:hAnsiTheme="majorHAnsi" w:cstheme="majorHAnsi"/>
          <w:i/>
          <w:iCs/>
          <w:sz w:val="18"/>
          <w:szCs w:val="18"/>
        </w:rPr>
        <w:t>DNV</w:t>
      </w:r>
      <w:proofErr w:type="gramEnd"/>
    </w:p>
    <w:p w14:paraId="70308471" w14:textId="58B416CA" w:rsidR="00886713" w:rsidRPr="00886713" w:rsidRDefault="00886713" w:rsidP="00886713">
      <w:pPr>
        <w:jc w:val="both"/>
        <w:rPr>
          <w:rFonts w:asciiTheme="majorHAnsi" w:hAnsiTheme="majorHAnsi" w:cstheme="majorHAnsi"/>
        </w:rPr>
      </w:pPr>
      <w:r w:rsidRPr="00886713">
        <w:rPr>
          <w:rFonts w:asciiTheme="majorHAnsi" w:hAnsiTheme="majorHAnsi" w:cstheme="majorHAnsi"/>
        </w:rPr>
        <w:t>Kongsberg Digital (KDI) has announced that its state-of-the-art K-Sim Engine</w:t>
      </w:r>
      <w:r w:rsidR="00CD2D3C">
        <w:rPr>
          <w:rFonts w:asciiTheme="majorHAnsi" w:hAnsiTheme="majorHAnsi" w:cstheme="majorHAnsi"/>
        </w:rPr>
        <w:t>,</w:t>
      </w:r>
      <w:r w:rsidRPr="00886713">
        <w:rPr>
          <w:rFonts w:asciiTheme="majorHAnsi" w:hAnsiTheme="majorHAnsi" w:cstheme="majorHAnsi"/>
        </w:rPr>
        <w:t xml:space="preserve"> K-Sim Cargo </w:t>
      </w:r>
      <w:r w:rsidR="00CD2D3C">
        <w:rPr>
          <w:rFonts w:asciiTheme="majorHAnsi" w:hAnsiTheme="majorHAnsi" w:cstheme="majorHAnsi"/>
        </w:rPr>
        <w:t xml:space="preserve">and K-Sim Navigation </w:t>
      </w:r>
      <w:r w:rsidRPr="00886713">
        <w:rPr>
          <w:rFonts w:asciiTheme="majorHAnsi" w:hAnsiTheme="majorHAnsi" w:cstheme="majorHAnsi"/>
        </w:rPr>
        <w:t xml:space="preserve">simulator training solutions will be the first to attain certification according to the new DNV class D standard. </w:t>
      </w:r>
    </w:p>
    <w:p w14:paraId="1055E6C7" w14:textId="7893E1B7" w:rsidR="00886713" w:rsidRPr="00886713" w:rsidRDefault="00886713" w:rsidP="00886713">
      <w:pPr>
        <w:jc w:val="both"/>
        <w:rPr>
          <w:rFonts w:asciiTheme="majorHAnsi" w:hAnsiTheme="majorHAnsi" w:cstheme="majorHAnsi"/>
        </w:rPr>
      </w:pPr>
      <w:r w:rsidRPr="00886713">
        <w:rPr>
          <w:rFonts w:asciiTheme="majorHAnsi" w:hAnsiTheme="majorHAnsi" w:cstheme="majorHAnsi"/>
        </w:rPr>
        <w:t>The introduction of class D by the world-leading classification society represents the latest revision of DNV’s ST-00</w:t>
      </w:r>
      <w:r w:rsidR="001436C7">
        <w:rPr>
          <w:rFonts w:asciiTheme="majorHAnsi" w:hAnsiTheme="majorHAnsi" w:cstheme="majorHAnsi"/>
        </w:rPr>
        <w:t>3</w:t>
      </w:r>
      <w:r w:rsidRPr="00886713">
        <w:rPr>
          <w:rFonts w:asciiTheme="majorHAnsi" w:hAnsiTheme="majorHAnsi" w:cstheme="majorHAnsi"/>
        </w:rPr>
        <w:t xml:space="preserve">3 Maritime Simulator Systems standard, which has been </w:t>
      </w:r>
      <w:r w:rsidR="002C4B6D">
        <w:rPr>
          <w:rFonts w:asciiTheme="majorHAnsi" w:hAnsiTheme="majorHAnsi" w:cstheme="majorHAnsi"/>
        </w:rPr>
        <w:t>brought</w:t>
      </w:r>
      <w:r w:rsidRPr="00886713">
        <w:rPr>
          <w:rFonts w:asciiTheme="majorHAnsi" w:hAnsiTheme="majorHAnsi" w:cstheme="majorHAnsi"/>
        </w:rPr>
        <w:t xml:space="preserve"> in to certify compliant cloud-based solutions which possess all the functionality for remote learning programs. Developed as a cross-industry initiative with input from simulator suppliers and end-users, the Class D standard officially verifies that seafarers’ existing certificates </w:t>
      </w:r>
      <w:r w:rsidR="009F61EB">
        <w:rPr>
          <w:rFonts w:asciiTheme="majorHAnsi" w:hAnsiTheme="majorHAnsi" w:cstheme="majorHAnsi"/>
        </w:rPr>
        <w:t>can be</w:t>
      </w:r>
      <w:r w:rsidRPr="00886713">
        <w:rPr>
          <w:rFonts w:asciiTheme="majorHAnsi" w:hAnsiTheme="majorHAnsi" w:cstheme="majorHAnsi"/>
        </w:rPr>
        <w:t xml:space="preserve"> renewed in line with existing STCW requirements, as well as confirming that new trainees </w:t>
      </w:r>
      <w:r w:rsidR="007C7C89">
        <w:rPr>
          <w:rFonts w:asciiTheme="majorHAnsi" w:hAnsiTheme="majorHAnsi" w:cstheme="majorHAnsi"/>
        </w:rPr>
        <w:t>can be</w:t>
      </w:r>
      <w:r w:rsidRPr="00886713">
        <w:rPr>
          <w:rFonts w:asciiTheme="majorHAnsi" w:hAnsiTheme="majorHAnsi" w:cstheme="majorHAnsi"/>
        </w:rPr>
        <w:t xml:space="preserve"> educated to the correct </w:t>
      </w:r>
      <w:r w:rsidR="00972597">
        <w:rPr>
          <w:rFonts w:asciiTheme="majorHAnsi" w:hAnsiTheme="majorHAnsi" w:cstheme="majorHAnsi"/>
        </w:rPr>
        <w:t>level</w:t>
      </w:r>
      <w:r w:rsidRPr="00886713">
        <w:rPr>
          <w:rFonts w:asciiTheme="majorHAnsi" w:hAnsiTheme="majorHAnsi" w:cstheme="majorHAnsi"/>
        </w:rPr>
        <w:t>.</w:t>
      </w:r>
    </w:p>
    <w:p w14:paraId="4A83205B" w14:textId="7F0C8D66" w:rsidR="00886713" w:rsidRPr="00886713" w:rsidRDefault="00886713" w:rsidP="00886713">
      <w:pPr>
        <w:jc w:val="both"/>
        <w:rPr>
          <w:rFonts w:asciiTheme="majorHAnsi" w:hAnsiTheme="majorHAnsi" w:cstheme="majorHAnsi"/>
        </w:rPr>
      </w:pPr>
      <w:r w:rsidRPr="00886713">
        <w:rPr>
          <w:rFonts w:asciiTheme="majorHAnsi" w:hAnsiTheme="majorHAnsi" w:cstheme="majorHAnsi"/>
        </w:rPr>
        <w:t>The imposition of stringent lockdown measures over the past 16 months has understandably cued an enormous increase in the deployment of technologies which enable training and working to continue remotely, with little or no disruption. Having worked continuously on its K-</w:t>
      </w:r>
      <w:r w:rsidR="004F78B2">
        <w:rPr>
          <w:rFonts w:asciiTheme="majorHAnsi" w:hAnsiTheme="majorHAnsi" w:cstheme="majorHAnsi"/>
        </w:rPr>
        <w:t xml:space="preserve">Sim </w:t>
      </w:r>
      <w:r w:rsidRPr="00886713">
        <w:rPr>
          <w:rFonts w:asciiTheme="majorHAnsi" w:hAnsiTheme="majorHAnsi" w:cstheme="majorHAnsi"/>
        </w:rPr>
        <w:t xml:space="preserve">Connect platform and ecosystem for maritime simulation and training solutions both before and after its 2019 soft-launch, Kongsberg Digital was well placed to act rapidly </w:t>
      </w:r>
      <w:r w:rsidR="00D21BCE">
        <w:rPr>
          <w:rFonts w:asciiTheme="majorHAnsi" w:hAnsiTheme="majorHAnsi" w:cstheme="majorHAnsi"/>
        </w:rPr>
        <w:t xml:space="preserve">in rolling out training solutions </w:t>
      </w:r>
      <w:r w:rsidRPr="00886713">
        <w:rPr>
          <w:rFonts w:asciiTheme="majorHAnsi" w:hAnsiTheme="majorHAnsi" w:cstheme="majorHAnsi"/>
        </w:rPr>
        <w:t>when the pandemic hit</w:t>
      </w:r>
      <w:r w:rsidR="00FD0A25">
        <w:rPr>
          <w:rFonts w:asciiTheme="majorHAnsi" w:hAnsiTheme="majorHAnsi" w:cstheme="majorHAnsi"/>
        </w:rPr>
        <w:t>.</w:t>
      </w:r>
      <w:r w:rsidR="00AC239A">
        <w:rPr>
          <w:rFonts w:asciiTheme="majorHAnsi" w:hAnsiTheme="majorHAnsi" w:cstheme="majorHAnsi"/>
        </w:rPr>
        <w:t xml:space="preserve"> </w:t>
      </w:r>
      <w:r w:rsidR="00FD0A25">
        <w:rPr>
          <w:rFonts w:asciiTheme="majorHAnsi" w:hAnsiTheme="majorHAnsi" w:cstheme="majorHAnsi"/>
        </w:rPr>
        <w:t xml:space="preserve">The </w:t>
      </w:r>
      <w:r w:rsidR="00AC239A">
        <w:rPr>
          <w:rFonts w:asciiTheme="majorHAnsi" w:hAnsiTheme="majorHAnsi" w:cstheme="majorHAnsi"/>
        </w:rPr>
        <w:t xml:space="preserve">number of users </w:t>
      </w:r>
      <w:r w:rsidR="00FD0A25">
        <w:rPr>
          <w:rFonts w:asciiTheme="majorHAnsi" w:hAnsiTheme="majorHAnsi" w:cstheme="majorHAnsi"/>
        </w:rPr>
        <w:t>continu</w:t>
      </w:r>
      <w:r w:rsidR="00BE7E52">
        <w:rPr>
          <w:rFonts w:asciiTheme="majorHAnsi" w:hAnsiTheme="majorHAnsi" w:cstheme="majorHAnsi"/>
        </w:rPr>
        <w:t>es</w:t>
      </w:r>
      <w:r w:rsidR="00FD0A25">
        <w:rPr>
          <w:rFonts w:asciiTheme="majorHAnsi" w:hAnsiTheme="majorHAnsi" w:cstheme="majorHAnsi"/>
        </w:rPr>
        <w:t xml:space="preserve"> to </w:t>
      </w:r>
      <w:r w:rsidR="00AC239A">
        <w:rPr>
          <w:rFonts w:asciiTheme="majorHAnsi" w:hAnsiTheme="majorHAnsi" w:cstheme="majorHAnsi"/>
        </w:rPr>
        <w:t>increas</w:t>
      </w:r>
      <w:r w:rsidR="00FD0A25">
        <w:rPr>
          <w:rFonts w:asciiTheme="majorHAnsi" w:hAnsiTheme="majorHAnsi" w:cstheme="majorHAnsi"/>
        </w:rPr>
        <w:t>e</w:t>
      </w:r>
      <w:r w:rsidR="00AC239A">
        <w:rPr>
          <w:rFonts w:asciiTheme="majorHAnsi" w:hAnsiTheme="majorHAnsi" w:cstheme="majorHAnsi"/>
        </w:rPr>
        <w:t xml:space="preserve"> </w:t>
      </w:r>
      <w:r w:rsidR="00FD0A25">
        <w:rPr>
          <w:rFonts w:asciiTheme="majorHAnsi" w:hAnsiTheme="majorHAnsi" w:cstheme="majorHAnsi"/>
        </w:rPr>
        <w:t xml:space="preserve">rapidly as these solutions are </w:t>
      </w:r>
      <w:r w:rsidR="00BE7E52">
        <w:rPr>
          <w:rFonts w:asciiTheme="majorHAnsi" w:hAnsiTheme="majorHAnsi" w:cstheme="majorHAnsi"/>
        </w:rPr>
        <w:t xml:space="preserve">widely </w:t>
      </w:r>
      <w:r w:rsidR="00FD0A25">
        <w:rPr>
          <w:rFonts w:asciiTheme="majorHAnsi" w:hAnsiTheme="majorHAnsi" w:cstheme="majorHAnsi"/>
        </w:rPr>
        <w:t>adopted by</w:t>
      </w:r>
      <w:r w:rsidR="00AC239A">
        <w:rPr>
          <w:rFonts w:asciiTheme="majorHAnsi" w:hAnsiTheme="majorHAnsi" w:cstheme="majorHAnsi"/>
        </w:rPr>
        <w:t xml:space="preserve"> the market</w:t>
      </w:r>
      <w:r w:rsidR="00FD0A25">
        <w:rPr>
          <w:rFonts w:asciiTheme="majorHAnsi" w:hAnsiTheme="majorHAnsi" w:cstheme="majorHAnsi"/>
        </w:rPr>
        <w:t>.</w:t>
      </w:r>
    </w:p>
    <w:p w14:paraId="237D2883" w14:textId="73893259" w:rsidR="00886713" w:rsidRPr="00886713" w:rsidRDefault="00BE7E52" w:rsidP="00886713">
      <w:pPr>
        <w:jc w:val="both"/>
        <w:rPr>
          <w:rFonts w:asciiTheme="majorHAnsi" w:hAnsiTheme="majorHAnsi" w:cstheme="majorHAnsi"/>
        </w:rPr>
      </w:pPr>
      <w:r>
        <w:rPr>
          <w:rFonts w:asciiTheme="majorHAnsi" w:hAnsiTheme="majorHAnsi" w:cstheme="majorHAnsi"/>
        </w:rPr>
        <w:lastRenderedPageBreak/>
        <w:t>KDI’s</w:t>
      </w:r>
      <w:r w:rsidR="00886713" w:rsidRPr="00886713">
        <w:rPr>
          <w:rFonts w:asciiTheme="majorHAnsi" w:hAnsiTheme="majorHAnsi" w:cstheme="majorHAnsi"/>
        </w:rPr>
        <w:t xml:space="preserve"> ability to supply maritime training institutions with access to a broad range of cloud-based simulator models and pre-existing exercises </w:t>
      </w:r>
      <w:r>
        <w:rPr>
          <w:rFonts w:asciiTheme="majorHAnsi" w:hAnsiTheme="majorHAnsi" w:cstheme="majorHAnsi"/>
        </w:rPr>
        <w:t xml:space="preserve">has </w:t>
      </w:r>
      <w:r w:rsidR="00886713" w:rsidRPr="00886713">
        <w:rPr>
          <w:rFonts w:asciiTheme="majorHAnsi" w:hAnsiTheme="majorHAnsi" w:cstheme="majorHAnsi"/>
        </w:rPr>
        <w:t xml:space="preserve">proved indispensable; and the fact that KDI’s K-Sim </w:t>
      </w:r>
      <w:r w:rsidR="00CD2D3C">
        <w:rPr>
          <w:rFonts w:asciiTheme="majorHAnsi" w:hAnsiTheme="majorHAnsi" w:cstheme="majorHAnsi"/>
        </w:rPr>
        <w:t xml:space="preserve">Navigation, </w:t>
      </w:r>
      <w:r w:rsidR="00886713" w:rsidRPr="00886713">
        <w:rPr>
          <w:rFonts w:asciiTheme="majorHAnsi" w:hAnsiTheme="majorHAnsi" w:cstheme="majorHAnsi"/>
        </w:rPr>
        <w:t xml:space="preserve">Engine and Cargo </w:t>
      </w:r>
      <w:r w:rsidR="00FD0A25">
        <w:rPr>
          <w:rFonts w:asciiTheme="majorHAnsi" w:hAnsiTheme="majorHAnsi" w:cstheme="majorHAnsi"/>
        </w:rPr>
        <w:t xml:space="preserve">simulators </w:t>
      </w:r>
      <w:r w:rsidR="00886713" w:rsidRPr="00886713">
        <w:rPr>
          <w:rFonts w:asciiTheme="majorHAnsi" w:hAnsiTheme="majorHAnsi" w:cstheme="majorHAnsi"/>
        </w:rPr>
        <w:t>are the first remote learning solutions to attain Class D certification testifies to the quality of service these simulat</w:t>
      </w:r>
      <w:r w:rsidR="0046155E">
        <w:rPr>
          <w:rFonts w:asciiTheme="majorHAnsi" w:hAnsiTheme="majorHAnsi" w:cstheme="majorHAnsi"/>
        </w:rPr>
        <w:t>ion tools</w:t>
      </w:r>
      <w:r w:rsidR="00886713" w:rsidRPr="00886713">
        <w:rPr>
          <w:rFonts w:asciiTheme="majorHAnsi" w:hAnsiTheme="majorHAnsi" w:cstheme="majorHAnsi"/>
        </w:rPr>
        <w:t xml:space="preserve"> provide.</w:t>
      </w:r>
    </w:p>
    <w:p w14:paraId="29DFE45B" w14:textId="4D3D9408" w:rsidR="00B00641" w:rsidRPr="00F743AF" w:rsidRDefault="00886713" w:rsidP="00886713">
      <w:pPr>
        <w:jc w:val="both"/>
        <w:rPr>
          <w:rFonts w:asciiTheme="majorHAnsi" w:hAnsiTheme="majorHAnsi" w:cstheme="majorHAnsi"/>
          <w:i/>
          <w:iCs/>
        </w:rPr>
      </w:pPr>
      <w:r w:rsidRPr="00F743AF">
        <w:rPr>
          <w:rFonts w:asciiTheme="majorHAnsi" w:hAnsiTheme="majorHAnsi" w:cstheme="majorHAnsi"/>
          <w:i/>
          <w:iCs/>
        </w:rPr>
        <w:t xml:space="preserve">“Class D signifies that remote </w:t>
      </w:r>
      <w:r w:rsidR="00205D27" w:rsidRPr="00F743AF">
        <w:rPr>
          <w:rFonts w:asciiTheme="majorHAnsi" w:hAnsiTheme="majorHAnsi" w:cstheme="majorHAnsi"/>
          <w:i/>
          <w:iCs/>
        </w:rPr>
        <w:t xml:space="preserve">simulation </w:t>
      </w:r>
      <w:r w:rsidR="00687BA7" w:rsidRPr="00F743AF">
        <w:rPr>
          <w:rFonts w:asciiTheme="majorHAnsi" w:hAnsiTheme="majorHAnsi" w:cstheme="majorHAnsi"/>
          <w:i/>
          <w:iCs/>
        </w:rPr>
        <w:t>can</w:t>
      </w:r>
      <w:r w:rsidRPr="00F743AF">
        <w:rPr>
          <w:rFonts w:asciiTheme="majorHAnsi" w:hAnsiTheme="majorHAnsi" w:cstheme="majorHAnsi"/>
          <w:i/>
          <w:iCs/>
        </w:rPr>
        <w:t xml:space="preserve"> be conducted to the same standard as classroom-based,”</w:t>
      </w:r>
      <w:r w:rsidRPr="00886713">
        <w:rPr>
          <w:rFonts w:asciiTheme="majorHAnsi" w:hAnsiTheme="majorHAnsi" w:cstheme="majorHAnsi"/>
        </w:rPr>
        <w:t xml:space="preserve"> says Captain Aksel David Nordholm, Simulator Certification Specialist in DNV </w:t>
      </w:r>
      <w:proofErr w:type="spellStart"/>
      <w:r w:rsidRPr="00886713">
        <w:rPr>
          <w:rFonts w:asciiTheme="majorHAnsi" w:hAnsiTheme="majorHAnsi" w:cstheme="majorHAnsi"/>
        </w:rPr>
        <w:t>SeaSkill</w:t>
      </w:r>
      <w:proofErr w:type="spellEnd"/>
      <w:r w:rsidRPr="00886713">
        <w:rPr>
          <w:rFonts w:asciiTheme="majorHAnsi" w:hAnsiTheme="majorHAnsi" w:cstheme="majorHAnsi"/>
        </w:rPr>
        <w:t xml:space="preserve">. </w:t>
      </w:r>
      <w:r w:rsidRPr="00F743AF">
        <w:rPr>
          <w:rFonts w:asciiTheme="majorHAnsi" w:hAnsiTheme="majorHAnsi" w:cstheme="majorHAnsi"/>
          <w:i/>
          <w:iCs/>
        </w:rPr>
        <w:t>“It’s a reassurance to trainees and employers alike, and we’re pleased to confirm that Kongsberg Digital’s K-Sim</w:t>
      </w:r>
      <w:r w:rsidR="00B66CBD" w:rsidRPr="00F743AF">
        <w:rPr>
          <w:rFonts w:asciiTheme="majorHAnsi" w:hAnsiTheme="majorHAnsi" w:cstheme="majorHAnsi"/>
          <w:i/>
          <w:iCs/>
        </w:rPr>
        <w:t xml:space="preserve"> Navigatio</w:t>
      </w:r>
      <w:r w:rsidR="0041103D" w:rsidRPr="00F743AF">
        <w:rPr>
          <w:rFonts w:asciiTheme="majorHAnsi" w:hAnsiTheme="majorHAnsi" w:cstheme="majorHAnsi"/>
          <w:i/>
          <w:iCs/>
        </w:rPr>
        <w:t xml:space="preserve">n, </w:t>
      </w:r>
      <w:r w:rsidRPr="00F743AF">
        <w:rPr>
          <w:rFonts w:asciiTheme="majorHAnsi" w:hAnsiTheme="majorHAnsi" w:cstheme="majorHAnsi"/>
          <w:i/>
          <w:iCs/>
        </w:rPr>
        <w:t>Cargo and Engine simulators are the first beneficiaries of this certification.”</w:t>
      </w:r>
    </w:p>
    <w:p w14:paraId="0D3E2132" w14:textId="77777777" w:rsidR="00B00641" w:rsidRPr="00F743AF" w:rsidRDefault="00B00641" w:rsidP="00B00641">
      <w:pPr>
        <w:jc w:val="both"/>
        <w:rPr>
          <w:rFonts w:cs="Calibri Light"/>
          <w:i/>
          <w:iCs/>
        </w:rPr>
      </w:pPr>
      <w:r w:rsidRPr="00F743AF">
        <w:rPr>
          <w:rFonts w:cs="Calibri Light"/>
          <w:i/>
          <w:iCs/>
        </w:rPr>
        <w:t>“We’re very proud to have provided such a fundamental aid to maritime training institutes, despite the challenging circumstances posed by the pandemic,”</w:t>
      </w:r>
      <w:r>
        <w:rPr>
          <w:rFonts w:cs="Calibri Light"/>
        </w:rPr>
        <w:t xml:space="preserve"> adds Andreas Jagtøyen, Digital Ocean EVP, Kongsberg Digital. </w:t>
      </w:r>
      <w:r w:rsidRPr="00F743AF">
        <w:rPr>
          <w:rFonts w:cs="Calibri Light"/>
          <w:i/>
          <w:iCs/>
        </w:rPr>
        <w:t>“The possibility to conduct remote training courses holds significant advantages for both the training centers and their students, and an official approval of our cloud-based simulator technology, in the shape of Class D certification, underlines the value contributed by this service in the recent months. We strongly believe this will be an integral part of maritime training in the future.”</w:t>
      </w:r>
    </w:p>
    <w:p w14:paraId="5369847A" w14:textId="77777777" w:rsidR="00793965" w:rsidRDefault="00793965" w:rsidP="00793965">
      <w:pPr>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0" behindDoc="0" locked="0" layoutInCell="1" allowOverlap="1" wp14:anchorId="3C7EB5AB" wp14:editId="640C400E">
                <wp:simplePos x="0" y="0"/>
                <wp:positionH relativeFrom="column">
                  <wp:posOffset>19049</wp:posOffset>
                </wp:positionH>
                <wp:positionV relativeFrom="paragraph">
                  <wp:posOffset>162560</wp:posOffset>
                </wp:positionV>
                <wp:extent cx="5896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9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78A113"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8pt" to="46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" strokecolor="black [3200]" strokeweight=".5pt">
                <v:stroke joinstyle="miter"/>
              </v:line>
            </w:pict>
          </mc:Fallback>
        </mc:AlternateContent>
      </w:r>
    </w:p>
    <w:p w14:paraId="120C0F6B" w14:textId="77777777" w:rsidR="00720124" w:rsidRDefault="00793965" w:rsidP="00784559">
      <w:pPr>
        <w:spacing w:after="120" w:line="240" w:lineRule="auto"/>
        <w:rPr>
          <w:rFonts w:asciiTheme="majorHAnsi" w:hAnsiTheme="majorHAnsi" w:cstheme="majorHAnsi"/>
          <w:i/>
          <w:iCs/>
          <w:sz w:val="20"/>
          <w:szCs w:val="20"/>
        </w:rPr>
      </w:pPr>
      <w:r w:rsidRPr="00793965">
        <w:rPr>
          <w:rFonts w:asciiTheme="majorHAnsi" w:hAnsiTheme="majorHAnsi" w:cstheme="majorHAnsi"/>
          <w:b/>
          <w:bCs/>
          <w:i/>
          <w:iCs/>
        </w:rPr>
        <w:t xml:space="preserve">KONGSBERG </w:t>
      </w:r>
      <w:r w:rsidRPr="00793965">
        <w:rPr>
          <w:rFonts w:asciiTheme="majorHAnsi" w:hAnsiTheme="majorHAnsi" w:cstheme="majorHAnsi"/>
          <w:b/>
          <w:bCs/>
          <w:i/>
          <w:iCs/>
          <w:szCs w:val="26"/>
        </w:rPr>
        <w:t>DIGITAL</w:t>
      </w:r>
      <w:r w:rsidRPr="00793965">
        <w:rPr>
          <w:rFonts w:asciiTheme="majorHAnsi" w:hAnsiTheme="majorHAnsi" w:cstheme="majorHAnsi"/>
          <w:b/>
          <w:bCs/>
          <w:i/>
          <w:iCs/>
        </w:rPr>
        <w:br/>
      </w:r>
      <w:r w:rsidR="00784559" w:rsidRPr="00784559">
        <w:rPr>
          <w:rFonts w:asciiTheme="majorHAnsi" w:hAnsiTheme="majorHAnsi" w:cstheme="majorHAnsi"/>
          <w:i/>
          <w:iCs/>
          <w:color w:val="000000" w:themeColor="text1"/>
          <w:sz w:val="18"/>
          <w:szCs w:val="18"/>
        </w:rPr>
        <w:t>Kongsberg</w:t>
      </w:r>
      <w:r w:rsidR="00720124" w:rsidRPr="00784559">
        <w:rPr>
          <w:rFonts w:asciiTheme="majorHAnsi" w:hAnsiTheme="majorHAnsi" w:cstheme="majorHAnsi"/>
          <w:i/>
          <w:iCs/>
          <w:color w:val="000000" w:themeColor="text1"/>
          <w:sz w:val="18"/>
          <w:szCs w:val="18"/>
        </w:rPr>
        <w:t xml:space="preserve"> Digital, a subsidiary of KONGSBERG, is a provider of next-generation software and digital solutions, to customers within maritime, oil and gas, and renewables and utilities. The company consists of more than 500 software experts with leading competence within the internet of things, smart data, artificial intelligence, maritime simulation, </w:t>
      </w:r>
      <w:proofErr w:type="gramStart"/>
      <w:r w:rsidR="00720124" w:rsidRPr="00784559">
        <w:rPr>
          <w:rFonts w:asciiTheme="majorHAnsi" w:hAnsiTheme="majorHAnsi" w:cstheme="majorHAnsi"/>
          <w:i/>
          <w:iCs/>
          <w:color w:val="000000" w:themeColor="text1"/>
          <w:sz w:val="18"/>
          <w:szCs w:val="18"/>
        </w:rPr>
        <w:t>automation</w:t>
      </w:r>
      <w:proofErr w:type="gramEnd"/>
      <w:r w:rsidR="00720124" w:rsidRPr="00784559">
        <w:rPr>
          <w:rFonts w:asciiTheme="majorHAnsi" w:hAnsiTheme="majorHAnsi" w:cstheme="majorHAnsi"/>
          <w:i/>
          <w:iCs/>
          <w:color w:val="000000" w:themeColor="text1"/>
          <w:sz w:val="18"/>
          <w:szCs w:val="18"/>
        </w:rPr>
        <w:t xml:space="preserve"> and autonomous operations. Kongsberg Digital is the group-wide center of digital expertise for </w:t>
      </w:r>
      <w:r w:rsidR="00784559" w:rsidRPr="00784559">
        <w:rPr>
          <w:rFonts w:asciiTheme="majorHAnsi" w:hAnsiTheme="majorHAnsi" w:cstheme="majorHAnsi"/>
          <w:i/>
          <w:iCs/>
          <w:color w:val="000000" w:themeColor="text1"/>
          <w:sz w:val="18"/>
          <w:szCs w:val="18"/>
        </w:rPr>
        <w:t xml:space="preserve">the </w:t>
      </w:r>
      <w:r w:rsidR="00720124" w:rsidRPr="00784559">
        <w:rPr>
          <w:rFonts w:asciiTheme="majorHAnsi" w:hAnsiTheme="majorHAnsi" w:cstheme="majorHAnsi"/>
          <w:i/>
          <w:iCs/>
          <w:color w:val="000000" w:themeColor="text1"/>
          <w:sz w:val="18"/>
          <w:szCs w:val="18"/>
        </w:rPr>
        <w:t>KONGSBERG</w:t>
      </w:r>
      <w:r w:rsidR="00784559" w:rsidRPr="00784559">
        <w:rPr>
          <w:rFonts w:asciiTheme="majorHAnsi" w:hAnsiTheme="majorHAnsi" w:cstheme="majorHAnsi"/>
          <w:i/>
          <w:iCs/>
          <w:color w:val="000000" w:themeColor="text1"/>
          <w:sz w:val="18"/>
          <w:szCs w:val="18"/>
        </w:rPr>
        <w:t xml:space="preserve"> group</w:t>
      </w:r>
      <w:r w:rsidR="00720124" w:rsidRPr="00784559">
        <w:rPr>
          <w:rFonts w:asciiTheme="majorHAnsi" w:hAnsiTheme="majorHAnsi" w:cstheme="majorHAnsi"/>
          <w:i/>
          <w:iCs/>
          <w:color w:val="000000" w:themeColor="text1"/>
          <w:sz w:val="18"/>
          <w:szCs w:val="18"/>
        </w:rPr>
        <w:t>.</w:t>
      </w:r>
    </w:p>
    <w:p w14:paraId="73B84034" w14:textId="77777777" w:rsidR="00784559" w:rsidRPr="00EC6241" w:rsidRDefault="00784559" w:rsidP="00784559">
      <w:pPr>
        <w:pStyle w:val="NoSpacing"/>
        <w:rPr>
          <w:rFonts w:asciiTheme="majorHAnsi" w:hAnsiTheme="majorHAnsi" w:cstheme="majorHAnsi"/>
          <w:b/>
          <w:bCs/>
          <w:i/>
          <w:iCs/>
        </w:rPr>
      </w:pPr>
      <w:bookmarkStart w:id="0" w:name="_Hlk64632668"/>
      <w:r w:rsidRPr="00EC6241">
        <w:rPr>
          <w:rFonts w:asciiTheme="majorHAnsi" w:hAnsiTheme="majorHAnsi" w:cstheme="majorHAnsi"/>
          <w:b/>
          <w:bCs/>
          <w:i/>
          <w:iCs/>
        </w:rPr>
        <w:t>KONGSBERG</w:t>
      </w:r>
      <w:r>
        <w:rPr>
          <w:rFonts w:asciiTheme="majorHAnsi" w:hAnsiTheme="majorHAnsi" w:cstheme="majorHAnsi"/>
          <w:b/>
          <w:bCs/>
          <w:i/>
          <w:iCs/>
        </w:rPr>
        <w:t xml:space="preserve"> </w:t>
      </w:r>
    </w:p>
    <w:p w14:paraId="7E83FDE7" w14:textId="28C618B7" w:rsidR="00784559" w:rsidRPr="00051EDC" w:rsidRDefault="00784559" w:rsidP="00784559">
      <w:pPr>
        <w:pStyle w:val="NoSpacing"/>
        <w:rPr>
          <w:rFonts w:asciiTheme="majorHAnsi" w:hAnsiTheme="majorHAnsi" w:cstheme="majorHAnsi"/>
          <w:i/>
          <w:iCs/>
          <w:sz w:val="18"/>
          <w:szCs w:val="18"/>
        </w:rPr>
      </w:pPr>
      <w:r w:rsidRPr="00051EDC">
        <w:rPr>
          <w:rFonts w:asciiTheme="majorHAnsi" w:hAnsiTheme="majorHAnsi" w:cstheme="majorHAnsi"/>
          <w:i/>
          <w:iCs/>
          <w:sz w:val="18"/>
          <w:szCs w:val="18"/>
        </w:rPr>
        <w:t xml:space="preserve">KONGSBERG (OSE-ticker: KOG) is an international, </w:t>
      </w:r>
      <w:r w:rsidRPr="00051EDC">
        <w:rPr>
          <w:rFonts w:asciiTheme="majorHAnsi" w:hAnsiTheme="majorHAnsi" w:cstheme="majorHAnsi"/>
          <w:i/>
          <w:iCs/>
          <w:color w:val="000000" w:themeColor="text1"/>
          <w:sz w:val="18"/>
          <w:szCs w:val="18"/>
        </w:rPr>
        <w:t xml:space="preserve">leading global technology corporation delivering mission-critical systems and solutions with extreme performance for customers that operate under extremely challenging conditions. We work with nations, </w:t>
      </w:r>
      <w:proofErr w:type="gramStart"/>
      <w:r w:rsidRPr="00051EDC">
        <w:rPr>
          <w:rFonts w:asciiTheme="majorHAnsi" w:hAnsiTheme="majorHAnsi" w:cstheme="majorHAnsi"/>
          <w:i/>
          <w:iCs/>
          <w:color w:val="000000" w:themeColor="text1"/>
          <w:sz w:val="18"/>
          <w:szCs w:val="18"/>
        </w:rPr>
        <w:t>businesses</w:t>
      </w:r>
      <w:proofErr w:type="gramEnd"/>
      <w:r w:rsidRPr="00051EDC">
        <w:rPr>
          <w:rFonts w:asciiTheme="majorHAnsi" w:hAnsiTheme="majorHAnsi" w:cstheme="majorHAnsi"/>
          <w:i/>
          <w:iCs/>
          <w:color w:val="000000" w:themeColor="text1"/>
          <w:sz w:val="18"/>
          <w:szCs w:val="18"/>
        </w:rPr>
        <w:t xml:space="preserve"> and research environments to push the boundaries of technology development in industries such as space, </w:t>
      </w:r>
      <w:r w:rsidRPr="00051EDC">
        <w:rPr>
          <w:rFonts w:asciiTheme="majorHAnsi" w:hAnsiTheme="majorHAnsi" w:cstheme="majorHAnsi"/>
          <w:i/>
          <w:iCs/>
          <w:sz w:val="18"/>
          <w:szCs w:val="18"/>
        </w:rPr>
        <w:t>offshore and energy, merchant marine, defen</w:t>
      </w:r>
      <w:r w:rsidR="00005169">
        <w:rPr>
          <w:rFonts w:asciiTheme="majorHAnsi" w:hAnsiTheme="majorHAnsi" w:cstheme="majorHAnsi"/>
          <w:i/>
          <w:iCs/>
          <w:sz w:val="18"/>
          <w:szCs w:val="18"/>
        </w:rPr>
        <w:t>s</w:t>
      </w:r>
      <w:r w:rsidRPr="00051EDC">
        <w:rPr>
          <w:rFonts w:asciiTheme="majorHAnsi" w:hAnsiTheme="majorHAnsi" w:cstheme="majorHAnsi"/>
          <w:i/>
          <w:iCs/>
          <w:sz w:val="18"/>
          <w:szCs w:val="18"/>
        </w:rPr>
        <w:t>e and aerospace</w:t>
      </w:r>
      <w:r>
        <w:rPr>
          <w:rFonts w:asciiTheme="majorHAnsi" w:hAnsiTheme="majorHAnsi" w:cstheme="majorHAnsi"/>
          <w:i/>
          <w:iCs/>
          <w:sz w:val="18"/>
          <w:szCs w:val="18"/>
        </w:rPr>
        <w:t>, and more</w:t>
      </w:r>
      <w:r w:rsidRPr="00051EDC">
        <w:rPr>
          <w:rFonts w:asciiTheme="majorHAnsi" w:hAnsiTheme="majorHAnsi" w:cstheme="majorHAnsi"/>
          <w:i/>
          <w:iCs/>
          <w:sz w:val="18"/>
          <w:szCs w:val="18"/>
        </w:rPr>
        <w:t>. KONGSBERG has about 11,000 employees located in more than 40 countries, creating a total revenue of NOK 25.6bn in 2020.</w:t>
      </w:r>
    </w:p>
    <w:p w14:paraId="28B0803B" w14:textId="5221E632" w:rsidR="00784559" w:rsidRDefault="00784559" w:rsidP="00784559">
      <w:pPr>
        <w:pStyle w:val="NoSpacing"/>
        <w:rPr>
          <w:rFonts w:asciiTheme="majorHAnsi" w:hAnsiTheme="majorHAnsi" w:cstheme="majorHAnsi"/>
          <w:i/>
          <w:iCs/>
          <w:sz w:val="18"/>
          <w:szCs w:val="18"/>
        </w:rPr>
      </w:pPr>
      <w:r>
        <w:rPr>
          <w:rFonts w:asciiTheme="majorHAnsi" w:hAnsiTheme="majorHAnsi" w:cstheme="majorHAnsi"/>
          <w:i/>
          <w:iCs/>
          <w:sz w:val="18"/>
          <w:szCs w:val="18"/>
        </w:rPr>
        <w:t xml:space="preserve">Follow us on: </w:t>
      </w:r>
      <w:hyperlink r:id="rId12" w:history="1">
        <w:r w:rsidRPr="007047EA">
          <w:rPr>
            <w:rStyle w:val="Hyperlink"/>
            <w:rFonts w:asciiTheme="majorHAnsi" w:hAnsiTheme="majorHAnsi" w:cstheme="majorHAnsi"/>
            <w:i/>
            <w:iCs/>
            <w:sz w:val="18"/>
            <w:szCs w:val="18"/>
          </w:rPr>
          <w:t>kongsberg.com</w:t>
        </w:r>
      </w:hyperlink>
      <w:r>
        <w:rPr>
          <w:rFonts w:asciiTheme="majorHAnsi" w:hAnsiTheme="majorHAnsi" w:cstheme="majorHAnsi"/>
          <w:i/>
          <w:iCs/>
          <w:sz w:val="18"/>
          <w:szCs w:val="18"/>
        </w:rPr>
        <w:t xml:space="preserve">, Facebook, </w:t>
      </w:r>
      <w:proofErr w:type="gramStart"/>
      <w:r>
        <w:rPr>
          <w:rFonts w:asciiTheme="majorHAnsi" w:hAnsiTheme="majorHAnsi" w:cstheme="majorHAnsi"/>
          <w:i/>
          <w:iCs/>
          <w:sz w:val="18"/>
          <w:szCs w:val="18"/>
        </w:rPr>
        <w:t>Twitter</w:t>
      </w:r>
      <w:proofErr w:type="gramEnd"/>
      <w:r>
        <w:rPr>
          <w:rFonts w:asciiTheme="majorHAnsi" w:hAnsiTheme="majorHAnsi" w:cstheme="majorHAnsi"/>
          <w:i/>
          <w:iCs/>
          <w:sz w:val="18"/>
          <w:szCs w:val="18"/>
        </w:rPr>
        <w:t xml:space="preserve"> and LinkedIn</w:t>
      </w:r>
    </w:p>
    <w:p w14:paraId="7988DDC2" w14:textId="77777777" w:rsidR="00580038" w:rsidRPr="00051EDC" w:rsidRDefault="00580038" w:rsidP="00784559">
      <w:pPr>
        <w:pStyle w:val="NoSpacing"/>
        <w:rPr>
          <w:rFonts w:asciiTheme="majorHAnsi" w:hAnsiTheme="majorHAnsi" w:cstheme="majorHAnsi"/>
          <w:i/>
          <w:iCs/>
          <w:sz w:val="18"/>
          <w:szCs w:val="18"/>
        </w:rPr>
      </w:pPr>
    </w:p>
    <w:tbl>
      <w:tblPr>
        <w:tblStyle w:val="TableGrid"/>
        <w:tblpPr w:leftFromText="180" w:rightFromText="180" w:vertAnchor="text" w:tblpY="1"/>
        <w:tblOverlap w:val="never"/>
        <w:tblW w:w="1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36"/>
        <w:gridCol w:w="4640"/>
        <w:gridCol w:w="348"/>
        <w:gridCol w:w="4240"/>
        <w:gridCol w:w="522"/>
        <w:gridCol w:w="4240"/>
      </w:tblGrid>
      <w:tr w:rsidR="00453BD3" w:rsidRPr="00F47632" w14:paraId="70DEF14B" w14:textId="77777777" w:rsidTr="00580038">
        <w:tc>
          <w:tcPr>
            <w:tcW w:w="4536" w:type="dxa"/>
          </w:tcPr>
          <w:bookmarkEnd w:id="0"/>
          <w:p w14:paraId="2D9FCC8A" w14:textId="77777777" w:rsidR="00453BD3" w:rsidRPr="008C7419" w:rsidRDefault="00453BD3" w:rsidP="00D05F7E">
            <w:pPr>
              <w:pStyle w:val="Header"/>
              <w:rPr>
                <w:rFonts w:asciiTheme="majorHAnsi" w:hAnsiTheme="majorHAnsi" w:cstheme="majorHAnsi"/>
                <w:b/>
                <w:sz w:val="20"/>
                <w:szCs w:val="20"/>
              </w:rPr>
            </w:pPr>
            <w:r w:rsidRPr="008C7419">
              <w:rPr>
                <w:rFonts w:asciiTheme="majorHAnsi" w:hAnsiTheme="majorHAnsi" w:cstheme="majorHAnsi"/>
                <w:b/>
              </w:rPr>
              <w:t xml:space="preserve">CONTACT: </w:t>
            </w:r>
            <w:r w:rsidRPr="008C7419">
              <w:rPr>
                <w:rFonts w:asciiTheme="majorHAnsi" w:hAnsiTheme="majorHAnsi" w:cstheme="majorHAnsi"/>
                <w:b/>
              </w:rPr>
              <w:br/>
            </w:r>
          </w:p>
          <w:p w14:paraId="6676A565" w14:textId="77777777" w:rsidR="00453BD3" w:rsidRPr="00BD344B" w:rsidRDefault="00453BD3" w:rsidP="00D05F7E">
            <w:pPr>
              <w:pStyle w:val="Header"/>
              <w:rPr>
                <w:rFonts w:asciiTheme="majorHAnsi" w:hAnsiTheme="majorHAnsi" w:cstheme="majorHAnsi"/>
                <w:b/>
                <w:sz w:val="20"/>
                <w:szCs w:val="20"/>
              </w:rPr>
            </w:pPr>
            <w:r w:rsidRPr="00BD344B">
              <w:rPr>
                <w:rFonts w:asciiTheme="majorHAnsi" w:hAnsiTheme="majorHAnsi" w:cstheme="majorHAnsi"/>
                <w:b/>
                <w:sz w:val="20"/>
                <w:szCs w:val="20"/>
              </w:rPr>
              <w:t>Mathilde Magnussen</w:t>
            </w:r>
            <w:r w:rsidRPr="00BD344B">
              <w:rPr>
                <w:rFonts w:asciiTheme="majorHAnsi" w:hAnsiTheme="majorHAnsi" w:cstheme="majorHAnsi"/>
                <w:b/>
                <w:sz w:val="20"/>
                <w:szCs w:val="20"/>
              </w:rPr>
              <w:tab/>
            </w:r>
          </w:p>
          <w:p w14:paraId="70B3F6AB" w14:textId="77777777" w:rsidR="00453BD3" w:rsidRPr="00042263" w:rsidRDefault="00453BD3" w:rsidP="00D05F7E">
            <w:pPr>
              <w:pStyle w:val="Header"/>
              <w:tabs>
                <w:tab w:val="clear" w:pos="4680"/>
                <w:tab w:val="clear" w:pos="9360"/>
                <w:tab w:val="left" w:pos="3615"/>
              </w:tabs>
              <w:rPr>
                <w:rFonts w:asciiTheme="majorHAnsi" w:hAnsiTheme="majorHAnsi" w:cstheme="majorHAnsi"/>
                <w:bCs/>
                <w:i/>
                <w:iCs/>
                <w:sz w:val="20"/>
                <w:szCs w:val="20"/>
              </w:rPr>
            </w:pPr>
            <w:r w:rsidRPr="00042263">
              <w:rPr>
                <w:rFonts w:asciiTheme="majorHAnsi" w:hAnsiTheme="majorHAnsi" w:cstheme="majorHAnsi"/>
                <w:bCs/>
                <w:i/>
                <w:iCs/>
                <w:sz w:val="20"/>
                <w:szCs w:val="20"/>
              </w:rPr>
              <w:t>VP Communication and Marketing</w:t>
            </w:r>
            <w:r>
              <w:rPr>
                <w:rFonts w:asciiTheme="majorHAnsi" w:hAnsiTheme="majorHAnsi" w:cstheme="majorHAnsi"/>
                <w:bCs/>
                <w:i/>
                <w:iCs/>
                <w:sz w:val="20"/>
                <w:szCs w:val="20"/>
              </w:rPr>
              <w:tab/>
            </w:r>
          </w:p>
          <w:p w14:paraId="430AFC4D" w14:textId="77777777" w:rsidR="00453BD3" w:rsidRPr="00042263" w:rsidRDefault="00453BD3" w:rsidP="00D05F7E">
            <w:pPr>
              <w:pStyle w:val="Header"/>
              <w:rPr>
                <w:rFonts w:asciiTheme="majorHAnsi" w:hAnsiTheme="majorHAnsi" w:cstheme="majorHAnsi"/>
                <w:bCs/>
                <w:sz w:val="20"/>
                <w:szCs w:val="20"/>
                <w:lang w:val="nb-NO"/>
              </w:rPr>
            </w:pPr>
            <w:r w:rsidRPr="00042263">
              <w:rPr>
                <w:rFonts w:asciiTheme="majorHAnsi" w:hAnsiTheme="majorHAnsi" w:cstheme="majorHAnsi"/>
                <w:bCs/>
                <w:sz w:val="20"/>
                <w:szCs w:val="20"/>
                <w:lang w:val="nb-NO"/>
              </w:rPr>
              <w:t>Kongsberg Digital</w:t>
            </w:r>
          </w:p>
          <w:p w14:paraId="177DEB52" w14:textId="77777777" w:rsidR="00453BD3" w:rsidRPr="00042263" w:rsidRDefault="00453BD3" w:rsidP="00D05F7E">
            <w:pPr>
              <w:pStyle w:val="Header"/>
              <w:rPr>
                <w:rFonts w:asciiTheme="majorHAnsi" w:hAnsiTheme="majorHAnsi" w:cstheme="majorHAnsi"/>
                <w:bCs/>
                <w:sz w:val="20"/>
                <w:szCs w:val="20"/>
                <w:lang w:val="nb-NO"/>
              </w:rPr>
            </w:pPr>
            <w:r w:rsidRPr="00042263">
              <w:rPr>
                <w:rFonts w:asciiTheme="majorHAnsi" w:hAnsiTheme="majorHAnsi" w:cstheme="majorHAnsi"/>
                <w:bCs/>
                <w:sz w:val="20"/>
                <w:szCs w:val="20"/>
                <w:lang w:val="nb-NO"/>
              </w:rPr>
              <w:t>(+47) 67 55 67 01</w:t>
            </w:r>
          </w:p>
          <w:p w14:paraId="2FF4AAB3" w14:textId="29143C2B" w:rsidR="00FD0A25" w:rsidRPr="008C7419" w:rsidRDefault="006844D6" w:rsidP="008C7419">
            <w:pPr>
              <w:pStyle w:val="Header"/>
              <w:rPr>
                <w:rFonts w:asciiTheme="majorHAnsi" w:hAnsiTheme="majorHAnsi" w:cstheme="majorHAnsi"/>
                <w:bCs/>
                <w:sz w:val="20"/>
                <w:szCs w:val="20"/>
                <w:lang w:val="nb-NO"/>
              </w:rPr>
            </w:pPr>
            <w:hyperlink r:id="rId13" w:history="1">
              <w:r w:rsidR="00FD0A25" w:rsidRPr="0009545C">
                <w:rPr>
                  <w:rStyle w:val="Hyperlink"/>
                  <w:rFonts w:asciiTheme="majorHAnsi" w:hAnsiTheme="majorHAnsi" w:cstheme="majorHAnsi"/>
                  <w:bCs/>
                  <w:sz w:val="20"/>
                  <w:szCs w:val="20"/>
                  <w:lang w:val="nb-NO"/>
                </w:rPr>
                <w:t>mathilde.magnussen@kdi.kongsberg.com</w:t>
              </w:r>
            </w:hyperlink>
          </w:p>
        </w:tc>
        <w:tc>
          <w:tcPr>
            <w:tcW w:w="4640" w:type="dxa"/>
          </w:tcPr>
          <w:p w14:paraId="518A9E7F" w14:textId="77777777" w:rsidR="00453BD3" w:rsidRPr="008C7419" w:rsidRDefault="00453BD3" w:rsidP="00D05F7E">
            <w:pPr>
              <w:pStyle w:val="Header"/>
              <w:rPr>
                <w:rFonts w:asciiTheme="majorHAnsi" w:hAnsiTheme="majorHAnsi" w:cstheme="majorHAnsi"/>
                <w:b/>
                <w:sz w:val="20"/>
                <w:szCs w:val="20"/>
                <w:lang w:val="nb-NO"/>
              </w:rPr>
            </w:pPr>
          </w:p>
          <w:p w14:paraId="4DEF4D5F" w14:textId="77777777" w:rsidR="00453BD3" w:rsidRPr="008C7419" w:rsidRDefault="00453BD3" w:rsidP="00D05F7E">
            <w:pPr>
              <w:pStyle w:val="Header"/>
              <w:rPr>
                <w:rFonts w:asciiTheme="majorHAnsi" w:hAnsiTheme="majorHAnsi" w:cstheme="majorHAnsi"/>
                <w:b/>
                <w:sz w:val="20"/>
                <w:szCs w:val="20"/>
                <w:lang w:val="nb-NO"/>
              </w:rPr>
            </w:pPr>
          </w:p>
          <w:p w14:paraId="70780A2E" w14:textId="77777777" w:rsidR="00453BD3" w:rsidRDefault="00453BD3" w:rsidP="00D05F7E">
            <w:pPr>
              <w:pStyle w:val="Header"/>
              <w:rPr>
                <w:rFonts w:asciiTheme="majorHAnsi" w:hAnsiTheme="majorHAnsi" w:cstheme="majorHAnsi"/>
                <w:b/>
                <w:sz w:val="20"/>
                <w:szCs w:val="20"/>
              </w:rPr>
            </w:pPr>
            <w:r>
              <w:rPr>
                <w:rFonts w:asciiTheme="majorHAnsi" w:hAnsiTheme="majorHAnsi" w:cstheme="majorHAnsi"/>
                <w:b/>
                <w:sz w:val="20"/>
                <w:szCs w:val="20"/>
              </w:rPr>
              <w:t>Anne Voith</w:t>
            </w:r>
          </w:p>
          <w:p w14:paraId="482B6A4A" w14:textId="77777777" w:rsidR="00453BD3" w:rsidRDefault="00453BD3" w:rsidP="00D05F7E">
            <w:pPr>
              <w:pStyle w:val="Header"/>
              <w:rPr>
                <w:rFonts w:asciiTheme="majorHAnsi" w:hAnsiTheme="majorHAnsi" w:cstheme="majorHAnsi"/>
                <w:bCs/>
                <w:i/>
                <w:iCs/>
                <w:sz w:val="20"/>
                <w:szCs w:val="20"/>
              </w:rPr>
            </w:pPr>
            <w:r>
              <w:rPr>
                <w:rFonts w:asciiTheme="majorHAnsi" w:hAnsiTheme="majorHAnsi" w:cstheme="majorHAnsi"/>
                <w:bCs/>
                <w:i/>
                <w:iCs/>
                <w:sz w:val="20"/>
                <w:szCs w:val="20"/>
              </w:rPr>
              <w:t>Communication and Marketing Manager Simulation</w:t>
            </w:r>
          </w:p>
          <w:p w14:paraId="44998228" w14:textId="77777777" w:rsidR="00453BD3" w:rsidRPr="001638D6" w:rsidRDefault="00453BD3" w:rsidP="00D05F7E">
            <w:pPr>
              <w:pStyle w:val="Header"/>
              <w:rPr>
                <w:rFonts w:asciiTheme="majorHAnsi" w:hAnsiTheme="majorHAnsi" w:cstheme="majorHAnsi"/>
                <w:bCs/>
                <w:sz w:val="20"/>
                <w:szCs w:val="20"/>
                <w:lang w:val="nb-NO"/>
              </w:rPr>
            </w:pPr>
            <w:r w:rsidRPr="001638D6">
              <w:rPr>
                <w:rFonts w:asciiTheme="majorHAnsi" w:hAnsiTheme="majorHAnsi" w:cstheme="majorHAnsi"/>
                <w:bCs/>
                <w:sz w:val="20"/>
                <w:szCs w:val="20"/>
                <w:lang w:val="nb-NO"/>
              </w:rPr>
              <w:t>Kongsberg Digital</w:t>
            </w:r>
          </w:p>
          <w:p w14:paraId="50231A3D" w14:textId="77777777" w:rsidR="00453BD3" w:rsidRPr="001638D6" w:rsidRDefault="00453BD3" w:rsidP="00D05F7E">
            <w:pPr>
              <w:pStyle w:val="Header"/>
              <w:rPr>
                <w:rFonts w:asciiTheme="majorHAnsi" w:hAnsiTheme="majorHAnsi" w:cstheme="majorHAnsi"/>
                <w:bCs/>
                <w:sz w:val="20"/>
                <w:szCs w:val="20"/>
                <w:lang w:val="nb-NO"/>
              </w:rPr>
            </w:pPr>
            <w:r w:rsidRPr="001638D6">
              <w:rPr>
                <w:rFonts w:asciiTheme="majorHAnsi" w:hAnsiTheme="majorHAnsi" w:cstheme="majorHAnsi"/>
                <w:bCs/>
                <w:sz w:val="20"/>
                <w:szCs w:val="20"/>
                <w:lang w:val="nb-NO"/>
              </w:rPr>
              <w:t>(+47) 4</w:t>
            </w:r>
            <w:r>
              <w:rPr>
                <w:rFonts w:asciiTheme="majorHAnsi" w:hAnsiTheme="majorHAnsi" w:cstheme="majorHAnsi"/>
                <w:bCs/>
                <w:sz w:val="20"/>
                <w:szCs w:val="20"/>
                <w:lang w:val="nb-NO"/>
              </w:rPr>
              <w:t>8 08 46 40</w:t>
            </w:r>
          </w:p>
          <w:p w14:paraId="5845602E" w14:textId="38A46FF0" w:rsidR="00FD0A25" w:rsidRPr="008C7419" w:rsidRDefault="006844D6" w:rsidP="008C7419">
            <w:pPr>
              <w:pStyle w:val="Header"/>
              <w:rPr>
                <w:rFonts w:asciiTheme="majorHAnsi" w:hAnsiTheme="majorHAnsi" w:cstheme="majorHAnsi"/>
                <w:bCs/>
                <w:sz w:val="20"/>
                <w:szCs w:val="20"/>
                <w:lang w:val="nb-NO"/>
              </w:rPr>
            </w:pPr>
            <w:hyperlink r:id="rId14" w:history="1">
              <w:r w:rsidR="00FD0A25" w:rsidRPr="0009545C">
                <w:rPr>
                  <w:rStyle w:val="Hyperlink"/>
                  <w:rFonts w:asciiTheme="majorHAnsi" w:hAnsiTheme="majorHAnsi" w:cstheme="majorHAnsi"/>
                  <w:bCs/>
                  <w:sz w:val="20"/>
                  <w:szCs w:val="20"/>
                  <w:lang w:val="nb-NO"/>
                </w:rPr>
                <w:t>anne.voith@kdi.kongsberg.com</w:t>
              </w:r>
            </w:hyperlink>
          </w:p>
        </w:tc>
        <w:tc>
          <w:tcPr>
            <w:tcW w:w="4588" w:type="dxa"/>
            <w:gridSpan w:val="2"/>
          </w:tcPr>
          <w:p w14:paraId="3B85FE72" w14:textId="7019FC65" w:rsidR="00453BD3" w:rsidRPr="008C7419" w:rsidRDefault="00453BD3" w:rsidP="00D05F7E">
            <w:pPr>
              <w:pStyle w:val="Header"/>
              <w:rPr>
                <w:rFonts w:asciiTheme="majorHAnsi" w:hAnsiTheme="majorHAnsi" w:cstheme="majorHAnsi"/>
                <w:bCs/>
                <w:sz w:val="20"/>
                <w:szCs w:val="20"/>
                <w:lang w:val="nb-NO"/>
              </w:rPr>
            </w:pPr>
            <w:bookmarkStart w:id="1" w:name="_Hlk67506208"/>
            <w:bookmarkStart w:id="2" w:name="_Hlk64632711"/>
          </w:p>
        </w:tc>
        <w:tc>
          <w:tcPr>
            <w:tcW w:w="4762" w:type="dxa"/>
            <w:gridSpan w:val="2"/>
          </w:tcPr>
          <w:p w14:paraId="64A6DFA7" w14:textId="4A170158" w:rsidR="00453BD3" w:rsidRPr="008C7419" w:rsidRDefault="00453BD3" w:rsidP="00D05F7E">
            <w:pPr>
              <w:pStyle w:val="Header"/>
              <w:rPr>
                <w:rFonts w:asciiTheme="majorHAnsi" w:hAnsiTheme="majorHAnsi" w:cstheme="majorHAnsi"/>
                <w:bCs/>
                <w:sz w:val="20"/>
                <w:szCs w:val="20"/>
                <w:lang w:val="nb-NO"/>
              </w:rPr>
            </w:pPr>
          </w:p>
        </w:tc>
      </w:tr>
      <w:tr w:rsidR="00453BD3" w14:paraId="5AC78184" w14:textId="77777777" w:rsidTr="00580038">
        <w:trPr>
          <w:gridAfter w:val="1"/>
          <w:wAfter w:w="4240" w:type="dxa"/>
        </w:trPr>
        <w:tc>
          <w:tcPr>
            <w:tcW w:w="4536" w:type="dxa"/>
          </w:tcPr>
          <w:p w14:paraId="3FD0B4E5" w14:textId="77777777" w:rsidR="00453BD3" w:rsidRDefault="00453BD3" w:rsidP="00D05F7E">
            <w:pPr>
              <w:pStyle w:val="Header"/>
              <w:rPr>
                <w:rFonts w:asciiTheme="majorHAnsi" w:hAnsiTheme="majorHAnsi" w:cstheme="majorHAnsi"/>
                <w:b/>
                <w:sz w:val="20"/>
                <w:szCs w:val="20"/>
              </w:rPr>
            </w:pPr>
            <w:r>
              <w:rPr>
                <w:rFonts w:asciiTheme="majorHAnsi" w:hAnsiTheme="majorHAnsi" w:cstheme="majorHAnsi"/>
                <w:b/>
                <w:sz w:val="20"/>
                <w:szCs w:val="20"/>
              </w:rPr>
              <w:t>Ronny Lie</w:t>
            </w:r>
          </w:p>
          <w:p w14:paraId="44B89CD1" w14:textId="77777777" w:rsidR="00453BD3" w:rsidRDefault="00453BD3" w:rsidP="00D05F7E">
            <w:pPr>
              <w:pStyle w:val="Header"/>
              <w:rPr>
                <w:rFonts w:asciiTheme="majorHAnsi" w:hAnsiTheme="majorHAnsi" w:cstheme="majorHAnsi"/>
                <w:bCs/>
                <w:i/>
                <w:iCs/>
                <w:sz w:val="20"/>
                <w:szCs w:val="20"/>
              </w:rPr>
            </w:pPr>
            <w:r>
              <w:rPr>
                <w:rFonts w:asciiTheme="majorHAnsi" w:hAnsiTheme="majorHAnsi" w:cstheme="majorHAnsi"/>
                <w:bCs/>
                <w:i/>
                <w:iCs/>
                <w:sz w:val="20"/>
                <w:szCs w:val="20"/>
              </w:rPr>
              <w:t>Chief Communication Officer</w:t>
            </w:r>
          </w:p>
          <w:p w14:paraId="7964DFC7" w14:textId="77777777" w:rsidR="00453BD3" w:rsidRDefault="00453BD3" w:rsidP="00D05F7E">
            <w:pPr>
              <w:pStyle w:val="Header"/>
              <w:rPr>
                <w:rFonts w:asciiTheme="majorHAnsi" w:hAnsiTheme="majorHAnsi" w:cstheme="majorHAnsi"/>
                <w:bCs/>
                <w:sz w:val="20"/>
                <w:szCs w:val="20"/>
                <w:lang w:val="en-GB"/>
              </w:rPr>
            </w:pPr>
            <w:r>
              <w:rPr>
                <w:rFonts w:asciiTheme="majorHAnsi" w:hAnsiTheme="majorHAnsi" w:cstheme="majorHAnsi"/>
                <w:bCs/>
                <w:sz w:val="20"/>
                <w:szCs w:val="20"/>
                <w:lang w:val="en-GB"/>
              </w:rPr>
              <w:t>Kongsberg Gruppen ASA</w:t>
            </w:r>
          </w:p>
          <w:p w14:paraId="2DE9DE0A" w14:textId="77777777" w:rsidR="00453BD3" w:rsidRDefault="00453BD3" w:rsidP="00D05F7E">
            <w:pPr>
              <w:pStyle w:val="Header"/>
              <w:rPr>
                <w:rFonts w:asciiTheme="majorHAnsi" w:hAnsiTheme="majorHAnsi" w:cstheme="majorHAnsi"/>
                <w:bCs/>
                <w:sz w:val="20"/>
                <w:szCs w:val="20"/>
                <w:lang w:val="en-GB"/>
              </w:rPr>
            </w:pPr>
            <w:r>
              <w:rPr>
                <w:rFonts w:asciiTheme="majorHAnsi" w:hAnsiTheme="majorHAnsi" w:cstheme="majorHAnsi"/>
                <w:bCs/>
                <w:sz w:val="20"/>
                <w:szCs w:val="20"/>
                <w:lang w:val="en-GB"/>
              </w:rPr>
              <w:t>(+47) 91 61 07 98</w:t>
            </w:r>
          </w:p>
          <w:p w14:paraId="283D1F7D" w14:textId="022A01A8" w:rsidR="00FD0A25" w:rsidRDefault="006844D6" w:rsidP="008C7419">
            <w:pPr>
              <w:pStyle w:val="Header"/>
              <w:rPr>
                <w:rFonts w:asciiTheme="majorHAnsi" w:hAnsiTheme="majorHAnsi" w:cstheme="majorHAnsi"/>
                <w:b/>
                <w:sz w:val="20"/>
                <w:szCs w:val="20"/>
              </w:rPr>
            </w:pPr>
            <w:hyperlink r:id="rId15" w:history="1">
              <w:r w:rsidR="00FD0A25" w:rsidRPr="0009545C">
                <w:rPr>
                  <w:rStyle w:val="Hyperlink"/>
                  <w:rFonts w:asciiTheme="majorHAnsi" w:hAnsiTheme="majorHAnsi" w:cstheme="majorHAnsi"/>
                  <w:bCs/>
                  <w:sz w:val="20"/>
                  <w:szCs w:val="20"/>
                  <w:lang w:val="en-GB"/>
                </w:rPr>
                <w:t>ronny.lie@kog.kongsberg.com</w:t>
              </w:r>
            </w:hyperlink>
          </w:p>
        </w:tc>
        <w:tc>
          <w:tcPr>
            <w:tcW w:w="4988" w:type="dxa"/>
            <w:gridSpan w:val="2"/>
          </w:tcPr>
          <w:p w14:paraId="3C78C016" w14:textId="77777777" w:rsidR="00453BD3" w:rsidRDefault="00453BD3" w:rsidP="00D05F7E">
            <w:pPr>
              <w:pStyle w:val="Header"/>
              <w:rPr>
                <w:rFonts w:asciiTheme="majorHAnsi" w:hAnsiTheme="majorHAnsi" w:cstheme="majorHAnsi"/>
                <w:b/>
                <w:sz w:val="20"/>
                <w:szCs w:val="20"/>
              </w:rPr>
            </w:pPr>
            <w:r>
              <w:rPr>
                <w:rFonts w:asciiTheme="majorHAnsi" w:hAnsiTheme="majorHAnsi" w:cstheme="majorHAnsi"/>
                <w:b/>
                <w:sz w:val="20"/>
                <w:szCs w:val="20"/>
              </w:rPr>
              <w:t>David Pugh</w:t>
            </w:r>
          </w:p>
          <w:p w14:paraId="7F6DECA5" w14:textId="77777777" w:rsidR="00453BD3" w:rsidRDefault="00453BD3" w:rsidP="00D05F7E">
            <w:pPr>
              <w:pStyle w:val="Header"/>
              <w:rPr>
                <w:rFonts w:asciiTheme="majorHAnsi" w:hAnsiTheme="majorHAnsi" w:cstheme="majorHAnsi"/>
                <w:bCs/>
                <w:i/>
                <w:iCs/>
                <w:sz w:val="20"/>
                <w:szCs w:val="20"/>
              </w:rPr>
            </w:pPr>
            <w:r>
              <w:rPr>
                <w:rFonts w:asciiTheme="majorHAnsi" w:hAnsiTheme="majorHAnsi" w:cstheme="majorHAnsi"/>
                <w:bCs/>
                <w:i/>
                <w:iCs/>
                <w:sz w:val="20"/>
                <w:szCs w:val="20"/>
              </w:rPr>
              <w:t>Account Manager</w:t>
            </w:r>
          </w:p>
          <w:p w14:paraId="371C8248" w14:textId="77777777" w:rsidR="00453BD3" w:rsidRDefault="00453BD3" w:rsidP="00D05F7E">
            <w:pPr>
              <w:pStyle w:val="Header"/>
              <w:rPr>
                <w:rFonts w:asciiTheme="majorHAnsi" w:hAnsiTheme="majorHAnsi" w:cstheme="majorHAnsi"/>
                <w:bCs/>
                <w:sz w:val="20"/>
                <w:szCs w:val="20"/>
                <w:lang w:val="en-GB"/>
              </w:rPr>
            </w:pPr>
            <w:r>
              <w:rPr>
                <w:rFonts w:asciiTheme="majorHAnsi" w:hAnsiTheme="majorHAnsi" w:cstheme="majorHAnsi"/>
                <w:bCs/>
                <w:sz w:val="20"/>
                <w:szCs w:val="20"/>
                <w:lang w:val="en-GB"/>
              </w:rPr>
              <w:t>Saltwater Stone</w:t>
            </w:r>
          </w:p>
          <w:p w14:paraId="5BBEE63C" w14:textId="77777777" w:rsidR="00453BD3" w:rsidRDefault="00453BD3" w:rsidP="00D05F7E">
            <w:pPr>
              <w:pStyle w:val="Header"/>
              <w:rPr>
                <w:rFonts w:asciiTheme="majorHAnsi" w:hAnsiTheme="majorHAnsi" w:cstheme="majorHAnsi"/>
                <w:bCs/>
                <w:sz w:val="20"/>
                <w:szCs w:val="20"/>
                <w:lang w:val="en-GB"/>
              </w:rPr>
            </w:pPr>
            <w:r>
              <w:rPr>
                <w:rFonts w:asciiTheme="majorHAnsi" w:hAnsiTheme="majorHAnsi" w:cstheme="majorHAnsi"/>
                <w:bCs/>
                <w:sz w:val="20"/>
                <w:szCs w:val="20"/>
                <w:lang w:val="en-GB"/>
              </w:rPr>
              <w:t>(+44) 1202 669244</w:t>
            </w:r>
          </w:p>
          <w:p w14:paraId="4BEDD0C2" w14:textId="7A391FFC" w:rsidR="00FD0A25" w:rsidRDefault="006844D6" w:rsidP="008C7419">
            <w:pPr>
              <w:pStyle w:val="Header"/>
              <w:rPr>
                <w:rFonts w:asciiTheme="majorHAnsi" w:hAnsiTheme="majorHAnsi" w:cstheme="majorHAnsi"/>
                <w:b/>
                <w:sz w:val="20"/>
                <w:szCs w:val="20"/>
              </w:rPr>
            </w:pPr>
            <w:hyperlink r:id="rId16" w:history="1">
              <w:r w:rsidR="00FD0A25" w:rsidRPr="0009545C">
                <w:rPr>
                  <w:rStyle w:val="Hyperlink"/>
                  <w:rFonts w:asciiTheme="majorHAnsi" w:hAnsiTheme="majorHAnsi" w:cstheme="majorHAnsi"/>
                  <w:bCs/>
                  <w:sz w:val="20"/>
                  <w:szCs w:val="20"/>
                  <w:lang w:val="en-GB"/>
                </w:rPr>
                <w:t>d.pugh@saltwater-stone.com</w:t>
              </w:r>
            </w:hyperlink>
          </w:p>
        </w:tc>
        <w:bookmarkEnd w:id="1"/>
        <w:bookmarkEnd w:id="2"/>
        <w:tc>
          <w:tcPr>
            <w:tcW w:w="4762" w:type="dxa"/>
            <w:gridSpan w:val="2"/>
          </w:tcPr>
          <w:p w14:paraId="3F1D1BFD" w14:textId="10B26E46" w:rsidR="00453BD3" w:rsidRDefault="00453BD3" w:rsidP="00D05F7E">
            <w:pPr>
              <w:pStyle w:val="Header"/>
              <w:rPr>
                <w:rFonts w:asciiTheme="majorHAnsi" w:hAnsiTheme="majorHAnsi" w:cstheme="majorHAnsi"/>
                <w:b/>
                <w:sz w:val="20"/>
                <w:szCs w:val="20"/>
              </w:rPr>
            </w:pPr>
          </w:p>
        </w:tc>
      </w:tr>
    </w:tbl>
    <w:p w14:paraId="43F5DC86" w14:textId="77777777" w:rsidR="00C13BB1" w:rsidRPr="00206643" w:rsidRDefault="00C13BB1" w:rsidP="008C7419">
      <w:pPr>
        <w:pStyle w:val="Header"/>
        <w:rPr>
          <w:rFonts w:asciiTheme="majorHAnsi" w:hAnsiTheme="majorHAnsi" w:cstheme="majorHAnsi"/>
          <w:b/>
        </w:rPr>
      </w:pPr>
    </w:p>
    <w:sectPr w:rsidR="00C13BB1" w:rsidRPr="00206643" w:rsidSect="00451AF9">
      <w:headerReference w:type="default" r:id="rId17"/>
      <w:footerReference w:type="default" r:id="rId18"/>
      <w:pgSz w:w="12240" w:h="15840"/>
      <w:pgMar w:top="1985" w:right="1440" w:bottom="1440"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91AD" w14:textId="77777777" w:rsidR="006844D6" w:rsidRDefault="006844D6" w:rsidP="00E520FF">
      <w:pPr>
        <w:spacing w:after="0" w:line="240" w:lineRule="auto"/>
      </w:pPr>
      <w:r>
        <w:separator/>
      </w:r>
    </w:p>
  </w:endnote>
  <w:endnote w:type="continuationSeparator" w:id="0">
    <w:p w14:paraId="710C6884" w14:textId="77777777" w:rsidR="006844D6" w:rsidRDefault="006844D6" w:rsidP="00E520FF">
      <w:pPr>
        <w:spacing w:after="0" w:line="240" w:lineRule="auto"/>
      </w:pPr>
      <w:r>
        <w:continuationSeparator/>
      </w:r>
    </w:p>
  </w:endnote>
  <w:endnote w:type="continuationNotice" w:id="1">
    <w:p w14:paraId="5299753F" w14:textId="77777777" w:rsidR="006844D6" w:rsidRDefault="00684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T Pressura Light">
    <w:charset w:val="00"/>
    <w:family w:val="auto"/>
    <w:pitch w:val="variable"/>
    <w:sig w:usb0="00000007" w:usb1="00000000" w:usb2="00000000" w:usb3="00000000" w:csb0="00000093" w:csb1="00000000"/>
  </w:font>
  <w:font w:name="Tiempos Text Regular">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59595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976"/>
    </w:tblGrid>
    <w:tr w:rsidR="00451AF9" w:rsidRPr="00451AF9" w14:paraId="0AD7D8D7" w14:textId="77777777" w:rsidTr="00451AF9">
      <w:trPr>
        <w:trHeight w:val="567"/>
      </w:trPr>
      <w:tc>
        <w:tcPr>
          <w:tcW w:w="6374" w:type="dxa"/>
          <w:vAlign w:val="bottom"/>
        </w:tcPr>
        <w:p w14:paraId="65E6ADEC" w14:textId="77777777" w:rsidR="001E78CD" w:rsidRPr="00451AF9" w:rsidRDefault="001E78CD" w:rsidP="001E78CD">
          <w:pPr>
            <w:pStyle w:val="Footer"/>
            <w:rPr>
              <w:rFonts w:ascii="Verdana" w:hAnsi="Verdana"/>
              <w:i/>
              <w:iCs/>
              <w:color w:val="595959" w:themeColor="text1" w:themeTint="A6"/>
              <w:sz w:val="18"/>
              <w:szCs w:val="18"/>
            </w:rPr>
          </w:pPr>
          <w:r w:rsidRPr="00451AF9">
            <w:rPr>
              <w:rFonts w:ascii="Verdana" w:hAnsi="Verdana"/>
              <w:i/>
              <w:iCs/>
              <w:color w:val="595959" w:themeColor="text1" w:themeTint="A6"/>
              <w:sz w:val="18"/>
              <w:szCs w:val="18"/>
            </w:rPr>
            <w:t xml:space="preserve">WORLD CLASS - through people, </w:t>
          </w:r>
          <w:proofErr w:type="gramStart"/>
          <w:r w:rsidRPr="00451AF9">
            <w:rPr>
              <w:rFonts w:ascii="Verdana" w:hAnsi="Verdana"/>
              <w:i/>
              <w:iCs/>
              <w:color w:val="595959" w:themeColor="text1" w:themeTint="A6"/>
              <w:sz w:val="18"/>
              <w:szCs w:val="18"/>
            </w:rPr>
            <w:t>technology</w:t>
          </w:r>
          <w:proofErr w:type="gramEnd"/>
          <w:r w:rsidRPr="00451AF9">
            <w:rPr>
              <w:rFonts w:ascii="Verdana" w:hAnsi="Verdana"/>
              <w:i/>
              <w:iCs/>
              <w:color w:val="595959" w:themeColor="text1" w:themeTint="A6"/>
              <w:sz w:val="18"/>
              <w:szCs w:val="18"/>
            </w:rPr>
            <w:t xml:space="preserve"> and dedication</w:t>
          </w:r>
          <w:r w:rsidRPr="00451AF9">
            <w:rPr>
              <w:rFonts w:ascii="Verdana" w:hAnsi="Verdana"/>
              <w:i/>
              <w:iCs/>
              <w:color w:val="595959" w:themeColor="text1" w:themeTint="A6"/>
              <w:sz w:val="18"/>
              <w:szCs w:val="18"/>
            </w:rPr>
            <w:ptab w:relativeTo="margin" w:alignment="right" w:leader="none"/>
          </w:r>
        </w:p>
      </w:tc>
      <w:tc>
        <w:tcPr>
          <w:tcW w:w="2976" w:type="dxa"/>
          <w:vAlign w:val="bottom"/>
        </w:tcPr>
        <w:sdt>
          <w:sdtPr>
            <w:rPr>
              <w:i/>
              <w:iCs/>
              <w:color w:val="595959" w:themeColor="text1" w:themeTint="A6"/>
              <w:sz w:val="18"/>
              <w:szCs w:val="18"/>
            </w:rPr>
            <w:id w:val="1482198134"/>
            <w:docPartObj>
              <w:docPartGallery w:val="Page Numbers (Bottom of Page)"/>
              <w:docPartUnique/>
            </w:docPartObj>
          </w:sdtPr>
          <w:sdtEndPr/>
          <w:sdtContent>
            <w:sdt>
              <w:sdtPr>
                <w:rPr>
                  <w:i/>
                  <w:iCs/>
                  <w:color w:val="595959" w:themeColor="text1" w:themeTint="A6"/>
                  <w:sz w:val="18"/>
                  <w:szCs w:val="18"/>
                </w:rPr>
                <w:id w:val="-1769616900"/>
                <w:docPartObj>
                  <w:docPartGallery w:val="Page Numbers (Top of Page)"/>
                  <w:docPartUnique/>
                </w:docPartObj>
              </w:sdtPr>
              <w:sdtEndPr/>
              <w:sdtContent>
                <w:p w14:paraId="5DAB2C85" w14:textId="77777777" w:rsidR="001E78CD" w:rsidRPr="00451AF9" w:rsidRDefault="001E78CD" w:rsidP="001E78CD">
                  <w:pPr>
                    <w:pStyle w:val="Footer"/>
                    <w:jc w:val="right"/>
                    <w:rPr>
                      <w:i/>
                      <w:iCs/>
                      <w:color w:val="595959" w:themeColor="text1" w:themeTint="A6"/>
                      <w:sz w:val="18"/>
                      <w:szCs w:val="18"/>
                    </w:rPr>
                  </w:pPr>
                  <w:r w:rsidRPr="00451AF9">
                    <w:rPr>
                      <w:i/>
                      <w:iCs/>
                      <w:color w:val="595959" w:themeColor="text1" w:themeTint="A6"/>
                      <w:sz w:val="18"/>
                      <w:szCs w:val="18"/>
                    </w:rPr>
                    <w:t xml:space="preserve">Page </w:t>
                  </w:r>
                  <w:r w:rsidRPr="00451AF9">
                    <w:rPr>
                      <w:b/>
                      <w:bCs/>
                      <w:i/>
                      <w:iCs/>
                      <w:color w:val="595959" w:themeColor="text1" w:themeTint="A6"/>
                      <w:sz w:val="18"/>
                      <w:szCs w:val="18"/>
                    </w:rPr>
                    <w:fldChar w:fldCharType="begin"/>
                  </w:r>
                  <w:r w:rsidRPr="00451AF9">
                    <w:rPr>
                      <w:b/>
                      <w:bCs/>
                      <w:i/>
                      <w:iCs/>
                      <w:color w:val="595959" w:themeColor="text1" w:themeTint="A6"/>
                      <w:sz w:val="18"/>
                      <w:szCs w:val="18"/>
                    </w:rPr>
                    <w:instrText xml:space="preserve"> PAGE </w:instrText>
                  </w:r>
                  <w:r w:rsidRPr="00451AF9">
                    <w:rPr>
                      <w:b/>
                      <w:bCs/>
                      <w:i/>
                      <w:iCs/>
                      <w:color w:val="595959" w:themeColor="text1" w:themeTint="A6"/>
                      <w:sz w:val="18"/>
                      <w:szCs w:val="18"/>
                    </w:rPr>
                    <w:fldChar w:fldCharType="separate"/>
                  </w:r>
                  <w:r w:rsidRPr="00451AF9">
                    <w:rPr>
                      <w:b/>
                      <w:bCs/>
                      <w:i/>
                      <w:iCs/>
                      <w:color w:val="595959" w:themeColor="text1" w:themeTint="A6"/>
                      <w:sz w:val="18"/>
                      <w:szCs w:val="18"/>
                    </w:rPr>
                    <w:t>1</w:t>
                  </w:r>
                  <w:r w:rsidRPr="00451AF9">
                    <w:rPr>
                      <w:b/>
                      <w:bCs/>
                      <w:i/>
                      <w:iCs/>
                      <w:color w:val="595959" w:themeColor="text1" w:themeTint="A6"/>
                      <w:sz w:val="18"/>
                      <w:szCs w:val="18"/>
                    </w:rPr>
                    <w:fldChar w:fldCharType="end"/>
                  </w:r>
                  <w:r w:rsidRPr="00451AF9">
                    <w:rPr>
                      <w:i/>
                      <w:iCs/>
                      <w:color w:val="595959" w:themeColor="text1" w:themeTint="A6"/>
                      <w:sz w:val="18"/>
                      <w:szCs w:val="18"/>
                    </w:rPr>
                    <w:t xml:space="preserve"> of </w:t>
                  </w:r>
                  <w:r w:rsidRPr="00451AF9">
                    <w:rPr>
                      <w:b/>
                      <w:bCs/>
                      <w:i/>
                      <w:iCs/>
                      <w:color w:val="595959" w:themeColor="text1" w:themeTint="A6"/>
                      <w:sz w:val="18"/>
                      <w:szCs w:val="18"/>
                    </w:rPr>
                    <w:fldChar w:fldCharType="begin"/>
                  </w:r>
                  <w:r w:rsidRPr="00451AF9">
                    <w:rPr>
                      <w:b/>
                      <w:bCs/>
                      <w:i/>
                      <w:iCs/>
                      <w:color w:val="595959" w:themeColor="text1" w:themeTint="A6"/>
                      <w:sz w:val="18"/>
                      <w:szCs w:val="18"/>
                    </w:rPr>
                    <w:instrText xml:space="preserve"> NUMPAGES  </w:instrText>
                  </w:r>
                  <w:r w:rsidRPr="00451AF9">
                    <w:rPr>
                      <w:b/>
                      <w:bCs/>
                      <w:i/>
                      <w:iCs/>
                      <w:color w:val="595959" w:themeColor="text1" w:themeTint="A6"/>
                      <w:sz w:val="18"/>
                      <w:szCs w:val="18"/>
                    </w:rPr>
                    <w:fldChar w:fldCharType="separate"/>
                  </w:r>
                  <w:r w:rsidRPr="00451AF9">
                    <w:rPr>
                      <w:b/>
                      <w:bCs/>
                      <w:i/>
                      <w:iCs/>
                      <w:color w:val="595959" w:themeColor="text1" w:themeTint="A6"/>
                      <w:sz w:val="18"/>
                      <w:szCs w:val="18"/>
                    </w:rPr>
                    <w:t>1</w:t>
                  </w:r>
                  <w:r w:rsidRPr="00451AF9">
                    <w:rPr>
                      <w:b/>
                      <w:bCs/>
                      <w:i/>
                      <w:iCs/>
                      <w:color w:val="595959" w:themeColor="text1" w:themeTint="A6"/>
                      <w:sz w:val="18"/>
                      <w:szCs w:val="18"/>
                    </w:rPr>
                    <w:fldChar w:fldCharType="end"/>
                  </w:r>
                </w:p>
              </w:sdtContent>
            </w:sdt>
          </w:sdtContent>
        </w:sdt>
      </w:tc>
    </w:tr>
  </w:tbl>
  <w:p w14:paraId="15A66083" w14:textId="77777777" w:rsidR="002B78D3" w:rsidRPr="00451AF9" w:rsidRDefault="002B78D3" w:rsidP="009514B4">
    <w:pPr>
      <w:pStyle w:val="Footer"/>
      <w:rPr>
        <w:rFonts w:asciiTheme="majorHAnsi" w:hAnsiTheme="majorHAnsi" w:cstheme="majorHAnsi"/>
        <w:b/>
        <w:i/>
        <w:iCs/>
        <w:color w:val="595959" w:themeColor="text1" w:themeTint="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F462" w14:textId="77777777" w:rsidR="006844D6" w:rsidRDefault="006844D6" w:rsidP="00E520FF">
      <w:pPr>
        <w:spacing w:after="0" w:line="240" w:lineRule="auto"/>
      </w:pPr>
      <w:r>
        <w:separator/>
      </w:r>
    </w:p>
  </w:footnote>
  <w:footnote w:type="continuationSeparator" w:id="0">
    <w:p w14:paraId="5DB552AE" w14:textId="77777777" w:rsidR="006844D6" w:rsidRDefault="006844D6" w:rsidP="00E520FF">
      <w:pPr>
        <w:spacing w:after="0" w:line="240" w:lineRule="auto"/>
      </w:pPr>
      <w:r>
        <w:continuationSeparator/>
      </w:r>
    </w:p>
  </w:footnote>
  <w:footnote w:type="continuationNotice" w:id="1">
    <w:p w14:paraId="626CEFAC" w14:textId="77777777" w:rsidR="006844D6" w:rsidRDefault="00684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95959" w:themeColor="text1" w:themeTint="A6"/>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4675"/>
      <w:gridCol w:w="4675"/>
    </w:tblGrid>
    <w:tr w:rsidR="00451AF9" w14:paraId="08AF63CD" w14:textId="77777777" w:rsidTr="00451AF9">
      <w:tc>
        <w:tcPr>
          <w:tcW w:w="4675" w:type="dxa"/>
          <w:vAlign w:val="bottom"/>
        </w:tcPr>
        <w:p w14:paraId="24B2BC34" w14:textId="0130F47E" w:rsidR="00451AF9" w:rsidRPr="00451AF9" w:rsidRDefault="002441AB" w:rsidP="00451AF9">
          <w:pPr>
            <w:pStyle w:val="Header"/>
            <w:rPr>
              <w:rFonts w:asciiTheme="majorHAnsi" w:hAnsiTheme="majorHAnsi" w:cstheme="majorHAnsi"/>
              <w:bCs/>
              <w:i/>
              <w:iCs/>
              <w:color w:val="595959" w:themeColor="text1" w:themeTint="A6"/>
            </w:rPr>
          </w:pPr>
          <w:r>
            <w:rPr>
              <w:rFonts w:asciiTheme="majorHAnsi" w:hAnsiTheme="majorHAnsi" w:cstheme="majorHAnsi"/>
              <w:bCs/>
              <w:i/>
              <w:iCs/>
              <w:color w:val="595959" w:themeColor="text1" w:themeTint="A6"/>
            </w:rPr>
            <w:t>29</w:t>
          </w:r>
          <w:r w:rsidR="00422087">
            <w:rPr>
              <w:rFonts w:asciiTheme="majorHAnsi" w:hAnsiTheme="majorHAnsi" w:cstheme="majorHAnsi"/>
              <w:bCs/>
              <w:i/>
              <w:iCs/>
              <w:color w:val="595959" w:themeColor="text1" w:themeTint="A6"/>
            </w:rPr>
            <w:t xml:space="preserve"> June</w:t>
          </w:r>
          <w:r w:rsidR="008C3829">
            <w:rPr>
              <w:rFonts w:asciiTheme="majorHAnsi" w:hAnsiTheme="majorHAnsi" w:cstheme="majorHAnsi"/>
              <w:bCs/>
              <w:i/>
              <w:iCs/>
              <w:color w:val="595959" w:themeColor="text1" w:themeTint="A6"/>
            </w:rPr>
            <w:t xml:space="preserve"> 2021</w:t>
          </w:r>
        </w:p>
      </w:tc>
      <w:tc>
        <w:tcPr>
          <w:tcW w:w="4675" w:type="dxa"/>
          <w:vAlign w:val="bottom"/>
        </w:tcPr>
        <w:p w14:paraId="77EAE064" w14:textId="77777777" w:rsidR="00451AF9" w:rsidRDefault="00451AF9" w:rsidP="00451AF9">
          <w:pPr>
            <w:pStyle w:val="Header"/>
            <w:jc w:val="right"/>
            <w:rPr>
              <w:b/>
            </w:rPr>
          </w:pPr>
          <w:r>
            <w:rPr>
              <w:b/>
              <w:noProof/>
            </w:rPr>
            <w:drawing>
              <wp:inline distT="0" distB="0" distL="0" distR="0" wp14:anchorId="48CFBD32" wp14:editId="649A1036">
                <wp:extent cx="666750"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p>
      </w:tc>
    </w:tr>
  </w:tbl>
  <w:p w14:paraId="4B947288" w14:textId="77777777" w:rsidR="00E520FF" w:rsidRPr="00F85E89" w:rsidRDefault="00E520FF" w:rsidP="003A2778">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70F3"/>
    <w:multiLevelType w:val="multilevel"/>
    <w:tmpl w:val="DC20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CB"/>
    <w:rsid w:val="000019B5"/>
    <w:rsid w:val="00003E50"/>
    <w:rsid w:val="00005169"/>
    <w:rsid w:val="000057B0"/>
    <w:rsid w:val="00010657"/>
    <w:rsid w:val="00041E94"/>
    <w:rsid w:val="000466D0"/>
    <w:rsid w:val="00052974"/>
    <w:rsid w:val="00053549"/>
    <w:rsid w:val="00057985"/>
    <w:rsid w:val="00083712"/>
    <w:rsid w:val="00094D49"/>
    <w:rsid w:val="000E3B5B"/>
    <w:rsid w:val="000E6A69"/>
    <w:rsid w:val="000E6EC0"/>
    <w:rsid w:val="000F04DF"/>
    <w:rsid w:val="0010118C"/>
    <w:rsid w:val="0010676E"/>
    <w:rsid w:val="001436C7"/>
    <w:rsid w:val="001533EC"/>
    <w:rsid w:val="001600A9"/>
    <w:rsid w:val="001638D6"/>
    <w:rsid w:val="00173414"/>
    <w:rsid w:val="00182AFA"/>
    <w:rsid w:val="00183A14"/>
    <w:rsid w:val="001843E2"/>
    <w:rsid w:val="001A01A5"/>
    <w:rsid w:val="001B4CC2"/>
    <w:rsid w:val="001E245E"/>
    <w:rsid w:val="001E503F"/>
    <w:rsid w:val="001E78CD"/>
    <w:rsid w:val="001F2F1A"/>
    <w:rsid w:val="001F4CB5"/>
    <w:rsid w:val="002024B0"/>
    <w:rsid w:val="00205D27"/>
    <w:rsid w:val="00206643"/>
    <w:rsid w:val="00211E69"/>
    <w:rsid w:val="00213E54"/>
    <w:rsid w:val="002441AB"/>
    <w:rsid w:val="00244D87"/>
    <w:rsid w:val="00252365"/>
    <w:rsid w:val="0026677B"/>
    <w:rsid w:val="00273D99"/>
    <w:rsid w:val="00274F0D"/>
    <w:rsid w:val="00276197"/>
    <w:rsid w:val="00276B94"/>
    <w:rsid w:val="00277472"/>
    <w:rsid w:val="00297B2A"/>
    <w:rsid w:val="002A3F45"/>
    <w:rsid w:val="002A7D94"/>
    <w:rsid w:val="002B3C96"/>
    <w:rsid w:val="002B78D3"/>
    <w:rsid w:val="002C4B6D"/>
    <w:rsid w:val="002E3660"/>
    <w:rsid w:val="002F6861"/>
    <w:rsid w:val="002F7C7F"/>
    <w:rsid w:val="00337D8D"/>
    <w:rsid w:val="003413CB"/>
    <w:rsid w:val="003561EF"/>
    <w:rsid w:val="003903AB"/>
    <w:rsid w:val="003A2778"/>
    <w:rsid w:val="003A3C82"/>
    <w:rsid w:val="003A7244"/>
    <w:rsid w:val="003B3F86"/>
    <w:rsid w:val="003C141D"/>
    <w:rsid w:val="003E1691"/>
    <w:rsid w:val="003E629F"/>
    <w:rsid w:val="003F0DAC"/>
    <w:rsid w:val="003F37DE"/>
    <w:rsid w:val="0041103D"/>
    <w:rsid w:val="004148A4"/>
    <w:rsid w:val="00420996"/>
    <w:rsid w:val="00422087"/>
    <w:rsid w:val="004238A0"/>
    <w:rsid w:val="0042675C"/>
    <w:rsid w:val="004346DD"/>
    <w:rsid w:val="0043771B"/>
    <w:rsid w:val="004401A4"/>
    <w:rsid w:val="00445AE9"/>
    <w:rsid w:val="00447CB7"/>
    <w:rsid w:val="00451AF9"/>
    <w:rsid w:val="00453BD3"/>
    <w:rsid w:val="0045664B"/>
    <w:rsid w:val="0046155E"/>
    <w:rsid w:val="004644FB"/>
    <w:rsid w:val="004644FF"/>
    <w:rsid w:val="0046509A"/>
    <w:rsid w:val="0048159D"/>
    <w:rsid w:val="004977C0"/>
    <w:rsid w:val="004A5E07"/>
    <w:rsid w:val="004A6660"/>
    <w:rsid w:val="004E59FA"/>
    <w:rsid w:val="004E7E27"/>
    <w:rsid w:val="004F025E"/>
    <w:rsid w:val="004F78B2"/>
    <w:rsid w:val="005127C9"/>
    <w:rsid w:val="00544F88"/>
    <w:rsid w:val="00553801"/>
    <w:rsid w:val="00563937"/>
    <w:rsid w:val="00577C61"/>
    <w:rsid w:val="00580038"/>
    <w:rsid w:val="00586F75"/>
    <w:rsid w:val="00594D3A"/>
    <w:rsid w:val="00596439"/>
    <w:rsid w:val="005965DC"/>
    <w:rsid w:val="005C67C7"/>
    <w:rsid w:val="005F780B"/>
    <w:rsid w:val="00610F70"/>
    <w:rsid w:val="00613C66"/>
    <w:rsid w:val="00624574"/>
    <w:rsid w:val="00632FEE"/>
    <w:rsid w:val="00642BDE"/>
    <w:rsid w:val="00646F4A"/>
    <w:rsid w:val="00651AB8"/>
    <w:rsid w:val="0068100D"/>
    <w:rsid w:val="00681296"/>
    <w:rsid w:val="006844D6"/>
    <w:rsid w:val="00687BA7"/>
    <w:rsid w:val="006B21D8"/>
    <w:rsid w:val="006C3480"/>
    <w:rsid w:val="006C72C2"/>
    <w:rsid w:val="006D5AC0"/>
    <w:rsid w:val="007010D1"/>
    <w:rsid w:val="00705129"/>
    <w:rsid w:val="00714712"/>
    <w:rsid w:val="00714EF9"/>
    <w:rsid w:val="00720124"/>
    <w:rsid w:val="00722616"/>
    <w:rsid w:val="007243F2"/>
    <w:rsid w:val="00734FD9"/>
    <w:rsid w:val="00741AC8"/>
    <w:rsid w:val="007436ED"/>
    <w:rsid w:val="007449AA"/>
    <w:rsid w:val="00762284"/>
    <w:rsid w:val="0076234D"/>
    <w:rsid w:val="00772107"/>
    <w:rsid w:val="007735A9"/>
    <w:rsid w:val="00784559"/>
    <w:rsid w:val="00793965"/>
    <w:rsid w:val="007C3857"/>
    <w:rsid w:val="007C7C89"/>
    <w:rsid w:val="007D215E"/>
    <w:rsid w:val="007D217A"/>
    <w:rsid w:val="007D76F7"/>
    <w:rsid w:val="007E2AA4"/>
    <w:rsid w:val="008170AB"/>
    <w:rsid w:val="00817FD6"/>
    <w:rsid w:val="00821D05"/>
    <w:rsid w:val="00851DA6"/>
    <w:rsid w:val="00867C70"/>
    <w:rsid w:val="00886713"/>
    <w:rsid w:val="008C3829"/>
    <w:rsid w:val="008C4264"/>
    <w:rsid w:val="008C46D8"/>
    <w:rsid w:val="008C7419"/>
    <w:rsid w:val="008D1E9F"/>
    <w:rsid w:val="008F3E6F"/>
    <w:rsid w:val="009005D7"/>
    <w:rsid w:val="0090289B"/>
    <w:rsid w:val="009035EC"/>
    <w:rsid w:val="00904AAD"/>
    <w:rsid w:val="00906340"/>
    <w:rsid w:val="00907A3D"/>
    <w:rsid w:val="009125DF"/>
    <w:rsid w:val="00923A06"/>
    <w:rsid w:val="00926FE1"/>
    <w:rsid w:val="00931C77"/>
    <w:rsid w:val="00935A75"/>
    <w:rsid w:val="00943E3F"/>
    <w:rsid w:val="00944B0E"/>
    <w:rsid w:val="009508EC"/>
    <w:rsid w:val="009514B4"/>
    <w:rsid w:val="0095222F"/>
    <w:rsid w:val="009600C0"/>
    <w:rsid w:val="00965684"/>
    <w:rsid w:val="00972597"/>
    <w:rsid w:val="00981A36"/>
    <w:rsid w:val="009871F5"/>
    <w:rsid w:val="00992B5F"/>
    <w:rsid w:val="009D0FE8"/>
    <w:rsid w:val="009D4857"/>
    <w:rsid w:val="009E1FC2"/>
    <w:rsid w:val="009E22DB"/>
    <w:rsid w:val="009E33F7"/>
    <w:rsid w:val="009F2ED2"/>
    <w:rsid w:val="009F61EB"/>
    <w:rsid w:val="00A101E0"/>
    <w:rsid w:val="00A453D6"/>
    <w:rsid w:val="00A6113A"/>
    <w:rsid w:val="00A667FB"/>
    <w:rsid w:val="00A75431"/>
    <w:rsid w:val="00A8437D"/>
    <w:rsid w:val="00A86AA0"/>
    <w:rsid w:val="00A93E49"/>
    <w:rsid w:val="00AC0904"/>
    <w:rsid w:val="00AC239A"/>
    <w:rsid w:val="00AE65D9"/>
    <w:rsid w:val="00AF40BE"/>
    <w:rsid w:val="00B00641"/>
    <w:rsid w:val="00B03C1C"/>
    <w:rsid w:val="00B05D94"/>
    <w:rsid w:val="00B10229"/>
    <w:rsid w:val="00B10DEA"/>
    <w:rsid w:val="00B14651"/>
    <w:rsid w:val="00B1656F"/>
    <w:rsid w:val="00B2194C"/>
    <w:rsid w:val="00B21F97"/>
    <w:rsid w:val="00B407BD"/>
    <w:rsid w:val="00B50115"/>
    <w:rsid w:val="00B638EC"/>
    <w:rsid w:val="00B66647"/>
    <w:rsid w:val="00B66CBD"/>
    <w:rsid w:val="00B70C4A"/>
    <w:rsid w:val="00B723ED"/>
    <w:rsid w:val="00B93EB8"/>
    <w:rsid w:val="00BA3235"/>
    <w:rsid w:val="00BB1DEC"/>
    <w:rsid w:val="00BC30C0"/>
    <w:rsid w:val="00BC4A71"/>
    <w:rsid w:val="00BE495B"/>
    <w:rsid w:val="00BE740E"/>
    <w:rsid w:val="00BE7E52"/>
    <w:rsid w:val="00BF3E94"/>
    <w:rsid w:val="00C13BB1"/>
    <w:rsid w:val="00C34ECC"/>
    <w:rsid w:val="00C430DF"/>
    <w:rsid w:val="00C43196"/>
    <w:rsid w:val="00C4545E"/>
    <w:rsid w:val="00C45870"/>
    <w:rsid w:val="00C70B21"/>
    <w:rsid w:val="00C765BD"/>
    <w:rsid w:val="00C80ADC"/>
    <w:rsid w:val="00C91997"/>
    <w:rsid w:val="00C92436"/>
    <w:rsid w:val="00C96F8B"/>
    <w:rsid w:val="00CA7DC9"/>
    <w:rsid w:val="00CC3BCA"/>
    <w:rsid w:val="00CC5694"/>
    <w:rsid w:val="00CD2D3C"/>
    <w:rsid w:val="00CE59D2"/>
    <w:rsid w:val="00D010BA"/>
    <w:rsid w:val="00D05F7E"/>
    <w:rsid w:val="00D10FA7"/>
    <w:rsid w:val="00D21BCE"/>
    <w:rsid w:val="00D320DB"/>
    <w:rsid w:val="00D32B1D"/>
    <w:rsid w:val="00D57927"/>
    <w:rsid w:val="00D60250"/>
    <w:rsid w:val="00D7331B"/>
    <w:rsid w:val="00DB2B76"/>
    <w:rsid w:val="00DC0EE5"/>
    <w:rsid w:val="00DC2F47"/>
    <w:rsid w:val="00DC4C31"/>
    <w:rsid w:val="00DD1171"/>
    <w:rsid w:val="00DD2357"/>
    <w:rsid w:val="00E254A6"/>
    <w:rsid w:val="00E30200"/>
    <w:rsid w:val="00E520FF"/>
    <w:rsid w:val="00E62F90"/>
    <w:rsid w:val="00E653C8"/>
    <w:rsid w:val="00E8768E"/>
    <w:rsid w:val="00E92D62"/>
    <w:rsid w:val="00EA0C0C"/>
    <w:rsid w:val="00EA504B"/>
    <w:rsid w:val="00EB6212"/>
    <w:rsid w:val="00F21F90"/>
    <w:rsid w:val="00F262ED"/>
    <w:rsid w:val="00F47632"/>
    <w:rsid w:val="00F662B6"/>
    <w:rsid w:val="00F676F9"/>
    <w:rsid w:val="00F678B3"/>
    <w:rsid w:val="00F7090F"/>
    <w:rsid w:val="00F743AF"/>
    <w:rsid w:val="00F754BE"/>
    <w:rsid w:val="00F85E89"/>
    <w:rsid w:val="00FA568E"/>
    <w:rsid w:val="00FB3A24"/>
    <w:rsid w:val="00FC6BC1"/>
    <w:rsid w:val="00FC6C57"/>
    <w:rsid w:val="00FD0A25"/>
    <w:rsid w:val="00FD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0ACEF"/>
  <w15:chartTrackingRefBased/>
  <w15:docId w15:val="{F1F13A89-C50F-4ED2-930E-05CD2A68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965"/>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3965"/>
    <w:pPr>
      <w:spacing w:after="0" w:line="240" w:lineRule="auto"/>
    </w:pPr>
    <w:rPr>
      <w:rFonts w:ascii="Calibri Light" w:hAnsi="Calibri Light"/>
    </w:rPr>
  </w:style>
  <w:style w:type="character" w:styleId="CommentReference">
    <w:name w:val="annotation reference"/>
    <w:basedOn w:val="DefaultParagraphFont"/>
    <w:uiPriority w:val="99"/>
    <w:semiHidden/>
    <w:unhideWhenUsed/>
    <w:rsid w:val="00FD7DFF"/>
    <w:rPr>
      <w:sz w:val="16"/>
      <w:szCs w:val="16"/>
    </w:rPr>
  </w:style>
  <w:style w:type="paragraph" w:styleId="CommentText">
    <w:name w:val="annotation text"/>
    <w:basedOn w:val="Normal"/>
    <w:link w:val="CommentTextChar"/>
    <w:uiPriority w:val="99"/>
    <w:semiHidden/>
    <w:unhideWhenUsed/>
    <w:rsid w:val="00FD7DFF"/>
    <w:pPr>
      <w:spacing w:line="240" w:lineRule="auto"/>
    </w:pPr>
    <w:rPr>
      <w:sz w:val="20"/>
      <w:szCs w:val="20"/>
    </w:rPr>
  </w:style>
  <w:style w:type="character" w:customStyle="1" w:styleId="CommentTextChar">
    <w:name w:val="Comment Text Char"/>
    <w:basedOn w:val="DefaultParagraphFont"/>
    <w:link w:val="CommentText"/>
    <w:uiPriority w:val="99"/>
    <w:semiHidden/>
    <w:rsid w:val="00FD7DFF"/>
    <w:rPr>
      <w:sz w:val="20"/>
      <w:szCs w:val="20"/>
    </w:rPr>
  </w:style>
  <w:style w:type="paragraph" w:styleId="CommentSubject">
    <w:name w:val="annotation subject"/>
    <w:basedOn w:val="CommentText"/>
    <w:next w:val="CommentText"/>
    <w:link w:val="CommentSubjectChar"/>
    <w:uiPriority w:val="99"/>
    <w:semiHidden/>
    <w:unhideWhenUsed/>
    <w:rsid w:val="00FD7DFF"/>
    <w:rPr>
      <w:b/>
      <w:bCs/>
    </w:rPr>
  </w:style>
  <w:style w:type="character" w:customStyle="1" w:styleId="CommentSubjectChar">
    <w:name w:val="Comment Subject Char"/>
    <w:basedOn w:val="CommentTextChar"/>
    <w:link w:val="CommentSubject"/>
    <w:uiPriority w:val="99"/>
    <w:semiHidden/>
    <w:rsid w:val="00FD7DFF"/>
    <w:rPr>
      <w:b/>
      <w:bCs/>
      <w:sz w:val="20"/>
      <w:szCs w:val="20"/>
    </w:rPr>
  </w:style>
  <w:style w:type="paragraph" w:styleId="BalloonText">
    <w:name w:val="Balloon Text"/>
    <w:basedOn w:val="Normal"/>
    <w:link w:val="BalloonTextChar"/>
    <w:uiPriority w:val="99"/>
    <w:semiHidden/>
    <w:unhideWhenUsed/>
    <w:rsid w:val="00FD7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DFF"/>
    <w:rPr>
      <w:rFonts w:ascii="Segoe UI" w:hAnsi="Segoe UI" w:cs="Segoe UI"/>
      <w:sz w:val="18"/>
      <w:szCs w:val="18"/>
    </w:rPr>
  </w:style>
  <w:style w:type="paragraph" w:styleId="Revision">
    <w:name w:val="Revision"/>
    <w:hidden/>
    <w:uiPriority w:val="99"/>
    <w:semiHidden/>
    <w:rsid w:val="00FD7DFF"/>
    <w:pPr>
      <w:spacing w:after="0" w:line="240" w:lineRule="auto"/>
    </w:pPr>
  </w:style>
  <w:style w:type="table" w:styleId="TableGrid">
    <w:name w:val="Table Grid"/>
    <w:basedOn w:val="TableNormal"/>
    <w:uiPriority w:val="39"/>
    <w:rsid w:val="00A75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520FF"/>
    <w:pPr>
      <w:tabs>
        <w:tab w:val="center" w:pos="4680"/>
        <w:tab w:val="right" w:pos="9360"/>
      </w:tabs>
      <w:spacing w:after="0" w:line="240" w:lineRule="auto"/>
    </w:pPr>
  </w:style>
  <w:style w:type="character" w:customStyle="1" w:styleId="HeaderChar">
    <w:name w:val="Header Char"/>
    <w:basedOn w:val="DefaultParagraphFont"/>
    <w:link w:val="Header"/>
    <w:rsid w:val="00E520FF"/>
  </w:style>
  <w:style w:type="paragraph" w:styleId="Footer">
    <w:name w:val="footer"/>
    <w:basedOn w:val="Normal"/>
    <w:link w:val="FooterChar"/>
    <w:uiPriority w:val="99"/>
    <w:unhideWhenUsed/>
    <w:rsid w:val="00E52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0FF"/>
  </w:style>
  <w:style w:type="character" w:styleId="Hyperlink">
    <w:name w:val="Hyperlink"/>
    <w:basedOn w:val="DefaultParagraphFont"/>
    <w:uiPriority w:val="99"/>
    <w:unhideWhenUsed/>
    <w:rsid w:val="00E520FF"/>
    <w:rPr>
      <w:color w:val="0563C1" w:themeColor="hyperlink"/>
      <w:u w:val="single"/>
    </w:rPr>
  </w:style>
  <w:style w:type="character" w:styleId="UnresolvedMention">
    <w:name w:val="Unresolved Mention"/>
    <w:basedOn w:val="DefaultParagraphFont"/>
    <w:uiPriority w:val="99"/>
    <w:semiHidden/>
    <w:unhideWhenUsed/>
    <w:rsid w:val="00E520FF"/>
    <w:rPr>
      <w:color w:val="605E5C"/>
      <w:shd w:val="clear" w:color="auto" w:fill="E1DFDD"/>
    </w:rPr>
  </w:style>
  <w:style w:type="character" w:styleId="FollowedHyperlink">
    <w:name w:val="FollowedHyperlink"/>
    <w:basedOn w:val="DefaultParagraphFont"/>
    <w:uiPriority w:val="99"/>
    <w:semiHidden/>
    <w:unhideWhenUsed/>
    <w:rsid w:val="00681296"/>
    <w:rPr>
      <w:color w:val="954F72" w:themeColor="followedHyperlink"/>
      <w:u w:val="single"/>
    </w:rPr>
  </w:style>
  <w:style w:type="paragraph" w:customStyle="1" w:styleId="H2">
    <w:name w:val="H2"/>
    <w:basedOn w:val="Normal"/>
    <w:uiPriority w:val="99"/>
    <w:rsid w:val="00563937"/>
    <w:pPr>
      <w:autoSpaceDE w:val="0"/>
      <w:autoSpaceDN w:val="0"/>
      <w:adjustRightInd w:val="0"/>
      <w:spacing w:after="0" w:line="510" w:lineRule="atLeast"/>
      <w:ind w:right="680"/>
    </w:pPr>
    <w:rPr>
      <w:rFonts w:ascii="GT Pressura Light" w:hAnsi="GT Pressura Light" w:cs="GT Pressura Light"/>
      <w:color w:val="000000"/>
      <w:sz w:val="40"/>
      <w:szCs w:val="40"/>
    </w:rPr>
  </w:style>
  <w:style w:type="paragraph" w:customStyle="1" w:styleId="Body1">
    <w:name w:val="Body1"/>
    <w:basedOn w:val="Normal"/>
    <w:uiPriority w:val="99"/>
    <w:rsid w:val="00720124"/>
    <w:pPr>
      <w:autoSpaceDE w:val="0"/>
      <w:autoSpaceDN w:val="0"/>
      <w:adjustRightInd w:val="0"/>
      <w:spacing w:after="340" w:line="340" w:lineRule="atLeast"/>
      <w:ind w:right="567"/>
    </w:pPr>
    <w:rPr>
      <w:rFonts w:ascii="GT Pressura Light" w:hAnsi="GT Pressura Light" w:cs="GT Pressura Light"/>
      <w:color w:val="000000"/>
      <w:spacing w:val="1"/>
      <w:sz w:val="28"/>
      <w:szCs w:val="28"/>
    </w:rPr>
  </w:style>
  <w:style w:type="paragraph" w:styleId="BodyText">
    <w:name w:val="Body Text"/>
    <w:basedOn w:val="Normal"/>
    <w:link w:val="BodyTextChar"/>
    <w:uiPriority w:val="99"/>
    <w:rsid w:val="00B10229"/>
    <w:pPr>
      <w:tabs>
        <w:tab w:val="left" w:pos="454"/>
      </w:tabs>
      <w:autoSpaceDE w:val="0"/>
      <w:autoSpaceDN w:val="0"/>
      <w:adjustRightInd w:val="0"/>
      <w:spacing w:after="0" w:line="240" w:lineRule="atLeast"/>
      <w:jc w:val="both"/>
      <w:textAlignment w:val="center"/>
    </w:pPr>
    <w:rPr>
      <w:rFonts w:ascii="Tiempos Text Regular" w:hAnsi="Tiempos Text Regular" w:cs="Tiempos Text Regular"/>
      <w:color w:val="000000"/>
      <w:sz w:val="17"/>
      <w:szCs w:val="17"/>
      <w:lang w:val="nb-NO"/>
    </w:rPr>
  </w:style>
  <w:style w:type="character" w:customStyle="1" w:styleId="BodyTextChar">
    <w:name w:val="Body Text Char"/>
    <w:basedOn w:val="DefaultParagraphFont"/>
    <w:link w:val="BodyText"/>
    <w:uiPriority w:val="99"/>
    <w:rsid w:val="00B10229"/>
    <w:rPr>
      <w:rFonts w:ascii="Tiempos Text Regular" w:hAnsi="Tiempos Text Regular" w:cs="Tiempos Text Regular"/>
      <w:color w:val="000000"/>
      <w:sz w:val="17"/>
      <w:szCs w:val="17"/>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89401">
      <w:bodyDiv w:val="1"/>
      <w:marLeft w:val="0"/>
      <w:marRight w:val="0"/>
      <w:marTop w:val="0"/>
      <w:marBottom w:val="0"/>
      <w:divBdr>
        <w:top w:val="none" w:sz="0" w:space="0" w:color="auto"/>
        <w:left w:val="none" w:sz="0" w:space="0" w:color="auto"/>
        <w:bottom w:val="none" w:sz="0" w:space="0" w:color="auto"/>
        <w:right w:val="none" w:sz="0" w:space="0" w:color="auto"/>
      </w:divBdr>
    </w:div>
    <w:div w:id="524372415">
      <w:bodyDiv w:val="1"/>
      <w:marLeft w:val="0"/>
      <w:marRight w:val="0"/>
      <w:marTop w:val="0"/>
      <w:marBottom w:val="0"/>
      <w:divBdr>
        <w:top w:val="none" w:sz="0" w:space="0" w:color="auto"/>
        <w:left w:val="none" w:sz="0" w:space="0" w:color="auto"/>
        <w:bottom w:val="none" w:sz="0" w:space="0" w:color="auto"/>
        <w:right w:val="none" w:sz="0" w:space="0" w:color="auto"/>
      </w:divBdr>
    </w:div>
    <w:div w:id="1066103062">
      <w:bodyDiv w:val="1"/>
      <w:marLeft w:val="0"/>
      <w:marRight w:val="0"/>
      <w:marTop w:val="0"/>
      <w:marBottom w:val="0"/>
      <w:divBdr>
        <w:top w:val="none" w:sz="0" w:space="0" w:color="auto"/>
        <w:left w:val="none" w:sz="0" w:space="0" w:color="auto"/>
        <w:bottom w:val="none" w:sz="0" w:space="0" w:color="auto"/>
        <w:right w:val="none" w:sz="0" w:space="0" w:color="auto"/>
      </w:divBdr>
    </w:div>
    <w:div w:id="204151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ilde.magnussen@kdi.kongsber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ngsberg.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pugh@saltwater-ston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onny.lie@kog.kongsber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e.voith@kdi.kongs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Pugh\AppData\Local\Microsoft\Windows\INetCache\Content.Outlook\Z3ILJ4P7\KDI_SIDMAR_Simulator_Upgrade_Press_Releas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B67BE3B922104AAB612D9559D92216" ma:contentTypeVersion="13" ma:contentTypeDescription="Create a new document." ma:contentTypeScope="" ma:versionID="c2bf03e878adaa621337846912c2d56c">
  <xsd:schema xmlns:xsd="http://www.w3.org/2001/XMLSchema" xmlns:xs="http://www.w3.org/2001/XMLSchema" xmlns:p="http://schemas.microsoft.com/office/2006/metadata/properties" xmlns:ns2="035dcd1c-2f7d-48a5-a43e-4d865443f02e" xmlns:ns3="7553fcd4-b581-41ac-9725-37f6519ae0d8" targetNamespace="http://schemas.microsoft.com/office/2006/metadata/properties" ma:root="true" ma:fieldsID="9aa475f6b432ee0c5916c75eecb87cb5" ns2:_="" ns3:_="">
    <xsd:import namespace="035dcd1c-2f7d-48a5-a43e-4d865443f02e"/>
    <xsd:import namespace="7553fcd4-b581-41ac-9725-37f6519ae0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dcd1c-2f7d-48a5-a43e-4d865443f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3fcd4-b581-41ac-9725-37f6519ae0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755DF-7CF9-40E8-BBAF-26D9B9E940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7C9466-566C-4CAF-86A3-D5386E920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dcd1c-2f7d-48a5-a43e-4d865443f02e"/>
    <ds:schemaRef ds:uri="7553fcd4-b581-41ac-9725-37f6519ae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56C37-E2E2-4DAD-9AEC-71EA7E10F8B6}">
  <ds:schemaRefs>
    <ds:schemaRef ds:uri="http://schemas.openxmlformats.org/officeDocument/2006/bibliography"/>
  </ds:schemaRefs>
</ds:datastoreItem>
</file>

<file path=customXml/itemProps4.xml><?xml version="1.0" encoding="utf-8"?>
<ds:datastoreItem xmlns:ds="http://schemas.openxmlformats.org/officeDocument/2006/customXml" ds:itemID="{806275DC-C36D-4769-B658-B7B03CC90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KDI_SIDMAR_Simulator_Upgrade_Press_Release_v2</Template>
  <TotalTime>1</TotalTime>
  <Pages>2</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Pugh</dc:creator>
  <cp:keywords/>
  <dc:description/>
  <cp:lastModifiedBy>David Pugh</cp:lastModifiedBy>
  <cp:revision>4</cp:revision>
  <cp:lastPrinted>2021-06-28T14:29:00Z</cp:lastPrinted>
  <dcterms:created xsi:type="dcterms:W3CDTF">2021-06-23T14:46:00Z</dcterms:created>
  <dcterms:modified xsi:type="dcterms:W3CDTF">2021-06-28T14:30:00Z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0x010100D0B67BE3B922104AAB612D9559D92216</vt:lpwstr>
  </property>
  <property fmtid="{D5CDD505-2E9C-101B-9397-08002B2CF9AE}" pid="3" name="MSIP_Label_22fbb032-08bf-4f1e-af46-2528cd3f96ca_Enabled">
    <vt:lpwstr>true</vt:lpwstr>
  </property>
  <property fmtid="{D5CDD505-2E9C-101B-9397-08002B2CF9AE}" pid="4" name="MSIP_Label_22fbb032-08bf-4f1e-af46-2528cd3f96ca_SetDate">
    <vt:lpwstr>2021-06-22T12:51:19Z</vt:lpwstr>
  </property>
  <property fmtid="{D5CDD505-2E9C-101B-9397-08002B2CF9AE}" pid="5" name="MSIP_Label_22fbb032-08bf-4f1e-af46-2528cd3f96ca_Method">
    <vt:lpwstr>Privileged</vt:lpwstr>
  </property>
  <property fmtid="{D5CDD505-2E9C-101B-9397-08002B2CF9AE}" pid="6" name="MSIP_Label_22fbb032-08bf-4f1e-af46-2528cd3f96ca_Name">
    <vt:lpwstr>22fbb032-08bf-4f1e-af46-2528cd3f96ca</vt:lpwstr>
  </property>
  <property fmtid="{D5CDD505-2E9C-101B-9397-08002B2CF9AE}" pid="7" name="MSIP_Label_22fbb032-08bf-4f1e-af46-2528cd3f96ca_SiteId">
    <vt:lpwstr>adf10e2b-b6e9-41d6-be2f-c12bb566019c</vt:lpwstr>
  </property>
  <property fmtid="{D5CDD505-2E9C-101B-9397-08002B2CF9AE}" pid="8" name="MSIP_Label_22fbb032-08bf-4f1e-af46-2528cd3f96ca_ActionId">
    <vt:lpwstr>c0a41f44-7268-40c1-9609-dcf570f9c32d</vt:lpwstr>
  </property>
  <property fmtid="{D5CDD505-2E9C-101B-9397-08002B2CF9AE}" pid="9" name="MSIP_Label_22fbb032-08bf-4f1e-af46-2528cd3f96ca_ContentBits">
    <vt:lpwstr>0</vt:lpwstr>
  </property>
</Properties>
</file>