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84" w:rsidRDefault="009F7684" w:rsidP="009F7684">
      <w:pPr>
        <w:jc w:val="center"/>
      </w:pPr>
      <w:r>
        <w:rPr>
          <w:rFonts w:ascii="Helvetica Neue" w:eastAsia="Times New Roman" w:hAnsi="Helvetica Neue" w:cs="Times New Roman"/>
          <w:b/>
          <w:bCs/>
          <w:noProof/>
          <w:color w:val="000000"/>
          <w:sz w:val="27"/>
          <w:szCs w:val="27"/>
          <w:lang w:eastAsia="sv-SE"/>
        </w:rPr>
        <w:drawing>
          <wp:inline distT="0" distB="0" distL="0" distR="0" wp14:anchorId="124F8E36" wp14:editId="110F64EB">
            <wp:extent cx="4018845" cy="4712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_logga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582" cy="48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684" w:rsidRDefault="009F7684" w:rsidP="009F7684">
      <w:pPr>
        <w:jc w:val="center"/>
      </w:pPr>
    </w:p>
    <w:p w:rsidR="009F7684" w:rsidRDefault="009F7684" w:rsidP="009F7684">
      <w:pPr>
        <w:spacing w:after="240"/>
        <w:jc w:val="center"/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</w:pPr>
      <w:r w:rsidRPr="00110912"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PRESSMEDDELANDE 2019-</w:t>
      </w:r>
      <w:r w:rsidR="00C90A5E"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12</w:t>
      </w:r>
      <w:r w:rsidRPr="00110912"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-</w:t>
      </w:r>
      <w:r w:rsidR="00C90A5E"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0</w:t>
      </w:r>
      <w:r w:rsidR="00904A21">
        <w:rPr>
          <w:rFonts w:ascii="UK2" w:eastAsia="Times New Roman" w:hAnsi="UK2" w:cs="Times New Roman"/>
          <w:bCs/>
          <w:color w:val="000000"/>
          <w:sz w:val="27"/>
          <w:szCs w:val="27"/>
          <w:lang w:eastAsia="sv-SE"/>
        </w:rPr>
        <w:t>6</w:t>
      </w:r>
      <w:bookmarkStart w:id="0" w:name="_GoBack"/>
      <w:bookmarkEnd w:id="0"/>
    </w:p>
    <w:p w:rsidR="00C90A5E" w:rsidRPr="00C90A5E" w:rsidRDefault="00C90A5E" w:rsidP="00C90A5E">
      <w:pPr>
        <w:jc w:val="center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90A5E">
        <w:rPr>
          <w:rFonts w:ascii="UK2" w:eastAsia="Times New Roman" w:hAnsi="UK2" w:cs="Times New Roman"/>
          <w:b/>
          <w:bCs/>
          <w:color w:val="000000"/>
          <w:sz w:val="30"/>
          <w:szCs w:val="30"/>
          <w:lang w:eastAsia="sv-SE"/>
        </w:rPr>
        <w:t>UNGA KLARA-PJÄS OM BARNRÄTT TILL NEW YORK</w:t>
      </w:r>
      <w:r w:rsidRPr="00C90A5E">
        <w:rPr>
          <w:rFonts w:ascii="-webkit-standard" w:eastAsia="Times New Roman" w:hAnsi="-webkit-standard" w:cs="Times New Roman"/>
          <w:color w:val="000000"/>
          <w:lang w:eastAsia="sv-SE"/>
        </w:rPr>
        <w:br/>
      </w:r>
      <w:r w:rsidRPr="00C90A5E">
        <w:rPr>
          <w:rFonts w:ascii="-webkit-standard" w:eastAsia="Times New Roman" w:hAnsi="-webkit-standard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b/>
          <w:bCs/>
          <w:color w:val="000000"/>
          <w:lang w:eastAsia="sv-SE"/>
        </w:rPr>
        <w:t>Kritikerrosade och Barnkonventionen-aktuella</w:t>
      </w:r>
      <w:r w:rsidRPr="00C90A5E">
        <w:rPr>
          <w:rFonts w:ascii="Cambria" w:eastAsia="Times New Roman" w:hAnsi="Cambria" w:cs="Cambria"/>
          <w:b/>
          <w:bCs/>
          <w:color w:val="000000"/>
          <w:lang w:eastAsia="sv-SE"/>
        </w:rPr>
        <w:t> </w:t>
      </w:r>
      <w:r w:rsidRPr="00C90A5E">
        <w:rPr>
          <w:rFonts w:ascii="UK2" w:eastAsia="Times New Roman" w:hAnsi="UK2" w:cs="Times New Roman"/>
          <w:b/>
          <w:bCs/>
          <w:iCs/>
          <w:color w:val="000000"/>
          <w:lang w:eastAsia="sv-SE"/>
        </w:rPr>
        <w:t>För att jag säger det</w:t>
      </w:r>
      <w:r w:rsidRPr="00C90A5E">
        <w:rPr>
          <w:rFonts w:ascii="UK2" w:eastAsia="Times New Roman" w:hAnsi="UK2" w:cs="Times New Roman"/>
          <w:b/>
          <w:bCs/>
          <w:color w:val="000000"/>
          <w:lang w:eastAsia="sv-SE"/>
        </w:rPr>
        <w:t xml:space="preserve">, i regi av Farnaz Arbabi, har Off Broadway-premiär den 12 december på The New </w:t>
      </w:r>
      <w:proofErr w:type="spellStart"/>
      <w:r w:rsidRPr="00C90A5E">
        <w:rPr>
          <w:rFonts w:ascii="UK2" w:eastAsia="Times New Roman" w:hAnsi="UK2" w:cs="Times New Roman"/>
          <w:b/>
          <w:bCs/>
          <w:color w:val="000000"/>
          <w:lang w:eastAsia="sv-SE"/>
        </w:rPr>
        <w:t>Victory</w:t>
      </w:r>
      <w:proofErr w:type="spellEnd"/>
      <w:r w:rsidRPr="00C90A5E">
        <w:rPr>
          <w:rFonts w:ascii="UK2" w:eastAsia="Times New Roman" w:hAnsi="UK2" w:cs="Times New Roman"/>
          <w:b/>
          <w:bCs/>
          <w:color w:val="000000"/>
          <w:lang w:eastAsia="sv-SE"/>
        </w:rPr>
        <w:t xml:space="preserve"> Theatre. Spelas fram till 22 december.</w:t>
      </w:r>
    </w:p>
    <w:p w:rsidR="00904A21" w:rsidRDefault="00C90A5E" w:rsidP="00C90A5E">
      <w:pPr>
        <w:rPr>
          <w:rFonts w:ascii="UK2" w:eastAsia="Times New Roman" w:hAnsi="UK2" w:cs="Times New Roman"/>
          <w:color w:val="000000"/>
          <w:lang w:eastAsia="sv-SE"/>
        </w:rPr>
      </w:pPr>
      <w:r w:rsidRPr="00C90A5E">
        <w:rPr>
          <w:rFonts w:ascii="-webkit-standard" w:eastAsia="Times New Roman" w:hAnsi="-webkit-standard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Sedan urpremiären i april så har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iCs/>
          <w:color w:val="000000"/>
          <w:sz w:val="21"/>
          <w:szCs w:val="21"/>
          <w:lang w:eastAsia="sv-SE"/>
        </w:rPr>
        <w:t>För att jag säger det</w:t>
      </w:r>
      <w:r w:rsidRPr="00C90A5E">
        <w:rPr>
          <w:rFonts w:ascii="Cambria" w:eastAsia="Times New Roman" w:hAnsi="Cambria" w:cs="Cambria"/>
          <w:iCs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haft bejublade föreställningar i Istanbul, Peking, Johannesburg samt åtta städer runt om i Sverige som del av Unga Klara On Tour.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iCs/>
          <w:color w:val="000000"/>
          <w:sz w:val="21"/>
          <w:szCs w:val="21"/>
          <w:lang w:eastAsia="sv-SE"/>
        </w:rPr>
        <w:t xml:space="preserve">För att jag säger </w:t>
      </w:r>
      <w:proofErr w:type="spellStart"/>
      <w:r w:rsidRPr="00C90A5E">
        <w:rPr>
          <w:rFonts w:ascii="UK2" w:eastAsia="Times New Roman" w:hAnsi="UK2" w:cs="Times New Roman"/>
          <w:iCs/>
          <w:color w:val="000000"/>
          <w:sz w:val="21"/>
          <w:szCs w:val="21"/>
          <w:lang w:eastAsia="sv-SE"/>
        </w:rPr>
        <w:t>det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är</w:t>
      </w:r>
      <w:proofErr w:type="spellEnd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 en pjäs som gestaltar det universella med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att vara barn: bristen på egenmakt och utsattheten i förhållande till en vuxenvärld. I och med att Barnkonventionen vinner laga kraft i januari så har pjäsens tematik använts som referenspunkt och inspiration för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samtal och paneler utifrån barnrätt i samband med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föreställningar i bland annat Sundsvall, Malmö, Skellefteå, Helsingborg och Skara.</w:t>
      </w:r>
      <w:r w:rsidRPr="00C90A5E">
        <w:rPr>
          <w:rFonts w:ascii="Cambria" w:eastAsia="Times New Roman" w:hAnsi="Cambria" w:cs="Cambria"/>
          <w:color w:val="000000"/>
          <w:sz w:val="27"/>
          <w:szCs w:val="27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Nu avrundas årets stora turné med två veckors gästspel i New York på Off Broadway-teatern The New </w:t>
      </w:r>
      <w:proofErr w:type="spellStart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Victory</w:t>
      </w:r>
      <w:proofErr w:type="spellEnd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 Theatre.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b/>
          <w:bCs/>
          <w:color w:val="000000"/>
          <w:lang w:eastAsia="sv-SE"/>
        </w:rPr>
        <w:t>Om Childism - fördomar och diskriminering mot barn</w:t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För att jag säger det, som i första hand spelas för </w:t>
      </w:r>
      <w:proofErr w:type="gramStart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3-5</w:t>
      </w:r>
      <w:proofErr w:type="gramEnd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 åringar, iscensätter och konfronterar vuxenvärldens makt: Varför ser vi inte barnet som en fullvärdig människa? Alla vuxna har varit barn. Hur kommer det sig att vi ändå bidrar till barnets underordnade roll i samhället? Hur skulle samhället kunna se annorlunda ut?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b/>
          <w:bCs/>
          <w:color w:val="000000"/>
          <w:lang w:eastAsia="sv-SE"/>
        </w:rPr>
        <w:t>Barns hanterande av underordning</w:t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Inom föreställningens fyra färgstarka </w:t>
      </w:r>
      <w:proofErr w:type="spellStart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tygväggar</w:t>
      </w:r>
      <w:proofErr w:type="spellEnd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 xml:space="preserve">, av scenografen Jenny Kronberg och textildesignern Ellen </w:t>
      </w:r>
      <w:proofErr w:type="spellStart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Dynebrink</w:t>
      </w:r>
      <w:proofErr w:type="spellEnd"/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, gestaltas barnens perspektiv på tvingande påklädning, bannande vuxengestalter och framförallt: leken och fantasins kraft. Pjäsen är rörelsebaserad med enbart ett fåtal repliker, där koreografin kommer från ett utforskande av barns vägran, reaktioner och humor.</w:t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–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>Föreställningen står helt och hållet på barnens sida och det märks hos publiken alldeles oavsett om vi spelar i Kina, Sydafrika eller Sverige. Det har varit stor igenkänning, aktiv lyssning, mycket skratt och lek. Jag ser fram emot att föreställningen ska möta och samspela med barnpubliken i New York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,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säger Farnaz Arbabi, pjäsens regissör och konstnärlig ledare för Unga Klara tillsammans med Gustav Deinoff.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color w:val="000000"/>
          <w:lang w:eastAsia="sv-SE"/>
        </w:rPr>
        <w:br/>
      </w:r>
    </w:p>
    <w:p w:rsidR="00904A21" w:rsidRDefault="00904A21" w:rsidP="00C90A5E">
      <w:pPr>
        <w:rPr>
          <w:rFonts w:ascii="UK2" w:eastAsia="Times New Roman" w:hAnsi="UK2" w:cs="Times New Roman"/>
          <w:color w:val="000000"/>
          <w:lang w:eastAsia="sv-SE"/>
        </w:rPr>
      </w:pPr>
    </w:p>
    <w:p w:rsidR="00C90A5E" w:rsidRPr="00C90A5E" w:rsidRDefault="00C90A5E" w:rsidP="00C90A5E">
      <w:pPr>
        <w:rPr>
          <w:rFonts w:ascii="UK2" w:eastAsia="Times New Roman" w:hAnsi="UK2" w:cs="Times New Roman"/>
          <w:lang w:eastAsia="sv-SE"/>
        </w:rPr>
      </w:pP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lastRenderedPageBreak/>
        <w:t>–</w:t>
      </w:r>
      <w:r w:rsidRPr="00C90A5E">
        <w:rPr>
          <w:rFonts w:ascii="Cambria" w:eastAsia="Times New Roman" w:hAnsi="Cambria" w:cs="Cambria"/>
          <w:color w:val="000000"/>
          <w:sz w:val="21"/>
          <w:szCs w:val="21"/>
          <w:lang w:eastAsia="sv-SE"/>
        </w:rPr>
        <w:t> </w:t>
      </w:r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 xml:space="preserve">Sist Unga Klara gästade New York var med Suzanne Ostens The Girl, the </w:t>
      </w:r>
      <w:proofErr w:type="spellStart"/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>Mother</w:t>
      </w:r>
      <w:proofErr w:type="spellEnd"/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 xml:space="preserve"> and the </w:t>
      </w:r>
      <w:proofErr w:type="spellStart"/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>Rubbish</w:t>
      </w:r>
      <w:proofErr w:type="spellEnd"/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 xml:space="preserve"> (Flickan, mamman och soporna) 1998. Vi är otroligt stolta över att få återvända till en av världens största teatercentra, och avrunda årets världsturné med ett två veckors gästspel på </w:t>
      </w:r>
      <w:proofErr w:type="gramStart"/>
      <w:r w:rsidRPr="00C90A5E">
        <w:rPr>
          <w:rFonts w:ascii="UK2" w:eastAsia="Times New Roman" w:hAnsi="UK2" w:cs="Times New Roman"/>
          <w:i/>
          <w:iCs/>
          <w:color w:val="000000"/>
          <w:sz w:val="21"/>
          <w:szCs w:val="21"/>
          <w:lang w:eastAsia="sv-SE"/>
        </w:rPr>
        <w:t>Manhattan!</w:t>
      </w:r>
      <w:r w:rsidRPr="00C90A5E">
        <w:rPr>
          <w:rFonts w:ascii="UK2" w:eastAsia="Times New Roman" w:hAnsi="UK2" w:cs="Times New Roman"/>
          <w:i/>
          <w:color w:val="000000"/>
          <w:sz w:val="21"/>
          <w:szCs w:val="21"/>
          <w:lang w:eastAsia="sv-SE"/>
        </w:rPr>
        <w:t>,</w:t>
      </w:r>
      <w:proofErr w:type="gramEnd"/>
      <w:r w:rsidRPr="00C90A5E">
        <w:rPr>
          <w:rFonts w:ascii="UK2" w:eastAsia="Times New Roman" w:hAnsi="UK2" w:cs="Times New Roman"/>
          <w:i/>
          <w:color w:val="000000"/>
          <w:sz w:val="21"/>
          <w:szCs w:val="21"/>
          <w:lang w:eastAsia="sv-SE"/>
        </w:rPr>
        <w:t xml:space="preserve"> </w:t>
      </w:r>
      <w:r w:rsidRPr="00C90A5E">
        <w:rPr>
          <w:rFonts w:ascii="UK2" w:eastAsia="Times New Roman" w:hAnsi="UK2" w:cs="Times New Roman"/>
          <w:color w:val="000000"/>
          <w:sz w:val="21"/>
          <w:szCs w:val="21"/>
          <w:lang w:eastAsia="sv-SE"/>
        </w:rPr>
        <w:t>säger Stefan Hansen, VD Unga Klara.</w:t>
      </w:r>
    </w:p>
    <w:p w:rsidR="001948DE" w:rsidRPr="00C90A5E" w:rsidRDefault="001948DE">
      <w:pPr>
        <w:rPr>
          <w:rFonts w:ascii="UK2" w:hAnsi="UK2"/>
        </w:rPr>
      </w:pPr>
    </w:p>
    <w:p w:rsidR="00C90A5E" w:rsidRPr="00C90A5E" w:rsidRDefault="00C90A5E">
      <w:pPr>
        <w:rPr>
          <w:rFonts w:ascii="UK2" w:hAnsi="UK2"/>
          <w:b/>
          <w:sz w:val="20"/>
          <w:szCs w:val="20"/>
        </w:rPr>
      </w:pPr>
      <w:r w:rsidRPr="00C90A5E">
        <w:rPr>
          <w:rFonts w:ascii="UK2" w:hAnsi="UK2"/>
          <w:b/>
          <w:color w:val="000000"/>
          <w:sz w:val="20"/>
          <w:szCs w:val="20"/>
        </w:rPr>
        <w:t>PRESSKONTAKT:</w:t>
      </w:r>
      <w:r w:rsidRPr="00C90A5E">
        <w:rPr>
          <w:rStyle w:val="apple-converted-space"/>
          <w:rFonts w:ascii="Cambria" w:hAnsi="Cambria" w:cs="Cambria"/>
          <w:b/>
          <w:color w:val="000000"/>
          <w:sz w:val="20"/>
          <w:szCs w:val="20"/>
        </w:rPr>
        <w:t> </w:t>
      </w:r>
      <w:r w:rsidRPr="00C90A5E">
        <w:rPr>
          <w:rStyle w:val="Stark"/>
          <w:rFonts w:ascii="UK2" w:hAnsi="UK2"/>
          <w:b w:val="0"/>
          <w:color w:val="000000"/>
          <w:sz w:val="20"/>
          <w:szCs w:val="20"/>
        </w:rPr>
        <w:t xml:space="preserve">Miranda </w:t>
      </w:r>
      <w:proofErr w:type="spellStart"/>
      <w:r w:rsidRPr="00C90A5E">
        <w:rPr>
          <w:rStyle w:val="Stark"/>
          <w:rFonts w:ascii="UK2" w:hAnsi="UK2"/>
          <w:b w:val="0"/>
          <w:color w:val="000000"/>
          <w:sz w:val="20"/>
          <w:szCs w:val="20"/>
        </w:rPr>
        <w:t>Rudklint</w:t>
      </w:r>
      <w:proofErr w:type="spellEnd"/>
      <w:r w:rsidRPr="00C90A5E">
        <w:rPr>
          <w:rStyle w:val="Stark"/>
          <w:rFonts w:ascii="Cambria" w:hAnsi="Cambria" w:cs="Cambria"/>
          <w:b w:val="0"/>
          <w:color w:val="000000"/>
          <w:sz w:val="20"/>
          <w:szCs w:val="20"/>
        </w:rPr>
        <w:t> </w:t>
      </w:r>
      <w:hyperlink r:id="rId5" w:history="1">
        <w:r w:rsidRPr="00C90A5E">
          <w:rPr>
            <w:rStyle w:val="Hyperlnk"/>
            <w:rFonts w:ascii="UK2" w:hAnsi="UK2"/>
            <w:b/>
            <w:bCs/>
            <w:sz w:val="20"/>
            <w:szCs w:val="20"/>
          </w:rPr>
          <w:t>miranda@ungaklara.se</w:t>
        </w:r>
      </w:hyperlink>
      <w:r w:rsidRPr="00C90A5E">
        <w:rPr>
          <w:rStyle w:val="Stark"/>
          <w:rFonts w:ascii="Cambria" w:hAnsi="Cambria" w:cs="Cambria"/>
          <w:b w:val="0"/>
          <w:color w:val="000000"/>
          <w:sz w:val="20"/>
          <w:szCs w:val="20"/>
        </w:rPr>
        <w:t> </w:t>
      </w:r>
      <w:r w:rsidRPr="00C90A5E">
        <w:rPr>
          <w:rStyle w:val="Stark"/>
          <w:rFonts w:ascii="UK2" w:hAnsi="UK2"/>
          <w:b w:val="0"/>
          <w:color w:val="000000"/>
          <w:sz w:val="20"/>
          <w:szCs w:val="20"/>
        </w:rPr>
        <w:t>+</w:t>
      </w:r>
      <w:proofErr w:type="gramStart"/>
      <w:r w:rsidRPr="00C90A5E">
        <w:rPr>
          <w:rStyle w:val="Stark"/>
          <w:rFonts w:ascii="UK2" w:hAnsi="UK2"/>
          <w:b w:val="0"/>
          <w:color w:val="000000"/>
          <w:sz w:val="20"/>
          <w:szCs w:val="20"/>
        </w:rPr>
        <w:t>4676-0479963</w:t>
      </w:r>
      <w:proofErr w:type="gramEnd"/>
      <w:r w:rsidRPr="00C90A5E">
        <w:rPr>
          <w:rFonts w:ascii="UK2" w:hAnsi="UK2"/>
          <w:b/>
          <w:color w:val="000000"/>
          <w:sz w:val="20"/>
          <w:szCs w:val="20"/>
        </w:rPr>
        <w:br/>
        <w:t>PRESSFOTON:</w:t>
      </w:r>
      <w:r w:rsidRPr="00C90A5E">
        <w:rPr>
          <w:rFonts w:ascii="Cambria" w:hAnsi="Cambria" w:cs="Cambria"/>
          <w:b/>
          <w:color w:val="000000"/>
          <w:sz w:val="20"/>
          <w:szCs w:val="20"/>
        </w:rPr>
        <w:t> </w:t>
      </w:r>
      <w:hyperlink r:id="rId6" w:history="1">
        <w:r w:rsidRPr="00C90A5E">
          <w:rPr>
            <w:rStyle w:val="Hyperlnk"/>
            <w:rFonts w:ascii="UK2" w:hAnsi="UK2"/>
            <w:b/>
            <w:sz w:val="20"/>
            <w:szCs w:val="20"/>
          </w:rPr>
          <w:t>https://www.ungaklara.se/press/for-att-jag-sager-det-pressbilder</w:t>
        </w:r>
      </w:hyperlink>
      <w:r w:rsidRPr="00C90A5E">
        <w:rPr>
          <w:rFonts w:ascii="UK2" w:hAnsi="UK2"/>
          <w:b/>
          <w:color w:val="000000"/>
          <w:sz w:val="20"/>
          <w:szCs w:val="20"/>
        </w:rPr>
        <w:br/>
        <w:t>Kontakta presskontakt vid behov av foton i högre upplösning.</w:t>
      </w:r>
    </w:p>
    <w:p w:rsidR="00C90A5E" w:rsidRPr="00C90A5E" w:rsidRDefault="00C90A5E" w:rsidP="00C90A5E">
      <w:pPr>
        <w:rPr>
          <w:rStyle w:val="Stark"/>
          <w:rFonts w:ascii="UK2" w:hAnsi="UK2"/>
          <w:b w:val="0"/>
          <w:color w:val="000000"/>
          <w:sz w:val="21"/>
          <w:szCs w:val="21"/>
        </w:rPr>
      </w:pPr>
    </w:p>
    <w:p w:rsidR="00C90A5E" w:rsidRPr="00C90A5E" w:rsidRDefault="00C90A5E" w:rsidP="00C90A5E">
      <w:pPr>
        <w:rPr>
          <w:rFonts w:ascii="UK2" w:hAnsi="UK2"/>
          <w:color w:val="000000"/>
        </w:rPr>
      </w:pPr>
      <w:proofErr w:type="spellStart"/>
      <w:r w:rsidRPr="00C90A5E">
        <w:rPr>
          <w:rStyle w:val="Stark"/>
          <w:rFonts w:ascii="UK2" w:hAnsi="UK2"/>
          <w:color w:val="000000"/>
          <w:sz w:val="21"/>
          <w:szCs w:val="21"/>
        </w:rPr>
        <w:t>BECAUSE</w:t>
      </w:r>
      <w:proofErr w:type="spellEnd"/>
      <w:r w:rsidRPr="00C90A5E">
        <w:rPr>
          <w:rStyle w:val="Stark"/>
          <w:rFonts w:ascii="UK2" w:hAnsi="UK2"/>
          <w:color w:val="000000"/>
          <w:sz w:val="21"/>
          <w:szCs w:val="21"/>
        </w:rPr>
        <w:t xml:space="preserve"> I </w:t>
      </w:r>
      <w:proofErr w:type="spellStart"/>
      <w:r w:rsidRPr="00C90A5E">
        <w:rPr>
          <w:rStyle w:val="Stark"/>
          <w:rFonts w:ascii="UK2" w:hAnsi="UK2"/>
          <w:color w:val="000000"/>
          <w:sz w:val="21"/>
          <w:szCs w:val="21"/>
        </w:rPr>
        <w:t>SAY</w:t>
      </w:r>
      <w:proofErr w:type="spellEnd"/>
      <w:r w:rsidRPr="00C90A5E">
        <w:rPr>
          <w:rStyle w:val="Stark"/>
          <w:rFonts w:ascii="UK2" w:hAnsi="UK2"/>
          <w:color w:val="000000"/>
          <w:sz w:val="21"/>
          <w:szCs w:val="21"/>
        </w:rPr>
        <w:t xml:space="preserve"> SO / FÖR ATT JAG SÄGER DET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color w:val="000000"/>
          <w:sz w:val="21"/>
          <w:szCs w:val="21"/>
        </w:rPr>
        <w:t>Urpremiär 31 mars, Ungdomens Hus Rinkeby</w:t>
      </w:r>
      <w:r w:rsidRPr="00C90A5E">
        <w:rPr>
          <w:rFonts w:ascii="UK2" w:hAnsi="UK2"/>
          <w:color w:val="000000"/>
          <w:sz w:val="21"/>
          <w:szCs w:val="21"/>
        </w:rPr>
        <w:br/>
      </w:r>
      <w:proofErr w:type="gramStart"/>
      <w:r w:rsidRPr="00C90A5E">
        <w:rPr>
          <w:rStyle w:val="Stark"/>
          <w:rFonts w:ascii="UK2" w:hAnsi="UK2"/>
          <w:color w:val="000000"/>
          <w:sz w:val="21"/>
          <w:szCs w:val="21"/>
        </w:rPr>
        <w:t>12-22</w:t>
      </w:r>
      <w:proofErr w:type="gramEnd"/>
      <w:r w:rsidRPr="00C90A5E">
        <w:rPr>
          <w:rStyle w:val="Stark"/>
          <w:rFonts w:ascii="UK2" w:hAnsi="UK2"/>
          <w:color w:val="000000"/>
          <w:sz w:val="21"/>
          <w:szCs w:val="21"/>
        </w:rPr>
        <w:t xml:space="preserve"> december, The New </w:t>
      </w:r>
      <w:proofErr w:type="spellStart"/>
      <w:r w:rsidRPr="00C90A5E">
        <w:rPr>
          <w:rStyle w:val="Stark"/>
          <w:rFonts w:ascii="UK2" w:hAnsi="UK2"/>
          <w:color w:val="000000"/>
          <w:sz w:val="21"/>
          <w:szCs w:val="21"/>
        </w:rPr>
        <w:t>Victory</w:t>
      </w:r>
      <w:proofErr w:type="spellEnd"/>
      <w:r w:rsidRPr="00C90A5E">
        <w:rPr>
          <w:rStyle w:val="Stark"/>
          <w:rFonts w:ascii="UK2" w:hAnsi="UK2"/>
          <w:color w:val="000000"/>
          <w:sz w:val="21"/>
          <w:szCs w:val="21"/>
        </w:rPr>
        <w:t xml:space="preserve"> Theatre</w:t>
      </w:r>
    </w:p>
    <w:p w:rsidR="00C90A5E" w:rsidRPr="00C90A5E" w:rsidRDefault="00C90A5E" w:rsidP="00C90A5E">
      <w:pPr>
        <w:rPr>
          <w:rFonts w:ascii="UK2" w:hAnsi="UK2"/>
          <w:color w:val="000000"/>
        </w:rPr>
      </w:pPr>
    </w:p>
    <w:p w:rsidR="00C90A5E" w:rsidRPr="00904A21" w:rsidRDefault="00C90A5E" w:rsidP="00C90A5E">
      <w:pPr>
        <w:rPr>
          <w:rFonts w:ascii="UK2" w:hAnsi="UK2"/>
          <w:b/>
          <w:bCs/>
          <w:color w:val="000000"/>
          <w:sz w:val="21"/>
          <w:szCs w:val="21"/>
        </w:rPr>
      </w:pP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IDÉ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Farnaz Arbabi och Gustav Deinoff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REGI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Farnaz Arbabi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KOSTYMDESIGN OCH SCENOGRAFI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Jenny Kronberg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MASK- OCH PERUKDESIGN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Daniela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Krestelica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LJUSDESIGN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Johan Sundén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 xml:space="preserve">MUSIK OCH </w:t>
      </w:r>
      <w:proofErr w:type="spellStart"/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LJUDDESIGN</w:t>
      </w:r>
      <w:proofErr w:type="spellEnd"/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Foad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Arbabi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DRAMATURG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Daniela Kullman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RÖRELSECOACH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Anne Jonsson</w:t>
      </w:r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REGIASSISTENT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Céline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Marcault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TEXTILDESIGN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Ellen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Dynebrink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GRAFISK FORM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Studio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Parasto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Backman</w:t>
      </w:r>
      <w:r w:rsidRPr="00C90A5E">
        <w:rPr>
          <w:rFonts w:ascii="UK2" w:hAnsi="UK2"/>
          <w:color w:val="000000"/>
          <w:sz w:val="18"/>
          <w:szCs w:val="18"/>
        </w:rPr>
        <w:br/>
      </w:r>
      <w:r w:rsidRPr="00C90A5E">
        <w:rPr>
          <w:rFonts w:ascii="Cambria" w:hAnsi="Cambria" w:cs="Cambria"/>
          <w:color w:val="000000"/>
          <w:sz w:val="18"/>
          <w:szCs w:val="18"/>
        </w:rPr>
        <w:t>  </w:t>
      </w:r>
      <w:r w:rsidRPr="00C90A5E">
        <w:rPr>
          <w:rFonts w:ascii="UK2" w:hAnsi="UK2"/>
          <w:color w:val="000000"/>
          <w:sz w:val="18"/>
          <w:szCs w:val="18"/>
        </w:rPr>
        <w:br/>
      </w:r>
      <w:r w:rsidRPr="00C90A5E">
        <w:rPr>
          <w:rStyle w:val="Stark"/>
          <w:rFonts w:ascii="UK2" w:hAnsi="UK2"/>
          <w:b w:val="0"/>
          <w:color w:val="000000"/>
          <w:sz w:val="21"/>
          <w:szCs w:val="21"/>
        </w:rPr>
        <w:t>MEDVERKANDE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Bianca Traum, David Nzinga, Joel Mauricio Isabel Ortiz</w:t>
      </w:r>
      <w:r>
        <w:rPr>
          <w:rFonts w:ascii="UK2" w:hAnsi="UK2"/>
          <w:color w:val="000000"/>
          <w:sz w:val="21"/>
          <w:szCs w:val="21"/>
        </w:rPr>
        <w:t xml:space="preserve">, </w:t>
      </w:r>
      <w:r w:rsidRPr="00C90A5E">
        <w:rPr>
          <w:rFonts w:ascii="UK2" w:hAnsi="UK2"/>
          <w:color w:val="000000"/>
          <w:sz w:val="21"/>
          <w:szCs w:val="21"/>
        </w:rPr>
        <w:t>Klas Lagerlund, Lisette T. Pagler, Maria Salah, Nina Rashid, Rita Lemivaara</w:t>
      </w:r>
      <w:r>
        <w:rPr>
          <w:rFonts w:ascii="UK2" w:hAnsi="UK2"/>
          <w:color w:val="000000"/>
          <w:sz w:val="21"/>
          <w:szCs w:val="21"/>
        </w:rPr>
        <w:t>,</w:t>
      </w:r>
      <w:r w:rsidRPr="00C90A5E">
        <w:rPr>
          <w:rFonts w:ascii="UK2" w:hAnsi="UK2"/>
          <w:color w:val="000000"/>
          <w:sz w:val="21"/>
          <w:szCs w:val="21"/>
        </w:rPr>
        <w:t xml:space="preserve"> Sakib</w:t>
      </w:r>
      <w:r>
        <w:rPr>
          <w:rFonts w:ascii="UK2" w:hAnsi="UK2"/>
          <w:color w:val="000000"/>
          <w:sz w:val="21"/>
          <w:szCs w:val="21"/>
        </w:rPr>
        <w:t xml:space="preserve"> </w:t>
      </w:r>
      <w:r w:rsidRPr="00C90A5E">
        <w:rPr>
          <w:rFonts w:ascii="UK2" w:hAnsi="UK2"/>
          <w:color w:val="000000"/>
          <w:sz w:val="21"/>
          <w:szCs w:val="21"/>
        </w:rPr>
        <w:t>Zabbar</w:t>
      </w:r>
      <w:r w:rsidRPr="00C90A5E">
        <w:rPr>
          <w:rFonts w:ascii="UK2" w:hAnsi="UK2"/>
          <w:color w:val="000000"/>
          <w:sz w:val="20"/>
          <w:szCs w:val="20"/>
        </w:rPr>
        <w:br/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</w:rPr>
        <w:br/>
      </w:r>
      <w:r w:rsidRPr="00C90A5E">
        <w:rPr>
          <w:rStyle w:val="Stark"/>
          <w:rFonts w:ascii="UK2" w:hAnsi="UK2"/>
          <w:color w:val="000000"/>
          <w:sz w:val="21"/>
          <w:szCs w:val="21"/>
        </w:rPr>
        <w:t>UNGA KLARA</w:t>
      </w:r>
      <w:r w:rsidRPr="00C90A5E">
        <w:rPr>
          <w:rFonts w:ascii="UK2" w:hAnsi="UK2"/>
          <w:color w:val="000000"/>
        </w:rPr>
        <w:br/>
      </w:r>
      <w:r w:rsidRPr="00C90A5E">
        <w:rPr>
          <w:rStyle w:val="Stark"/>
          <w:rFonts w:ascii="UK2" w:hAnsi="UK2"/>
          <w:color w:val="000000"/>
          <w:sz w:val="21"/>
          <w:szCs w:val="21"/>
        </w:rPr>
        <w:t>NATIONELL SCEN FÖR BARN OCH UNGA</w:t>
      </w:r>
      <w:r w:rsidRPr="00C90A5E">
        <w:rPr>
          <w:rFonts w:ascii="UK2" w:hAnsi="UK2"/>
          <w:color w:val="000000"/>
        </w:rPr>
        <w:br/>
      </w:r>
      <w:hyperlink r:id="rId7" w:tgtFrame="_blank" w:history="1">
        <w:r w:rsidRPr="00C90A5E">
          <w:rPr>
            <w:rStyle w:val="Hyperlnk"/>
            <w:rFonts w:ascii="UK2" w:hAnsi="UK2"/>
            <w:sz w:val="21"/>
            <w:szCs w:val="21"/>
          </w:rPr>
          <w:t>www.ungaklara.se</w:t>
        </w:r>
      </w:hyperlink>
      <w:r w:rsidRPr="00C90A5E">
        <w:rPr>
          <w:rFonts w:ascii="UK2" w:hAnsi="UK2"/>
          <w:color w:val="000000"/>
        </w:rPr>
        <w:br/>
      </w:r>
      <w:r w:rsidRPr="00C90A5E">
        <w:rPr>
          <w:rFonts w:ascii="UK2" w:hAnsi="UK2"/>
          <w:color w:val="000000"/>
          <w:sz w:val="21"/>
          <w:szCs w:val="21"/>
        </w:rPr>
        <w:t>Facebook: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hyperlink r:id="rId8" w:tgtFrame="_blank" w:history="1">
        <w:r w:rsidRPr="00C90A5E">
          <w:rPr>
            <w:rStyle w:val="Hyperlnk"/>
            <w:rFonts w:ascii="UK2" w:hAnsi="UK2"/>
            <w:sz w:val="21"/>
            <w:szCs w:val="21"/>
          </w:rPr>
          <w:t>https://www.facebook.com/ungaklara/</w:t>
        </w:r>
      </w:hyperlink>
      <w:r w:rsidRPr="00C90A5E">
        <w:rPr>
          <w:rFonts w:ascii="UK2" w:hAnsi="UK2"/>
          <w:color w:val="000000"/>
        </w:rPr>
        <w:br/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Instagram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>: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hyperlink r:id="rId9" w:tgtFrame="_blank" w:history="1">
        <w:r w:rsidRPr="00C90A5E">
          <w:rPr>
            <w:rStyle w:val="Hyperlnk"/>
            <w:rFonts w:ascii="UK2" w:hAnsi="UK2"/>
            <w:sz w:val="21"/>
            <w:szCs w:val="21"/>
          </w:rPr>
          <w:t>https://www.instagram.com/ungaklara/</w:t>
        </w:r>
      </w:hyperlink>
      <w:r w:rsidRPr="00C90A5E">
        <w:rPr>
          <w:rFonts w:ascii="UK2" w:hAnsi="UK2"/>
          <w:color w:val="000000"/>
        </w:rPr>
        <w:br/>
      </w:r>
      <w:r w:rsidRPr="00C90A5E">
        <w:rPr>
          <w:rFonts w:ascii="UK2" w:hAnsi="UK2"/>
          <w:color w:val="000000"/>
          <w:sz w:val="21"/>
          <w:szCs w:val="21"/>
        </w:rPr>
        <w:t>Unga Klara grundades av Suzanne Osten 1975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och har sedan dess bedrivit en med tiden världsberömd forskande teaterverksamhet med barns och ungas villkor i fokus.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Sedan 2014 är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Farnaz Arbabi och Gustav Deinoff teaterns konstnärliga ledare. Med blicken inställd på framtidens barn bedriver Unga Klara sin verksamhet, ständigt i dialog med samhälle och publik i den konstnärliga processen.</w:t>
      </w:r>
      <w:r w:rsidRPr="00C90A5E">
        <w:rPr>
          <w:rFonts w:ascii="UK2" w:hAnsi="UK2"/>
          <w:color w:val="000000"/>
        </w:rPr>
        <w:br/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</w:rPr>
        <w:br/>
      </w:r>
      <w:r w:rsidRPr="00C90A5E">
        <w:rPr>
          <w:rStyle w:val="Stark"/>
          <w:rFonts w:ascii="UK2" w:hAnsi="UK2"/>
          <w:color w:val="000000"/>
          <w:sz w:val="21"/>
          <w:szCs w:val="21"/>
        </w:rPr>
        <w:t>FARNAZ ARBABI</w:t>
      </w:r>
      <w:r w:rsidRPr="00C90A5E">
        <w:rPr>
          <w:rFonts w:ascii="UK2" w:hAnsi="UK2"/>
          <w:color w:val="000000"/>
        </w:rPr>
        <w:br/>
      </w:r>
      <w:r w:rsidRPr="00C90A5E">
        <w:rPr>
          <w:rFonts w:ascii="UK2" w:hAnsi="UK2"/>
          <w:color w:val="000000"/>
          <w:sz w:val="21"/>
          <w:szCs w:val="21"/>
        </w:rPr>
        <w:t>Farnaz Arbabi, född 1977, är regissör och dramatiker. Hon fick sitt genombrott 2006 med uppsättningarna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Utvandrarna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fritt efter Moberg och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Invasion!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av Jonas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Hassen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Khemiri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>. För dessa belönades hon med både Teaterkritikernas stora pris och Expressens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teaterpris.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Invasion!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blev även uttagen till Scenkonstbiennalen, likväl som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Arbabis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uppsättning av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Jag ringer mina bröder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2013. Arbabi har regisserat på de </w:t>
      </w:r>
      <w:r w:rsidRPr="00C90A5E">
        <w:rPr>
          <w:rFonts w:ascii="UK2" w:hAnsi="UK2"/>
          <w:color w:val="000000"/>
          <w:sz w:val="21"/>
          <w:szCs w:val="21"/>
        </w:rPr>
        <w:lastRenderedPageBreak/>
        <w:t>flesta större institutioner i Sverige och satt upp klassiker som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Måsen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(Backa teater) och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Hedda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Gabler</w:t>
      </w:r>
      <w:proofErr w:type="spellEnd"/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(Uppsala stadsteater), likväl som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devisingprojekten</w:t>
      </w:r>
      <w:proofErr w:type="spellEnd"/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Normal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(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Nørrebro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teater) och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Drottning Kristina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 xml:space="preserve">(Uppsala stadsteater). Sedan 2014 är hon konstnärlig ledare på Unga Klara, där hon bland annat satt upp de bejublade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devisingföreställningarna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X och För att jag säger det, som</w:t>
      </w:r>
      <w:r w:rsidRPr="00C90A5E">
        <w:rPr>
          <w:rFonts w:ascii="Cambria" w:hAnsi="Cambria" w:cs="Cambria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  <w:sz w:val="21"/>
          <w:szCs w:val="21"/>
        </w:rPr>
        <w:t>båda turnerar i Sverige och internationellt under 2019.</w:t>
      </w:r>
      <w:r w:rsidRPr="00C90A5E">
        <w:rPr>
          <w:rFonts w:ascii="UK2" w:hAnsi="UK2"/>
          <w:color w:val="000000"/>
        </w:rPr>
        <w:br/>
      </w:r>
      <w:r w:rsidRPr="00C90A5E">
        <w:rPr>
          <w:rFonts w:ascii="UK2" w:hAnsi="UK2"/>
          <w:color w:val="000000"/>
        </w:rPr>
        <w:br/>
      </w:r>
      <w:r w:rsidRPr="00C90A5E">
        <w:rPr>
          <w:rStyle w:val="Stark"/>
          <w:rFonts w:ascii="UK2" w:hAnsi="UK2"/>
          <w:color w:val="000000"/>
          <w:sz w:val="21"/>
          <w:szCs w:val="21"/>
        </w:rPr>
        <w:t xml:space="preserve">THE NEW </w:t>
      </w:r>
      <w:proofErr w:type="spellStart"/>
      <w:r w:rsidRPr="00C90A5E">
        <w:rPr>
          <w:rStyle w:val="Stark"/>
          <w:rFonts w:ascii="UK2" w:hAnsi="UK2"/>
          <w:color w:val="000000"/>
          <w:sz w:val="21"/>
          <w:szCs w:val="21"/>
        </w:rPr>
        <w:t>VICTORY</w:t>
      </w:r>
      <w:proofErr w:type="spellEnd"/>
      <w:r w:rsidRPr="00C90A5E">
        <w:rPr>
          <w:rStyle w:val="Stark"/>
          <w:rFonts w:ascii="UK2" w:hAnsi="UK2"/>
          <w:color w:val="000000"/>
          <w:sz w:val="21"/>
          <w:szCs w:val="21"/>
        </w:rPr>
        <w:t xml:space="preserve"> THEATRE</w:t>
      </w:r>
      <w:r w:rsidRPr="00C90A5E">
        <w:rPr>
          <w:rStyle w:val="Stark"/>
          <w:rFonts w:ascii="Cambria" w:hAnsi="Cambria" w:cs="Cambria"/>
          <w:b w:val="0"/>
          <w:color w:val="000000"/>
          <w:sz w:val="21"/>
          <w:szCs w:val="21"/>
        </w:rPr>
        <w:t> </w:t>
      </w:r>
      <w:r w:rsidRPr="00C90A5E">
        <w:rPr>
          <w:rFonts w:ascii="UK2" w:hAnsi="UK2"/>
          <w:color w:val="000000"/>
        </w:rPr>
        <w:br/>
      </w:r>
      <w:hyperlink r:id="rId10" w:history="1">
        <w:r w:rsidRPr="00C90A5E">
          <w:rPr>
            <w:rStyle w:val="Hyperlnk"/>
            <w:rFonts w:ascii="UK2" w:hAnsi="UK2"/>
            <w:sz w:val="21"/>
            <w:szCs w:val="21"/>
          </w:rPr>
          <w:t>https://newvictory.org</w:t>
        </w:r>
      </w:hyperlink>
      <w:r w:rsidRPr="00C90A5E">
        <w:rPr>
          <w:rFonts w:ascii="UK2" w:hAnsi="UK2"/>
          <w:color w:val="000000"/>
        </w:rPr>
        <w:br/>
      </w:r>
      <w:hyperlink r:id="rId11" w:history="1">
        <w:r w:rsidRPr="00C90A5E">
          <w:rPr>
            <w:rStyle w:val="Hyperlnk"/>
            <w:rFonts w:ascii="UK2" w:hAnsi="UK2"/>
            <w:sz w:val="21"/>
            <w:szCs w:val="21"/>
          </w:rPr>
          <w:t>https://tickets.newvictory.org/single/PSDetail.aspx?psn=10077</w:t>
        </w:r>
      </w:hyperlink>
      <w:r w:rsidRPr="00C90A5E">
        <w:rPr>
          <w:rFonts w:ascii="UK2" w:hAnsi="UK2"/>
          <w:color w:val="000000"/>
        </w:rPr>
        <w:br/>
      </w:r>
      <w:r w:rsidRPr="00C90A5E">
        <w:rPr>
          <w:rFonts w:ascii="UK2" w:hAnsi="UK2"/>
          <w:color w:val="000000"/>
          <w:sz w:val="21"/>
          <w:szCs w:val="21"/>
        </w:rPr>
        <w:t xml:space="preserve">The New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Victory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Theatre tar barnen till konsten och konsten till barnen. Grundad 1995 på ikoniska 42nd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Street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, har denna icke-kommersiella teater etablerat sig som banbrytande vad gäller kvalitetskonst för unga i USA. Speglande av och till gagn för den multikulturella stad där The New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Victory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är verksam, strävar teatern efter att tillgängliggöra konst för New Yorks alla studenter, lärare, barn, familjer och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communityn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att ta del av ett högkvalitativt internationellt utbud av teater, dans, cirkus, musik, marionett-teater och opera på dess scener. The New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Victory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Theatre, som är ledande inom konstutbildning, ungdomsanställning och publikengagemang, har hedrats av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President's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Committee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on the Arts and the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Humanities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med National Arts and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Humanities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Youth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Program Award, av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Americans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for the Arts med National Arts </w:t>
      </w:r>
      <w:proofErr w:type="spellStart"/>
      <w:r w:rsidRPr="00C90A5E">
        <w:rPr>
          <w:rFonts w:ascii="UK2" w:hAnsi="UK2"/>
          <w:color w:val="000000"/>
          <w:sz w:val="21"/>
          <w:szCs w:val="21"/>
        </w:rPr>
        <w:t>Education</w:t>
      </w:r>
      <w:proofErr w:type="spellEnd"/>
      <w:r w:rsidRPr="00C90A5E">
        <w:rPr>
          <w:rFonts w:ascii="UK2" w:hAnsi="UK2"/>
          <w:color w:val="000000"/>
          <w:sz w:val="21"/>
          <w:szCs w:val="21"/>
        </w:rPr>
        <w:t xml:space="preserve"> Award, och av Drama Desk för att "tillhandahålla förtrollande, sofistikerad barnteater som tilltalar barnet i oss alla och för att vårda en kärlek till teater hos unga människor”.</w:t>
      </w:r>
    </w:p>
    <w:p w:rsidR="00C90A5E" w:rsidRPr="00C90A5E" w:rsidRDefault="00C90A5E">
      <w:pPr>
        <w:rPr>
          <w:rFonts w:ascii="UK2" w:hAnsi="UK2"/>
        </w:rPr>
      </w:pPr>
    </w:p>
    <w:sectPr w:rsidR="00C90A5E" w:rsidRPr="00C90A5E" w:rsidSect="009F17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K2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7"/>
    <w:rsid w:val="001948DE"/>
    <w:rsid w:val="0043495E"/>
    <w:rsid w:val="00470D4D"/>
    <w:rsid w:val="005C7F8D"/>
    <w:rsid w:val="005D3D29"/>
    <w:rsid w:val="00651F55"/>
    <w:rsid w:val="0082641A"/>
    <w:rsid w:val="00904A21"/>
    <w:rsid w:val="009F1763"/>
    <w:rsid w:val="009F7684"/>
    <w:rsid w:val="00A173F6"/>
    <w:rsid w:val="00BD4EFA"/>
    <w:rsid w:val="00C10992"/>
    <w:rsid w:val="00C240C7"/>
    <w:rsid w:val="00C90A5E"/>
    <w:rsid w:val="00CE6C57"/>
    <w:rsid w:val="00D422C9"/>
    <w:rsid w:val="00D66A77"/>
    <w:rsid w:val="00E97E36"/>
    <w:rsid w:val="00EC0AB0"/>
    <w:rsid w:val="00FB55B7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3E34B"/>
  <w15:chartTrackingRefBased/>
  <w15:docId w15:val="{813C93A5-2474-074B-920F-CFA92DBC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6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768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7684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948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48DE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5C7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5C7F8D"/>
    <w:rPr>
      <w:b/>
      <w:bCs/>
    </w:rPr>
  </w:style>
  <w:style w:type="character" w:styleId="Betoning">
    <w:name w:val="Emphasis"/>
    <w:basedOn w:val="Standardstycketeckensnitt"/>
    <w:uiPriority w:val="20"/>
    <w:qFormat/>
    <w:rsid w:val="00C90A5E"/>
    <w:rPr>
      <w:i/>
      <w:iCs/>
    </w:rPr>
  </w:style>
  <w:style w:type="character" w:customStyle="1" w:styleId="apple-converted-space">
    <w:name w:val="apple-converted-space"/>
    <w:basedOn w:val="Standardstycketeckensnitt"/>
    <w:rsid w:val="00C9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gaklar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gaklara.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gaklara.se/press/for-att-jag-sager-det-pressbilder" TargetMode="External"/><Relationship Id="rId11" Type="http://schemas.openxmlformats.org/officeDocument/2006/relationships/hyperlink" Target="https://tickets.newvictory.org/single/PSDetail.aspx?psn=10077" TargetMode="External"/><Relationship Id="rId5" Type="http://schemas.openxmlformats.org/officeDocument/2006/relationships/hyperlink" Target="mailto:miranda@ungaklara.se" TargetMode="External"/><Relationship Id="rId10" Type="http://schemas.openxmlformats.org/officeDocument/2006/relationships/hyperlink" Target="https://newvictory.org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instagram.com/ungaklar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cp:lastPrinted>2019-12-06T08:51:00Z</cp:lastPrinted>
  <dcterms:created xsi:type="dcterms:W3CDTF">2019-12-06T09:04:00Z</dcterms:created>
  <dcterms:modified xsi:type="dcterms:W3CDTF">2019-12-06T09:04:00Z</dcterms:modified>
</cp:coreProperties>
</file>