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5900A" w14:textId="77777777" w:rsidR="00F27C6F" w:rsidRPr="00B30C0F" w:rsidRDefault="002E6651">
      <w:pPr>
        <w:rPr>
          <w:rFonts w:ascii="Verdana" w:hAnsi="Verdana"/>
        </w:rPr>
      </w:pPr>
      <w:r>
        <w:rPr>
          <w:rFonts w:ascii="Verdana" w:hAnsi="Verdana"/>
        </w:rPr>
        <w:pict w14:anchorId="5EB8BE52">
          <v:rect id="_x0000_i1025" style="width:451.3pt;height:1pt" o:hralign="center" o:hrstd="t" o:hrnoshade="t" o:hr="t" fillcolor="#e7e6e6 [3214]" stroked="f"/>
        </w:pict>
      </w:r>
    </w:p>
    <w:p w14:paraId="5A33C75E" w14:textId="77777777" w:rsidR="00B2165E" w:rsidRPr="00216411" w:rsidRDefault="00D92AAD" w:rsidP="00FD7E8E">
      <w:pPr>
        <w:jc w:val="center"/>
        <w:rPr>
          <w:rFonts w:ascii="Arial" w:hAnsi="Arial" w:cs="Arial"/>
          <w:sz w:val="36"/>
          <w:szCs w:val="36"/>
          <w:lang w:val="en-US" w:eastAsia="nb-NO"/>
        </w:rPr>
      </w:pPr>
      <w:r>
        <w:rPr>
          <w:rFonts w:ascii="Arial" w:hAnsi="Arial" w:cs="Arial"/>
          <w:sz w:val="36"/>
          <w:szCs w:val="36"/>
          <w:lang w:val="en-US" w:eastAsia="nb-NO"/>
        </w:rPr>
        <w:t xml:space="preserve">Island Offshore </w:t>
      </w:r>
      <w:r w:rsidR="00C954C4">
        <w:rPr>
          <w:rFonts w:ascii="Arial" w:hAnsi="Arial" w:cs="Arial"/>
          <w:sz w:val="36"/>
          <w:szCs w:val="36"/>
          <w:lang w:val="en-US" w:eastAsia="nb-NO"/>
        </w:rPr>
        <w:t>secure</w:t>
      </w:r>
      <w:r>
        <w:rPr>
          <w:rFonts w:ascii="Arial" w:hAnsi="Arial" w:cs="Arial"/>
          <w:sz w:val="36"/>
          <w:szCs w:val="36"/>
          <w:lang w:val="en-US" w:eastAsia="nb-NO"/>
        </w:rPr>
        <w:t>s a lean</w:t>
      </w:r>
      <w:r w:rsidR="00C954C4">
        <w:rPr>
          <w:rFonts w:ascii="Arial" w:hAnsi="Arial" w:cs="Arial"/>
          <w:sz w:val="36"/>
          <w:szCs w:val="36"/>
          <w:lang w:val="en-US" w:eastAsia="nb-NO"/>
        </w:rPr>
        <w:t xml:space="preserve">, </w:t>
      </w:r>
      <w:r>
        <w:rPr>
          <w:rFonts w:ascii="Arial" w:hAnsi="Arial" w:cs="Arial"/>
          <w:sz w:val="36"/>
          <w:szCs w:val="36"/>
          <w:lang w:val="en-US" w:eastAsia="nb-NO"/>
        </w:rPr>
        <w:t xml:space="preserve">clean future </w:t>
      </w:r>
      <w:r w:rsidR="006D0660">
        <w:rPr>
          <w:rFonts w:ascii="Arial" w:hAnsi="Arial" w:cs="Arial"/>
          <w:sz w:val="36"/>
          <w:szCs w:val="36"/>
          <w:lang w:val="en-US" w:eastAsia="nb-NO"/>
        </w:rPr>
        <w:t xml:space="preserve">for its PSVs </w:t>
      </w:r>
      <w:r>
        <w:rPr>
          <w:rFonts w:ascii="Arial" w:hAnsi="Arial" w:cs="Arial"/>
          <w:sz w:val="36"/>
          <w:szCs w:val="36"/>
          <w:lang w:val="en-US" w:eastAsia="nb-NO"/>
        </w:rPr>
        <w:t>with hybrid power</w:t>
      </w:r>
      <w:r w:rsidR="00C954C4">
        <w:rPr>
          <w:rFonts w:ascii="Arial" w:hAnsi="Arial" w:cs="Arial"/>
          <w:sz w:val="36"/>
          <w:szCs w:val="36"/>
          <w:lang w:val="en-US" w:eastAsia="nb-NO"/>
        </w:rPr>
        <w:t xml:space="preserve"> vessel conversions via KONGSBERG</w:t>
      </w:r>
    </w:p>
    <w:p w14:paraId="0F74452E" w14:textId="14FAEC67" w:rsidR="00A057D4" w:rsidRDefault="002E6651" w:rsidP="00FD7E8E">
      <w:pPr>
        <w:jc w:val="center"/>
        <w:rPr>
          <w:rFonts w:ascii="Arial" w:hAnsi="Arial" w:cs="Arial"/>
          <w:sz w:val="36"/>
          <w:szCs w:val="36"/>
          <w:lang w:val="en-US" w:eastAsia="nb-NO"/>
        </w:rPr>
      </w:pPr>
      <w:r>
        <w:rPr>
          <w:rFonts w:ascii="Arial" w:hAnsi="Arial" w:cs="Arial"/>
          <w:noProof/>
          <w:sz w:val="36"/>
          <w:szCs w:val="36"/>
          <w:lang w:val="en-US" w:eastAsia="nb-NO"/>
        </w:rPr>
        <mc:AlternateContent>
          <mc:Choice Requires="wps">
            <w:drawing>
              <wp:anchor distT="0" distB="0" distL="114300" distR="114300" simplePos="0" relativeHeight="251659264" behindDoc="0" locked="0" layoutInCell="1" allowOverlap="1" wp14:anchorId="794BE629" wp14:editId="0C51E373">
                <wp:simplePos x="0" y="0"/>
                <wp:positionH relativeFrom="margin">
                  <wp:posOffset>4675187</wp:posOffset>
                </wp:positionH>
                <wp:positionV relativeFrom="paragraph">
                  <wp:posOffset>2305368</wp:posOffset>
                </wp:positionV>
                <wp:extent cx="1875600" cy="23760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1875600" cy="237600"/>
                        </a:xfrm>
                        <a:prstGeom prst="rect">
                          <a:avLst/>
                        </a:prstGeom>
                        <a:noFill/>
                        <a:ln w="6350">
                          <a:noFill/>
                        </a:ln>
                      </wps:spPr>
                      <wps:txbx>
                        <w:txbxContent>
                          <w:p w14:paraId="664E4F35" w14:textId="4F150F7D" w:rsidR="002E6651" w:rsidRPr="002E6651" w:rsidRDefault="002E6651">
                            <w:pPr>
                              <w:rPr>
                                <w:rFonts w:ascii="Verdana" w:hAnsi="Verdana"/>
                                <w:color w:val="FFFFFF" w:themeColor="background1"/>
                                <w:sz w:val="16"/>
                                <w:szCs w:val="16"/>
                              </w:rPr>
                            </w:pPr>
                            <w:r w:rsidRPr="002E6651">
                              <w:rPr>
                                <w:rFonts w:ascii="Verdana" w:hAnsi="Verdana"/>
                                <w:color w:val="FFFFFF" w:themeColor="background1"/>
                                <w:sz w:val="16"/>
                                <w:szCs w:val="16"/>
                              </w:rPr>
                              <w:t xml:space="preserve">Photo: </w:t>
                            </w:r>
                            <w:proofErr w:type="spellStart"/>
                            <w:r w:rsidRPr="002E6651">
                              <w:rPr>
                                <w:rFonts w:ascii="Verdana" w:hAnsi="Verdana"/>
                                <w:color w:val="FFFFFF" w:themeColor="background1"/>
                                <w:sz w:val="16"/>
                                <w:szCs w:val="16"/>
                              </w:rPr>
                              <w:t>Gunder</w:t>
                            </w:r>
                            <w:proofErr w:type="spellEnd"/>
                            <w:r w:rsidRPr="002E6651">
                              <w:rPr>
                                <w:rFonts w:ascii="Verdana" w:hAnsi="Verdana"/>
                                <w:color w:val="FFFFFF" w:themeColor="background1"/>
                                <w:sz w:val="16"/>
                                <w:szCs w:val="16"/>
                              </w:rPr>
                              <w:t xml:space="preserve"> </w:t>
                            </w:r>
                            <w:proofErr w:type="spellStart"/>
                            <w:r w:rsidRPr="002E6651">
                              <w:rPr>
                                <w:rFonts w:ascii="Verdana" w:hAnsi="Verdana"/>
                                <w:color w:val="FFFFFF" w:themeColor="background1"/>
                                <w:sz w:val="16"/>
                                <w:szCs w:val="16"/>
                              </w:rPr>
                              <w:t>Tande</w:t>
                            </w:r>
                            <w:proofErr w:type="spellEnd"/>
                            <w:r w:rsidRPr="002E6651">
                              <w:rPr>
                                <w:rFonts w:ascii="Verdana" w:hAnsi="Verdana"/>
                                <w:color w:val="FFFFFF" w:themeColor="background1"/>
                                <w:sz w:val="16"/>
                                <w:szCs w:val="16"/>
                              </w:rPr>
                              <w:t xml:space="preserve"> </w:t>
                            </w:r>
                            <w:proofErr w:type="spellStart"/>
                            <w:r w:rsidRPr="002E6651">
                              <w:rPr>
                                <w:rFonts w:ascii="Verdana" w:hAnsi="Verdana"/>
                                <w:color w:val="FFFFFF" w:themeColor="background1"/>
                                <w:sz w:val="16"/>
                                <w:szCs w:val="16"/>
                              </w:rPr>
                              <w:t>Sandersen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BE629" id="_x0000_t202" coordsize="21600,21600" o:spt="202" path="m,l,21600r21600,l21600,xe">
                <v:stroke joinstyle="miter"/>
                <v:path gradientshapeok="t" o:connecttype="rect"/>
              </v:shapetype>
              <v:shape id="Text Box 2" o:spid="_x0000_s1026" type="#_x0000_t202" style="position:absolute;left:0;text-align:left;margin-left:368.1pt;margin-top:181.55pt;width:147.7pt;height:18.7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" filled="f" stroked="f" strokeweight=".5pt">
                <v:textbox>
                  <w:txbxContent>
                    <w:p w14:paraId="664E4F35" w14:textId="4F150F7D" w:rsidR="002E6651" w:rsidRPr="002E6651" w:rsidRDefault="002E6651">
                      <w:pPr>
                        <w:rPr>
                          <w:rFonts w:ascii="Verdana" w:hAnsi="Verdana"/>
                          <w:color w:val="FFFFFF" w:themeColor="background1"/>
                          <w:sz w:val="16"/>
                          <w:szCs w:val="16"/>
                        </w:rPr>
                      </w:pPr>
                      <w:r w:rsidRPr="002E6651">
                        <w:rPr>
                          <w:rFonts w:ascii="Verdana" w:hAnsi="Verdana"/>
                          <w:color w:val="FFFFFF" w:themeColor="background1"/>
                          <w:sz w:val="16"/>
                          <w:szCs w:val="16"/>
                        </w:rPr>
                        <w:t xml:space="preserve">Photo: </w:t>
                      </w:r>
                      <w:proofErr w:type="spellStart"/>
                      <w:r w:rsidRPr="002E6651">
                        <w:rPr>
                          <w:rFonts w:ascii="Verdana" w:hAnsi="Verdana"/>
                          <w:color w:val="FFFFFF" w:themeColor="background1"/>
                          <w:sz w:val="16"/>
                          <w:szCs w:val="16"/>
                        </w:rPr>
                        <w:t>Gunder</w:t>
                      </w:r>
                      <w:proofErr w:type="spellEnd"/>
                      <w:r w:rsidRPr="002E6651">
                        <w:rPr>
                          <w:rFonts w:ascii="Verdana" w:hAnsi="Verdana"/>
                          <w:color w:val="FFFFFF" w:themeColor="background1"/>
                          <w:sz w:val="16"/>
                          <w:szCs w:val="16"/>
                        </w:rPr>
                        <w:t xml:space="preserve"> </w:t>
                      </w:r>
                      <w:proofErr w:type="spellStart"/>
                      <w:r w:rsidRPr="002E6651">
                        <w:rPr>
                          <w:rFonts w:ascii="Verdana" w:hAnsi="Verdana"/>
                          <w:color w:val="FFFFFF" w:themeColor="background1"/>
                          <w:sz w:val="16"/>
                          <w:szCs w:val="16"/>
                        </w:rPr>
                        <w:t>Tande</w:t>
                      </w:r>
                      <w:proofErr w:type="spellEnd"/>
                      <w:r w:rsidRPr="002E6651">
                        <w:rPr>
                          <w:rFonts w:ascii="Verdana" w:hAnsi="Verdana"/>
                          <w:color w:val="FFFFFF" w:themeColor="background1"/>
                          <w:sz w:val="16"/>
                          <w:szCs w:val="16"/>
                        </w:rPr>
                        <w:t xml:space="preserve"> </w:t>
                      </w:r>
                      <w:proofErr w:type="spellStart"/>
                      <w:r w:rsidRPr="002E6651">
                        <w:rPr>
                          <w:rFonts w:ascii="Verdana" w:hAnsi="Verdana"/>
                          <w:color w:val="FFFFFF" w:themeColor="background1"/>
                          <w:sz w:val="16"/>
                          <w:szCs w:val="16"/>
                        </w:rPr>
                        <w:t>Sandersen</w:t>
                      </w:r>
                      <w:proofErr w:type="spellEnd"/>
                    </w:p>
                  </w:txbxContent>
                </v:textbox>
                <w10:wrap anchorx="margin"/>
              </v:shape>
            </w:pict>
          </mc:Fallback>
        </mc:AlternateContent>
      </w:r>
      <w:r w:rsidR="0041325C">
        <w:rPr>
          <w:rFonts w:ascii="Arial" w:hAnsi="Arial" w:cs="Arial"/>
          <w:noProof/>
          <w:sz w:val="36"/>
          <w:szCs w:val="36"/>
          <w:lang w:val="en-US" w:eastAsia="nb-NO"/>
        </w:rPr>
        <w:drawing>
          <wp:inline distT="0" distB="0" distL="0" distR="0" wp14:anchorId="2ECC045C" wp14:editId="24A17DD8">
            <wp:extent cx="5715847" cy="3328401"/>
            <wp:effectExtent l="0" t="0" r="0" b="5715"/>
            <wp:docPr id="1" name="Picture 1" descr="A close up of a boat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oat next to a body of water&#10;&#10;Description automatically generated"/>
                    <pic:cNvPicPr/>
                  </pic:nvPicPr>
                  <pic:blipFill rotWithShape="1">
                    <a:blip r:embed="rId9" cstate="print">
                      <a:extLst>
                        <a:ext uri="{28A0092B-C50C-407E-A947-70E740481C1C}">
                          <a14:useLocalDpi xmlns:a14="http://schemas.microsoft.com/office/drawing/2010/main" val="0"/>
                        </a:ext>
                      </a:extLst>
                    </a:blip>
                    <a:srcRect t="4304" b="8350"/>
                    <a:stretch/>
                  </pic:blipFill>
                  <pic:spPr bwMode="auto">
                    <a:xfrm>
                      <a:off x="0" y="0"/>
                      <a:ext cx="5737608" cy="3341072"/>
                    </a:xfrm>
                    <a:prstGeom prst="rect">
                      <a:avLst/>
                    </a:prstGeom>
                    <a:ln>
                      <a:noFill/>
                    </a:ln>
                    <a:extLst>
                      <a:ext uri="{53640926-AAD7-44D8-BBD7-CCE9431645EC}">
                        <a14:shadowObscured xmlns:a14="http://schemas.microsoft.com/office/drawing/2010/main"/>
                      </a:ext>
                    </a:extLst>
                  </pic:spPr>
                </pic:pic>
              </a:graphicData>
            </a:graphic>
          </wp:inline>
        </w:drawing>
      </w:r>
    </w:p>
    <w:p w14:paraId="7A8EBBFE" w14:textId="55BD34C6" w:rsidR="00B2165E" w:rsidRPr="00CF7D95" w:rsidRDefault="00064795" w:rsidP="00B2165E">
      <w:pPr>
        <w:jc w:val="center"/>
        <w:rPr>
          <w:rFonts w:ascii="Verdana" w:eastAsia="Times New Roman" w:hAnsi="Verdana"/>
        </w:rPr>
      </w:pPr>
      <w:r>
        <w:rPr>
          <w:rFonts w:ascii="Verdana" w:hAnsi="Verdana"/>
          <w:sz w:val="16"/>
          <w:szCs w:val="16"/>
        </w:rPr>
        <w:t xml:space="preserve">The </w:t>
      </w:r>
      <w:r w:rsidR="00C954C4">
        <w:rPr>
          <w:rFonts w:ascii="Verdana" w:hAnsi="Verdana"/>
          <w:sz w:val="16"/>
          <w:szCs w:val="16"/>
        </w:rPr>
        <w:t xml:space="preserve">Norwegian </w:t>
      </w:r>
      <w:r>
        <w:rPr>
          <w:rFonts w:ascii="Verdana" w:hAnsi="Verdana"/>
          <w:sz w:val="16"/>
          <w:szCs w:val="16"/>
        </w:rPr>
        <w:t>oil-industry solutions provider</w:t>
      </w:r>
      <w:r w:rsidR="00C954C4">
        <w:rPr>
          <w:rFonts w:ascii="Verdana" w:hAnsi="Verdana"/>
          <w:sz w:val="16"/>
          <w:szCs w:val="16"/>
        </w:rPr>
        <w:t xml:space="preserve"> </w:t>
      </w:r>
      <w:r>
        <w:rPr>
          <w:rFonts w:ascii="Verdana" w:hAnsi="Verdana"/>
          <w:sz w:val="16"/>
          <w:szCs w:val="16"/>
        </w:rPr>
        <w:t xml:space="preserve">Island Offshore has </w:t>
      </w:r>
      <w:r w:rsidR="00C954C4">
        <w:rPr>
          <w:rFonts w:ascii="Verdana" w:hAnsi="Verdana"/>
          <w:sz w:val="16"/>
          <w:szCs w:val="16"/>
        </w:rPr>
        <w:t xml:space="preserve">set a clear precedent </w:t>
      </w:r>
      <w:r>
        <w:rPr>
          <w:rFonts w:ascii="Verdana" w:hAnsi="Verdana"/>
          <w:sz w:val="16"/>
          <w:szCs w:val="16"/>
        </w:rPr>
        <w:t xml:space="preserve">in the market </w:t>
      </w:r>
      <w:r w:rsidR="00C954C4">
        <w:rPr>
          <w:rFonts w:ascii="Verdana" w:hAnsi="Verdana"/>
          <w:sz w:val="16"/>
          <w:szCs w:val="16"/>
        </w:rPr>
        <w:t xml:space="preserve">by </w:t>
      </w:r>
      <w:r>
        <w:rPr>
          <w:rFonts w:ascii="Verdana" w:hAnsi="Verdana"/>
          <w:sz w:val="16"/>
          <w:szCs w:val="16"/>
        </w:rPr>
        <w:t xml:space="preserve">contracting KONGSBERG to </w:t>
      </w:r>
      <w:r w:rsidR="00C954C4">
        <w:rPr>
          <w:rFonts w:ascii="Verdana" w:hAnsi="Verdana"/>
          <w:sz w:val="16"/>
          <w:szCs w:val="16"/>
        </w:rPr>
        <w:t>conver</w:t>
      </w:r>
      <w:r>
        <w:rPr>
          <w:rFonts w:ascii="Verdana" w:hAnsi="Verdana"/>
          <w:sz w:val="16"/>
          <w:szCs w:val="16"/>
        </w:rPr>
        <w:t>t</w:t>
      </w:r>
      <w:r w:rsidR="00C954C4">
        <w:rPr>
          <w:rFonts w:ascii="Verdana" w:hAnsi="Verdana"/>
          <w:sz w:val="16"/>
          <w:szCs w:val="16"/>
        </w:rPr>
        <w:t xml:space="preserve"> three </w:t>
      </w:r>
      <w:r>
        <w:rPr>
          <w:rFonts w:ascii="Verdana" w:hAnsi="Verdana"/>
          <w:sz w:val="16"/>
          <w:szCs w:val="16"/>
        </w:rPr>
        <w:t xml:space="preserve">of its </w:t>
      </w:r>
      <w:r w:rsidR="00C954C4">
        <w:rPr>
          <w:rFonts w:ascii="Verdana" w:hAnsi="Verdana"/>
          <w:sz w:val="16"/>
          <w:szCs w:val="16"/>
        </w:rPr>
        <w:t xml:space="preserve">Platform Supply Vessels </w:t>
      </w:r>
      <w:r w:rsidR="00C42DBB">
        <w:rPr>
          <w:rFonts w:ascii="Verdana" w:hAnsi="Verdana"/>
          <w:sz w:val="16"/>
          <w:szCs w:val="16"/>
        </w:rPr>
        <w:t>to use</w:t>
      </w:r>
      <w:r w:rsidR="000D3DC6">
        <w:rPr>
          <w:rFonts w:ascii="Verdana" w:hAnsi="Verdana"/>
          <w:sz w:val="16"/>
          <w:szCs w:val="16"/>
        </w:rPr>
        <w:t xml:space="preserve"> hybrid </w:t>
      </w:r>
      <w:r w:rsidR="00C01014">
        <w:rPr>
          <w:rFonts w:ascii="Verdana" w:hAnsi="Verdana"/>
          <w:sz w:val="16"/>
          <w:szCs w:val="16"/>
        </w:rPr>
        <w:t xml:space="preserve">power </w:t>
      </w:r>
      <w:r w:rsidR="003847F5">
        <w:rPr>
          <w:rFonts w:ascii="Verdana" w:hAnsi="Verdana"/>
          <w:sz w:val="16"/>
          <w:szCs w:val="16"/>
        </w:rPr>
        <w:t>technology</w:t>
      </w:r>
      <w:r w:rsidR="00C01014">
        <w:rPr>
          <w:rFonts w:ascii="Verdana" w:hAnsi="Verdana"/>
          <w:sz w:val="16"/>
          <w:szCs w:val="16"/>
        </w:rPr>
        <w:t xml:space="preserve"> </w:t>
      </w:r>
      <w:r w:rsidR="00C954C4">
        <w:rPr>
          <w:rFonts w:ascii="Verdana" w:hAnsi="Verdana"/>
          <w:sz w:val="16"/>
          <w:szCs w:val="16"/>
        </w:rPr>
        <w:t xml:space="preserve"> </w:t>
      </w:r>
      <w:r w:rsidR="002E6651">
        <w:rPr>
          <w:rFonts w:ascii="Verdana" w:eastAsia="Times New Roman" w:hAnsi="Verdana"/>
        </w:rPr>
        <w:pict w14:anchorId="706A335E">
          <v:rect id="_x0000_i1026" style="width:453.6pt;height:1.2pt" o:hralign="center" o:hrstd="t" o:hrnoshade="t" o:hr="t" fillcolor="#e7e6e6" stroked="f"/>
        </w:pict>
      </w:r>
    </w:p>
    <w:p w14:paraId="50CEE7A6" w14:textId="02932E80" w:rsidR="00A057D4" w:rsidRPr="00CC2048" w:rsidRDefault="00FD7E8E" w:rsidP="00A057D4">
      <w:pPr>
        <w:jc w:val="both"/>
        <w:rPr>
          <w:rFonts w:ascii="Verdana" w:hAnsi="Verdana"/>
          <w:sz w:val="20"/>
          <w:szCs w:val="20"/>
          <w:lang w:val="en-US"/>
        </w:rPr>
      </w:pPr>
      <w:r w:rsidRPr="00CC2048">
        <w:rPr>
          <w:rFonts w:ascii="Verdana" w:hAnsi="Verdana"/>
          <w:b/>
          <w:bCs/>
          <w:sz w:val="20"/>
          <w:szCs w:val="20"/>
          <w:lang w:val="en-US"/>
        </w:rPr>
        <w:t xml:space="preserve">Kongsberg, Norway, </w:t>
      </w:r>
      <w:r w:rsidR="0041325C">
        <w:rPr>
          <w:rFonts w:ascii="Verdana" w:hAnsi="Verdana"/>
          <w:b/>
          <w:bCs/>
          <w:sz w:val="20"/>
          <w:szCs w:val="20"/>
          <w:lang w:val="en-US"/>
        </w:rPr>
        <w:t>17</w:t>
      </w:r>
      <w:r w:rsidR="0041325C" w:rsidRPr="003C41FD">
        <w:rPr>
          <w:rFonts w:ascii="Verdana" w:hAnsi="Verdana"/>
          <w:b/>
          <w:bCs/>
          <w:sz w:val="20"/>
          <w:szCs w:val="20"/>
          <w:vertAlign w:val="superscript"/>
          <w:lang w:val="en-US"/>
        </w:rPr>
        <w:t>th</w:t>
      </w:r>
      <w:r w:rsidR="003C41FD">
        <w:rPr>
          <w:rFonts w:ascii="Verdana" w:hAnsi="Verdana"/>
          <w:b/>
          <w:bCs/>
          <w:sz w:val="20"/>
          <w:szCs w:val="20"/>
          <w:lang w:val="en-US"/>
        </w:rPr>
        <w:t xml:space="preserve"> </w:t>
      </w:r>
      <w:r w:rsidR="0041325C">
        <w:rPr>
          <w:rFonts w:ascii="Verdana" w:hAnsi="Verdana"/>
          <w:b/>
          <w:bCs/>
          <w:sz w:val="20"/>
          <w:szCs w:val="20"/>
          <w:lang w:val="en-US"/>
        </w:rPr>
        <w:t>August</w:t>
      </w:r>
      <w:r w:rsidR="00FD1102" w:rsidRPr="00CC2048">
        <w:rPr>
          <w:rFonts w:ascii="Verdana" w:hAnsi="Verdana"/>
          <w:b/>
          <w:bCs/>
          <w:sz w:val="20"/>
          <w:szCs w:val="20"/>
          <w:lang w:val="en-US"/>
        </w:rPr>
        <w:t xml:space="preserve"> </w:t>
      </w:r>
      <w:r w:rsidRPr="00CC2048">
        <w:rPr>
          <w:rFonts w:ascii="Verdana" w:hAnsi="Verdana"/>
          <w:b/>
          <w:bCs/>
          <w:sz w:val="20"/>
          <w:szCs w:val="20"/>
          <w:lang w:val="en-US"/>
        </w:rPr>
        <w:t>2020 –</w:t>
      </w:r>
      <w:r w:rsidRPr="00CC2048">
        <w:rPr>
          <w:rFonts w:ascii="Verdana" w:hAnsi="Verdana"/>
          <w:sz w:val="20"/>
          <w:szCs w:val="20"/>
          <w:lang w:val="en-US"/>
        </w:rPr>
        <w:t xml:space="preserve"> </w:t>
      </w:r>
      <w:r w:rsidR="00064795" w:rsidRPr="00CC2048">
        <w:rPr>
          <w:rFonts w:ascii="Verdana" w:hAnsi="Verdana"/>
          <w:sz w:val="20"/>
          <w:szCs w:val="20"/>
          <w:lang w:val="en-US"/>
        </w:rPr>
        <w:t>Kongsberg Maritime is pleased to announce that it has been contracted by</w:t>
      </w:r>
      <w:r w:rsidR="004C0653" w:rsidRPr="00CC2048">
        <w:rPr>
          <w:rFonts w:ascii="Verdana" w:hAnsi="Verdana"/>
          <w:sz w:val="20"/>
          <w:szCs w:val="20"/>
          <w:lang w:val="en-US"/>
        </w:rPr>
        <w:t xml:space="preserve"> </w:t>
      </w:r>
      <w:r w:rsidR="00064795" w:rsidRPr="00CC2048">
        <w:rPr>
          <w:rFonts w:ascii="Verdana" w:hAnsi="Verdana"/>
          <w:sz w:val="20"/>
          <w:szCs w:val="20"/>
          <w:lang w:val="en-US"/>
        </w:rPr>
        <w:t>Island Offshore</w:t>
      </w:r>
      <w:r w:rsidR="004C0653" w:rsidRPr="00CC2048">
        <w:rPr>
          <w:rFonts w:ascii="Verdana" w:hAnsi="Verdana"/>
          <w:sz w:val="20"/>
          <w:szCs w:val="20"/>
          <w:lang w:val="en-US"/>
        </w:rPr>
        <w:t xml:space="preserve">, a </w:t>
      </w:r>
      <w:r w:rsidR="0013236B" w:rsidRPr="00CC2048">
        <w:rPr>
          <w:rFonts w:ascii="Verdana" w:hAnsi="Verdana"/>
          <w:sz w:val="20"/>
          <w:szCs w:val="20"/>
          <w:lang w:val="en-US"/>
        </w:rPr>
        <w:t xml:space="preserve">leading </w:t>
      </w:r>
      <w:r w:rsidR="004C0653" w:rsidRPr="00CC2048">
        <w:rPr>
          <w:rFonts w:ascii="Verdana" w:hAnsi="Verdana"/>
          <w:sz w:val="20"/>
          <w:szCs w:val="20"/>
          <w:lang w:val="en-US"/>
        </w:rPr>
        <w:t xml:space="preserve">Norwegian provider of </w:t>
      </w:r>
      <w:r w:rsidR="00D30433" w:rsidRPr="00CC2048">
        <w:rPr>
          <w:rFonts w:ascii="Verdana" w:hAnsi="Verdana"/>
          <w:sz w:val="20"/>
          <w:szCs w:val="20"/>
          <w:lang w:val="en-US"/>
        </w:rPr>
        <w:t xml:space="preserve">high-quality </w:t>
      </w:r>
      <w:r w:rsidR="004C0653" w:rsidRPr="00CC2048">
        <w:rPr>
          <w:rFonts w:ascii="Verdana" w:hAnsi="Verdana"/>
          <w:sz w:val="20"/>
          <w:szCs w:val="20"/>
          <w:lang w:val="en-US"/>
        </w:rPr>
        <w:t>solutions for the offshore oil industry,</w:t>
      </w:r>
      <w:r w:rsidR="00064795" w:rsidRPr="00CC2048">
        <w:rPr>
          <w:rFonts w:ascii="Verdana" w:hAnsi="Verdana"/>
          <w:sz w:val="20"/>
          <w:szCs w:val="20"/>
          <w:lang w:val="en-US"/>
        </w:rPr>
        <w:t xml:space="preserve"> to </w:t>
      </w:r>
      <w:r w:rsidR="004C0653" w:rsidRPr="00CC2048">
        <w:rPr>
          <w:rFonts w:ascii="Verdana" w:hAnsi="Verdana"/>
          <w:sz w:val="20"/>
          <w:szCs w:val="20"/>
          <w:lang w:val="en-US"/>
        </w:rPr>
        <w:t>supply</w:t>
      </w:r>
      <w:r w:rsidR="00064795" w:rsidRPr="00CC2048">
        <w:rPr>
          <w:rFonts w:ascii="Verdana" w:hAnsi="Verdana"/>
          <w:sz w:val="20"/>
          <w:szCs w:val="20"/>
          <w:lang w:val="en-US"/>
        </w:rPr>
        <w:t xml:space="preserve"> turnkey hybrid battery solutions for three of the firm’s </w:t>
      </w:r>
      <w:r w:rsidR="00064795" w:rsidRPr="00CC2048">
        <w:rPr>
          <w:rFonts w:ascii="Verdana" w:hAnsi="Verdana" w:cstheme="minorHAnsi"/>
          <w:sz w:val="20"/>
          <w:szCs w:val="20"/>
        </w:rPr>
        <w:t>UT 776 CD</w:t>
      </w:r>
      <w:r w:rsidR="004C0653" w:rsidRPr="00CC2048">
        <w:rPr>
          <w:rFonts w:ascii="Verdana" w:hAnsi="Verdana" w:cstheme="minorHAnsi"/>
          <w:sz w:val="20"/>
          <w:szCs w:val="20"/>
        </w:rPr>
        <w:t>-</w:t>
      </w:r>
      <w:r w:rsidR="00064795" w:rsidRPr="00CC2048">
        <w:rPr>
          <w:rFonts w:ascii="Verdana" w:hAnsi="Verdana" w:cstheme="minorHAnsi"/>
          <w:sz w:val="20"/>
          <w:szCs w:val="20"/>
        </w:rPr>
        <w:t>design Platform Supply Vessels</w:t>
      </w:r>
      <w:r w:rsidR="0041325C">
        <w:rPr>
          <w:rFonts w:ascii="Verdana" w:hAnsi="Verdana" w:cstheme="minorHAnsi"/>
          <w:sz w:val="20"/>
          <w:szCs w:val="20"/>
        </w:rPr>
        <w:t>.</w:t>
      </w:r>
    </w:p>
    <w:p w14:paraId="2C99A632" w14:textId="77777777" w:rsidR="00F539C3" w:rsidRPr="00CC2048" w:rsidRDefault="0060246C" w:rsidP="00A057D4">
      <w:pPr>
        <w:jc w:val="both"/>
        <w:rPr>
          <w:rFonts w:ascii="Verdana" w:hAnsi="Verdana"/>
          <w:sz w:val="20"/>
          <w:szCs w:val="20"/>
          <w:lang w:val="en-US"/>
        </w:rPr>
      </w:pPr>
      <w:r w:rsidRPr="00CC2048">
        <w:rPr>
          <w:rFonts w:ascii="Verdana" w:hAnsi="Verdana"/>
          <w:sz w:val="20"/>
          <w:szCs w:val="20"/>
          <w:lang w:val="en-US"/>
        </w:rPr>
        <w:t xml:space="preserve">Two of the ships, </w:t>
      </w:r>
      <w:r w:rsidRPr="00CC2048">
        <w:rPr>
          <w:rFonts w:ascii="Verdana" w:hAnsi="Verdana" w:cstheme="minorHAnsi"/>
          <w:i/>
          <w:iCs/>
          <w:sz w:val="20"/>
          <w:szCs w:val="20"/>
        </w:rPr>
        <w:t>Island</w:t>
      </w:r>
      <w:r w:rsidRPr="00CC2048">
        <w:rPr>
          <w:rFonts w:ascii="Verdana" w:hAnsi="Verdana" w:cstheme="minorHAnsi"/>
          <w:sz w:val="20"/>
          <w:szCs w:val="20"/>
        </w:rPr>
        <w:t xml:space="preserve"> </w:t>
      </w:r>
      <w:proofErr w:type="gramStart"/>
      <w:r w:rsidRPr="00CC2048">
        <w:rPr>
          <w:rFonts w:ascii="Verdana" w:hAnsi="Verdana" w:cstheme="minorHAnsi"/>
          <w:i/>
          <w:sz w:val="20"/>
          <w:szCs w:val="20"/>
        </w:rPr>
        <w:t>Crusader</w:t>
      </w:r>
      <w:proofErr w:type="gramEnd"/>
      <w:r w:rsidRPr="00CC2048">
        <w:rPr>
          <w:rFonts w:ascii="Verdana" w:hAnsi="Verdana" w:cstheme="minorHAnsi"/>
          <w:i/>
          <w:sz w:val="20"/>
          <w:szCs w:val="20"/>
        </w:rPr>
        <w:t xml:space="preserve"> </w:t>
      </w:r>
      <w:r w:rsidRPr="00CC2048">
        <w:rPr>
          <w:rFonts w:ascii="Verdana" w:hAnsi="Verdana" w:cstheme="minorHAnsi"/>
          <w:iCs/>
          <w:sz w:val="20"/>
          <w:szCs w:val="20"/>
        </w:rPr>
        <w:t xml:space="preserve">and </w:t>
      </w:r>
      <w:r w:rsidRPr="00CC2048">
        <w:rPr>
          <w:rFonts w:ascii="Verdana" w:hAnsi="Verdana" w:cstheme="minorHAnsi"/>
          <w:i/>
          <w:sz w:val="20"/>
          <w:szCs w:val="20"/>
        </w:rPr>
        <w:t xml:space="preserve">Island Contender, </w:t>
      </w:r>
      <w:r w:rsidR="00592DB8" w:rsidRPr="00CC2048">
        <w:rPr>
          <w:rFonts w:ascii="Verdana" w:hAnsi="Verdana" w:cstheme="minorHAnsi"/>
          <w:iCs/>
          <w:sz w:val="20"/>
          <w:szCs w:val="20"/>
        </w:rPr>
        <w:t>previously</w:t>
      </w:r>
      <w:r w:rsidRPr="00CC2048">
        <w:rPr>
          <w:rFonts w:ascii="Verdana" w:hAnsi="Verdana" w:cstheme="minorHAnsi"/>
          <w:iCs/>
          <w:sz w:val="20"/>
          <w:szCs w:val="20"/>
        </w:rPr>
        <w:t xml:space="preserve"> operated </w:t>
      </w:r>
      <w:r w:rsidR="001917B7" w:rsidRPr="00CC2048">
        <w:rPr>
          <w:rFonts w:ascii="Verdana" w:hAnsi="Verdana" w:cstheme="minorHAnsi"/>
          <w:iCs/>
          <w:sz w:val="20"/>
          <w:szCs w:val="20"/>
        </w:rPr>
        <w:t>with a com</w:t>
      </w:r>
      <w:r w:rsidR="003A346E" w:rsidRPr="00CC2048">
        <w:rPr>
          <w:rFonts w:ascii="Verdana" w:hAnsi="Verdana" w:cstheme="minorHAnsi"/>
          <w:iCs/>
          <w:sz w:val="20"/>
          <w:szCs w:val="20"/>
        </w:rPr>
        <w:t>b</w:t>
      </w:r>
      <w:r w:rsidR="001917B7" w:rsidRPr="00CC2048">
        <w:rPr>
          <w:rFonts w:ascii="Verdana" w:hAnsi="Verdana" w:cstheme="minorHAnsi"/>
          <w:iCs/>
          <w:sz w:val="20"/>
          <w:szCs w:val="20"/>
        </w:rPr>
        <w:t xml:space="preserve">ination of </w:t>
      </w:r>
      <w:r w:rsidRPr="00CC2048">
        <w:rPr>
          <w:rFonts w:ascii="Verdana" w:hAnsi="Verdana" w:cstheme="minorHAnsi"/>
          <w:iCs/>
          <w:sz w:val="20"/>
          <w:szCs w:val="20"/>
        </w:rPr>
        <w:t>Bergen LNG engines</w:t>
      </w:r>
      <w:r w:rsidR="001917B7" w:rsidRPr="00CC2048">
        <w:rPr>
          <w:rFonts w:ascii="Verdana" w:hAnsi="Verdana" w:cstheme="minorHAnsi"/>
          <w:iCs/>
          <w:sz w:val="20"/>
          <w:szCs w:val="20"/>
        </w:rPr>
        <w:t xml:space="preserve"> and Bergen Diesel engines</w:t>
      </w:r>
      <w:r w:rsidRPr="00CC2048">
        <w:rPr>
          <w:rFonts w:ascii="Verdana" w:hAnsi="Verdana" w:cstheme="minorHAnsi"/>
          <w:iCs/>
          <w:sz w:val="20"/>
          <w:szCs w:val="20"/>
        </w:rPr>
        <w:t xml:space="preserve">, while the </w:t>
      </w:r>
      <w:r w:rsidRPr="00CC2048">
        <w:rPr>
          <w:rFonts w:ascii="Verdana" w:hAnsi="Verdana" w:cstheme="minorHAnsi"/>
          <w:i/>
          <w:sz w:val="20"/>
          <w:szCs w:val="20"/>
        </w:rPr>
        <w:t>Island Commander</w:t>
      </w:r>
      <w:r w:rsidRPr="00CC2048">
        <w:rPr>
          <w:rFonts w:ascii="Verdana" w:hAnsi="Verdana" w:cstheme="minorHAnsi"/>
          <w:iCs/>
          <w:sz w:val="20"/>
          <w:szCs w:val="20"/>
        </w:rPr>
        <w:t xml:space="preserve"> deploy</w:t>
      </w:r>
      <w:r w:rsidR="00E545A0" w:rsidRPr="00CC2048">
        <w:rPr>
          <w:rFonts w:ascii="Verdana" w:hAnsi="Verdana" w:cstheme="minorHAnsi"/>
          <w:iCs/>
          <w:sz w:val="20"/>
          <w:szCs w:val="20"/>
        </w:rPr>
        <w:t>s</w:t>
      </w:r>
      <w:r w:rsidRPr="00CC2048">
        <w:rPr>
          <w:rFonts w:ascii="Verdana" w:hAnsi="Verdana" w:cstheme="minorHAnsi"/>
          <w:iCs/>
          <w:sz w:val="20"/>
          <w:szCs w:val="20"/>
        </w:rPr>
        <w:t xml:space="preserve"> four diesels. The conversion of </w:t>
      </w:r>
      <w:r w:rsidR="00EB73D2" w:rsidRPr="00CC2048">
        <w:rPr>
          <w:rFonts w:ascii="Verdana" w:hAnsi="Verdana" w:cstheme="minorHAnsi"/>
          <w:iCs/>
          <w:sz w:val="20"/>
          <w:szCs w:val="20"/>
        </w:rPr>
        <w:t>all three</w:t>
      </w:r>
      <w:r w:rsidRPr="00CC2048">
        <w:rPr>
          <w:rFonts w:ascii="Verdana" w:hAnsi="Verdana" w:cstheme="minorHAnsi"/>
          <w:iCs/>
          <w:sz w:val="20"/>
          <w:szCs w:val="20"/>
        </w:rPr>
        <w:t xml:space="preserve"> into </w:t>
      </w:r>
      <w:r w:rsidR="00592DB8" w:rsidRPr="00CC2048">
        <w:rPr>
          <w:rFonts w:ascii="Verdana" w:hAnsi="Verdana" w:cstheme="minorHAnsi"/>
          <w:iCs/>
          <w:sz w:val="20"/>
          <w:szCs w:val="20"/>
        </w:rPr>
        <w:t>hybrid</w:t>
      </w:r>
      <w:r w:rsidR="00471531" w:rsidRPr="00CC2048">
        <w:rPr>
          <w:rFonts w:ascii="Verdana" w:hAnsi="Verdana" w:cstheme="minorHAnsi"/>
          <w:iCs/>
          <w:sz w:val="20"/>
          <w:szCs w:val="20"/>
        </w:rPr>
        <w:t xml:space="preserve"> </w:t>
      </w:r>
      <w:r w:rsidR="00592DB8" w:rsidRPr="00CC2048">
        <w:rPr>
          <w:rFonts w:ascii="Verdana" w:hAnsi="Verdana" w:cstheme="minorHAnsi"/>
          <w:iCs/>
          <w:sz w:val="20"/>
          <w:szCs w:val="20"/>
        </w:rPr>
        <w:t>craft</w:t>
      </w:r>
      <w:r w:rsidRPr="00CC2048">
        <w:rPr>
          <w:rFonts w:ascii="Verdana" w:hAnsi="Verdana" w:cstheme="minorHAnsi"/>
          <w:iCs/>
          <w:sz w:val="20"/>
          <w:szCs w:val="20"/>
        </w:rPr>
        <w:t xml:space="preserve"> </w:t>
      </w:r>
      <w:r w:rsidR="0013236B" w:rsidRPr="00CC2048">
        <w:rPr>
          <w:rFonts w:ascii="Verdana" w:hAnsi="Verdana" w:cstheme="minorHAnsi"/>
          <w:iCs/>
          <w:sz w:val="20"/>
          <w:szCs w:val="20"/>
        </w:rPr>
        <w:t xml:space="preserve">not only </w:t>
      </w:r>
      <w:r w:rsidRPr="00CC2048">
        <w:rPr>
          <w:rFonts w:ascii="Verdana" w:hAnsi="Verdana" w:cstheme="minorHAnsi"/>
          <w:iCs/>
          <w:sz w:val="20"/>
          <w:szCs w:val="20"/>
        </w:rPr>
        <w:t xml:space="preserve">represents a firm commitment </w:t>
      </w:r>
      <w:r w:rsidR="00592DB8" w:rsidRPr="00CC2048">
        <w:rPr>
          <w:rFonts w:ascii="Verdana" w:hAnsi="Verdana" w:cstheme="minorHAnsi"/>
          <w:iCs/>
          <w:sz w:val="20"/>
          <w:szCs w:val="20"/>
        </w:rPr>
        <w:t xml:space="preserve">on the part of </w:t>
      </w:r>
      <w:r w:rsidRPr="00CC2048">
        <w:rPr>
          <w:rFonts w:ascii="Verdana" w:hAnsi="Verdana" w:cstheme="minorHAnsi"/>
          <w:iCs/>
          <w:sz w:val="20"/>
          <w:szCs w:val="20"/>
        </w:rPr>
        <w:t>Island Offshore</w:t>
      </w:r>
      <w:r w:rsidR="00EB73D2" w:rsidRPr="00CC2048">
        <w:rPr>
          <w:rFonts w:ascii="Verdana" w:hAnsi="Verdana" w:cstheme="minorHAnsi"/>
          <w:iCs/>
          <w:sz w:val="20"/>
          <w:szCs w:val="20"/>
        </w:rPr>
        <w:t xml:space="preserve"> </w:t>
      </w:r>
      <w:r w:rsidR="00592DB8" w:rsidRPr="00CC2048">
        <w:rPr>
          <w:rFonts w:ascii="Verdana" w:hAnsi="Verdana" w:cstheme="minorHAnsi"/>
          <w:iCs/>
          <w:sz w:val="20"/>
          <w:szCs w:val="20"/>
        </w:rPr>
        <w:t xml:space="preserve">to the principles of environmental </w:t>
      </w:r>
      <w:r w:rsidR="0013236B" w:rsidRPr="00CC2048">
        <w:rPr>
          <w:rFonts w:ascii="Verdana" w:hAnsi="Verdana" w:cstheme="minorHAnsi"/>
          <w:iCs/>
          <w:sz w:val="20"/>
          <w:szCs w:val="20"/>
        </w:rPr>
        <w:t>responsibility</w:t>
      </w:r>
      <w:r w:rsidR="00592DB8" w:rsidRPr="00CC2048">
        <w:rPr>
          <w:rFonts w:ascii="Verdana" w:hAnsi="Verdana" w:cstheme="minorHAnsi"/>
          <w:iCs/>
          <w:sz w:val="20"/>
          <w:szCs w:val="20"/>
        </w:rPr>
        <w:t xml:space="preserve">, </w:t>
      </w:r>
      <w:r w:rsidR="0013236B" w:rsidRPr="00CC2048">
        <w:rPr>
          <w:rFonts w:ascii="Verdana" w:hAnsi="Verdana" w:cstheme="minorHAnsi"/>
          <w:iCs/>
          <w:sz w:val="20"/>
          <w:szCs w:val="20"/>
        </w:rPr>
        <w:t>but also</w:t>
      </w:r>
      <w:r w:rsidR="00EB73D2" w:rsidRPr="00CC2048">
        <w:rPr>
          <w:rFonts w:ascii="Verdana" w:hAnsi="Verdana" w:cstheme="minorHAnsi"/>
          <w:iCs/>
          <w:sz w:val="20"/>
          <w:szCs w:val="20"/>
        </w:rPr>
        <w:t xml:space="preserve"> unlocks a </w:t>
      </w:r>
      <w:r w:rsidR="00471531" w:rsidRPr="00CC2048">
        <w:rPr>
          <w:rFonts w:ascii="Verdana" w:hAnsi="Verdana" w:cstheme="minorHAnsi"/>
          <w:iCs/>
          <w:sz w:val="20"/>
          <w:szCs w:val="20"/>
        </w:rPr>
        <w:t>wealth</w:t>
      </w:r>
      <w:r w:rsidR="00EB73D2" w:rsidRPr="00CC2048">
        <w:rPr>
          <w:rFonts w:ascii="Verdana" w:hAnsi="Verdana" w:cstheme="minorHAnsi"/>
          <w:iCs/>
          <w:sz w:val="20"/>
          <w:szCs w:val="20"/>
        </w:rPr>
        <w:t xml:space="preserve"> of potential for </w:t>
      </w:r>
      <w:r w:rsidR="00471531" w:rsidRPr="00CC2048">
        <w:rPr>
          <w:rFonts w:ascii="Verdana" w:hAnsi="Verdana" w:cstheme="minorHAnsi"/>
          <w:iCs/>
          <w:sz w:val="20"/>
          <w:szCs w:val="20"/>
        </w:rPr>
        <w:t xml:space="preserve">increased </w:t>
      </w:r>
      <w:r w:rsidR="0013236B" w:rsidRPr="00CC2048">
        <w:rPr>
          <w:rFonts w:ascii="Verdana" w:hAnsi="Verdana" w:cstheme="minorHAnsi"/>
          <w:iCs/>
          <w:sz w:val="20"/>
          <w:szCs w:val="20"/>
        </w:rPr>
        <w:t>operational efficiency</w:t>
      </w:r>
      <w:r w:rsidR="00630BB2" w:rsidRPr="00CC2048">
        <w:rPr>
          <w:rFonts w:ascii="Verdana" w:hAnsi="Verdana" w:cstheme="minorHAnsi"/>
          <w:iCs/>
          <w:sz w:val="20"/>
          <w:szCs w:val="20"/>
        </w:rPr>
        <w:t xml:space="preserve"> and a marked reduction in maintenance requirements.</w:t>
      </w:r>
      <w:r w:rsidR="00471531" w:rsidRPr="00CC2048">
        <w:rPr>
          <w:rFonts w:ascii="Verdana" w:hAnsi="Verdana" w:cstheme="minorHAnsi"/>
          <w:iCs/>
          <w:sz w:val="20"/>
          <w:szCs w:val="20"/>
        </w:rPr>
        <w:t xml:space="preserve"> </w:t>
      </w:r>
      <w:r w:rsidR="00630BB2" w:rsidRPr="00CC2048">
        <w:rPr>
          <w:rFonts w:ascii="Verdana" w:hAnsi="Verdana"/>
          <w:sz w:val="20"/>
          <w:szCs w:val="20"/>
        </w:rPr>
        <w:t xml:space="preserve">This in turn translates to </w:t>
      </w:r>
      <w:r w:rsidR="00471531" w:rsidRPr="00CC2048">
        <w:rPr>
          <w:rFonts w:ascii="Verdana" w:hAnsi="Verdana" w:cstheme="minorHAnsi"/>
          <w:iCs/>
          <w:sz w:val="20"/>
          <w:szCs w:val="20"/>
        </w:rPr>
        <w:t xml:space="preserve">significant </w:t>
      </w:r>
      <w:r w:rsidR="0013236B" w:rsidRPr="00CC2048">
        <w:rPr>
          <w:rFonts w:ascii="Verdana" w:hAnsi="Verdana" w:cstheme="minorHAnsi"/>
          <w:iCs/>
          <w:sz w:val="20"/>
          <w:szCs w:val="20"/>
        </w:rPr>
        <w:t>cost savings</w:t>
      </w:r>
      <w:r w:rsidR="00630BB2" w:rsidRPr="00CC2048">
        <w:rPr>
          <w:rFonts w:ascii="Verdana" w:hAnsi="Verdana" w:cstheme="minorHAnsi"/>
          <w:iCs/>
          <w:sz w:val="20"/>
          <w:szCs w:val="20"/>
        </w:rPr>
        <w:t xml:space="preserve"> for the company</w:t>
      </w:r>
      <w:r w:rsidR="00EB73D2" w:rsidRPr="00CC2048">
        <w:rPr>
          <w:rFonts w:ascii="Verdana" w:hAnsi="Verdana" w:cstheme="minorHAnsi"/>
          <w:iCs/>
          <w:sz w:val="20"/>
          <w:szCs w:val="20"/>
        </w:rPr>
        <w:t>.</w:t>
      </w:r>
    </w:p>
    <w:p w14:paraId="1D898C4E" w14:textId="43DF421A" w:rsidR="0060266C" w:rsidRPr="00CC2048" w:rsidRDefault="00630BB2" w:rsidP="0060266C">
      <w:pPr>
        <w:jc w:val="both"/>
        <w:rPr>
          <w:rFonts w:ascii="Verdana" w:hAnsi="Verdana" w:cstheme="minorHAnsi"/>
          <w:sz w:val="20"/>
          <w:szCs w:val="20"/>
        </w:rPr>
      </w:pPr>
      <w:r w:rsidRPr="00CC2048">
        <w:rPr>
          <w:rFonts w:ascii="Verdana" w:hAnsi="Verdana"/>
          <w:sz w:val="20"/>
          <w:szCs w:val="20"/>
          <w:lang w:val="en-US"/>
        </w:rPr>
        <w:t xml:space="preserve">In the past, PSVs have typically run multiple engines to achieve redundancy, with consequent impacts on fuel </w:t>
      </w:r>
      <w:r w:rsidR="0080574D">
        <w:rPr>
          <w:rFonts w:ascii="Verdana" w:hAnsi="Verdana"/>
          <w:sz w:val="20"/>
          <w:szCs w:val="20"/>
          <w:lang w:val="en-US"/>
        </w:rPr>
        <w:t>performance</w:t>
      </w:r>
      <w:r w:rsidRPr="00CC2048">
        <w:rPr>
          <w:rFonts w:ascii="Verdana" w:hAnsi="Verdana"/>
          <w:sz w:val="20"/>
          <w:szCs w:val="20"/>
          <w:lang w:val="en-US"/>
        </w:rPr>
        <w:t xml:space="preserve">, equipment health and emissions. </w:t>
      </w:r>
      <w:r w:rsidR="00DC2F0A" w:rsidRPr="00CC2048">
        <w:rPr>
          <w:rFonts w:ascii="Verdana" w:hAnsi="Verdana"/>
          <w:sz w:val="20"/>
          <w:szCs w:val="20"/>
          <w:lang w:val="en-US"/>
        </w:rPr>
        <w:t xml:space="preserve">However, </w:t>
      </w:r>
      <w:r w:rsidR="00E01988" w:rsidRPr="00CC2048">
        <w:rPr>
          <w:rFonts w:ascii="Verdana" w:hAnsi="Verdana"/>
          <w:sz w:val="20"/>
          <w:szCs w:val="20"/>
          <w:lang w:val="en-US"/>
        </w:rPr>
        <w:t xml:space="preserve">combining </w:t>
      </w:r>
      <w:r w:rsidR="0080574D">
        <w:rPr>
          <w:rFonts w:ascii="Verdana" w:hAnsi="Verdana"/>
          <w:sz w:val="20"/>
          <w:szCs w:val="20"/>
          <w:lang w:val="en-US"/>
        </w:rPr>
        <w:t>conventional LNG or diesel</w:t>
      </w:r>
      <w:r w:rsidR="00DC2F0A" w:rsidRPr="00CC2048">
        <w:rPr>
          <w:rFonts w:ascii="Verdana" w:hAnsi="Verdana"/>
          <w:sz w:val="20"/>
          <w:szCs w:val="20"/>
          <w:lang w:val="en-US"/>
        </w:rPr>
        <w:t xml:space="preserve"> engines </w:t>
      </w:r>
      <w:r w:rsidR="00E01988" w:rsidRPr="00CC2048">
        <w:rPr>
          <w:rFonts w:ascii="Verdana" w:hAnsi="Verdana"/>
          <w:sz w:val="20"/>
          <w:szCs w:val="20"/>
          <w:lang w:val="en-US"/>
        </w:rPr>
        <w:t>with</w:t>
      </w:r>
      <w:r w:rsidR="00DC2F0A" w:rsidRPr="00CC2048">
        <w:rPr>
          <w:rFonts w:ascii="Verdana" w:hAnsi="Verdana"/>
          <w:sz w:val="20"/>
          <w:szCs w:val="20"/>
          <w:lang w:val="en-US"/>
        </w:rPr>
        <w:t xml:space="preserve"> KONGSBERG’s </w:t>
      </w:r>
      <w:proofErr w:type="spellStart"/>
      <w:r w:rsidR="00DC2F0A" w:rsidRPr="00CC2048">
        <w:rPr>
          <w:rFonts w:ascii="Verdana" w:hAnsi="Verdana"/>
          <w:sz w:val="20"/>
          <w:szCs w:val="20"/>
          <w:lang w:val="en-US"/>
        </w:rPr>
        <w:t>SAVe</w:t>
      </w:r>
      <w:proofErr w:type="spellEnd"/>
      <w:r w:rsidR="00DC2F0A" w:rsidRPr="00CC2048">
        <w:rPr>
          <w:rFonts w:ascii="Verdana" w:hAnsi="Verdana"/>
          <w:sz w:val="20"/>
          <w:szCs w:val="20"/>
          <w:lang w:val="en-US"/>
        </w:rPr>
        <w:t xml:space="preserve"> Energy battery system</w:t>
      </w:r>
      <w:r w:rsidR="003C79D6">
        <w:rPr>
          <w:rFonts w:ascii="Verdana" w:hAnsi="Verdana"/>
          <w:sz w:val="20"/>
          <w:szCs w:val="20"/>
          <w:lang w:val="en-US"/>
        </w:rPr>
        <w:t xml:space="preserve"> – which has been</w:t>
      </w:r>
      <w:r w:rsidR="00C360FE" w:rsidRPr="00CC2048">
        <w:rPr>
          <w:rFonts w:ascii="Verdana" w:hAnsi="Verdana"/>
          <w:sz w:val="20"/>
          <w:szCs w:val="20"/>
          <w:lang w:val="en-US"/>
        </w:rPr>
        <w:t xml:space="preserve"> validated by DNV-GL</w:t>
      </w:r>
      <w:r w:rsidR="003C79D6">
        <w:rPr>
          <w:rFonts w:ascii="Verdana" w:hAnsi="Verdana"/>
          <w:sz w:val="20"/>
          <w:szCs w:val="20"/>
          <w:lang w:val="en-US"/>
        </w:rPr>
        <w:t xml:space="preserve"> – </w:t>
      </w:r>
      <w:r w:rsidR="00DC2F0A" w:rsidRPr="00CC2048">
        <w:rPr>
          <w:rFonts w:ascii="Verdana" w:hAnsi="Verdana"/>
          <w:sz w:val="20"/>
          <w:szCs w:val="20"/>
          <w:lang w:val="en-US"/>
        </w:rPr>
        <w:t>produces instant benefits</w:t>
      </w:r>
      <w:r w:rsidR="00E01988" w:rsidRPr="00CC2048">
        <w:rPr>
          <w:rFonts w:ascii="Verdana" w:hAnsi="Verdana"/>
          <w:sz w:val="20"/>
          <w:szCs w:val="20"/>
          <w:lang w:val="en-US"/>
        </w:rPr>
        <w:t>.</w:t>
      </w:r>
      <w:r w:rsidR="001C60CB">
        <w:rPr>
          <w:rFonts w:ascii="Verdana" w:hAnsi="Verdana" w:cstheme="minorHAnsi"/>
          <w:sz w:val="20"/>
          <w:szCs w:val="20"/>
        </w:rPr>
        <w:t xml:space="preserve"> </w:t>
      </w:r>
      <w:r w:rsidR="00216FB7" w:rsidRPr="00CC2048">
        <w:rPr>
          <w:rFonts w:ascii="Verdana" w:hAnsi="Verdana"/>
          <w:sz w:val="20"/>
          <w:szCs w:val="20"/>
          <w:lang w:val="en-US"/>
        </w:rPr>
        <w:t xml:space="preserve">The </w:t>
      </w:r>
      <w:r w:rsidR="00E01988" w:rsidRPr="00CC2048">
        <w:rPr>
          <w:rFonts w:ascii="Verdana" w:hAnsi="Verdana"/>
          <w:sz w:val="20"/>
          <w:szCs w:val="20"/>
          <w:lang w:val="en-US"/>
        </w:rPr>
        <w:t>batter</w:t>
      </w:r>
      <w:r w:rsidR="00216FB7" w:rsidRPr="00CC2048">
        <w:rPr>
          <w:rFonts w:ascii="Verdana" w:hAnsi="Verdana"/>
          <w:sz w:val="20"/>
          <w:szCs w:val="20"/>
          <w:lang w:val="en-US"/>
        </w:rPr>
        <w:t xml:space="preserve">ies </w:t>
      </w:r>
      <w:r w:rsidR="003A346E" w:rsidRPr="00CC2048">
        <w:rPr>
          <w:rFonts w:ascii="Verdana" w:hAnsi="Verdana"/>
          <w:sz w:val="20"/>
          <w:szCs w:val="20"/>
          <w:lang w:val="en-US"/>
        </w:rPr>
        <w:t xml:space="preserve">allow for </w:t>
      </w:r>
      <w:r w:rsidR="001C60CB">
        <w:rPr>
          <w:rFonts w:ascii="Verdana" w:hAnsi="Verdana"/>
          <w:sz w:val="20"/>
          <w:szCs w:val="20"/>
          <w:lang w:val="en-US"/>
        </w:rPr>
        <w:t>fewer</w:t>
      </w:r>
      <w:r w:rsidR="003A346E" w:rsidRPr="00CC2048">
        <w:rPr>
          <w:rFonts w:ascii="Verdana" w:hAnsi="Verdana"/>
          <w:sz w:val="20"/>
          <w:szCs w:val="20"/>
          <w:lang w:val="en-US"/>
        </w:rPr>
        <w:t xml:space="preserve"> engines </w:t>
      </w:r>
      <w:r w:rsidR="00C655D9">
        <w:rPr>
          <w:rFonts w:ascii="Verdana" w:hAnsi="Verdana"/>
          <w:sz w:val="20"/>
          <w:szCs w:val="20"/>
          <w:lang w:val="en-US"/>
        </w:rPr>
        <w:t xml:space="preserve">to be </w:t>
      </w:r>
      <w:r w:rsidR="003A346E" w:rsidRPr="00CC2048">
        <w:rPr>
          <w:rFonts w:ascii="Verdana" w:hAnsi="Verdana"/>
          <w:sz w:val="20"/>
          <w:szCs w:val="20"/>
          <w:lang w:val="en-US"/>
        </w:rPr>
        <w:t>running</w:t>
      </w:r>
      <w:r w:rsidR="00C655D9">
        <w:rPr>
          <w:rFonts w:ascii="Verdana" w:hAnsi="Verdana"/>
          <w:sz w:val="20"/>
          <w:szCs w:val="20"/>
          <w:lang w:val="en-US"/>
        </w:rPr>
        <w:t xml:space="preserve">, thus </w:t>
      </w:r>
      <w:r w:rsidR="004B3EBC">
        <w:rPr>
          <w:rFonts w:ascii="Verdana" w:hAnsi="Verdana"/>
          <w:sz w:val="20"/>
          <w:szCs w:val="20"/>
          <w:lang w:val="en-US"/>
        </w:rPr>
        <w:t>improving effici</w:t>
      </w:r>
      <w:r w:rsidR="00EF36BB">
        <w:rPr>
          <w:rFonts w:ascii="Verdana" w:hAnsi="Verdana"/>
          <w:sz w:val="20"/>
          <w:szCs w:val="20"/>
          <w:lang w:val="en-US"/>
        </w:rPr>
        <w:t xml:space="preserve">ency by </w:t>
      </w:r>
      <w:r w:rsidR="00C655D9">
        <w:rPr>
          <w:rFonts w:ascii="Verdana" w:hAnsi="Verdana"/>
          <w:sz w:val="20"/>
          <w:szCs w:val="20"/>
          <w:lang w:val="en-US"/>
        </w:rPr>
        <w:t>increasing the</w:t>
      </w:r>
      <w:r w:rsidR="003A346E" w:rsidRPr="00CC2048">
        <w:rPr>
          <w:rFonts w:ascii="Verdana" w:hAnsi="Verdana"/>
          <w:sz w:val="20"/>
          <w:szCs w:val="20"/>
          <w:lang w:val="en-US"/>
        </w:rPr>
        <w:t xml:space="preserve"> load on </w:t>
      </w:r>
      <w:r w:rsidR="001C60CB">
        <w:rPr>
          <w:rFonts w:ascii="Verdana" w:hAnsi="Verdana"/>
          <w:sz w:val="20"/>
          <w:szCs w:val="20"/>
          <w:lang w:val="en-US"/>
        </w:rPr>
        <w:t xml:space="preserve">the </w:t>
      </w:r>
      <w:r w:rsidR="003A346E" w:rsidRPr="00CC2048">
        <w:rPr>
          <w:rFonts w:ascii="Verdana" w:hAnsi="Verdana"/>
          <w:sz w:val="20"/>
          <w:szCs w:val="20"/>
          <w:lang w:val="en-US"/>
        </w:rPr>
        <w:t>remaining engine</w:t>
      </w:r>
      <w:r w:rsidR="001C60CB">
        <w:rPr>
          <w:rFonts w:ascii="Verdana" w:hAnsi="Verdana"/>
          <w:sz w:val="20"/>
          <w:szCs w:val="20"/>
          <w:lang w:val="en-US"/>
        </w:rPr>
        <w:t>s</w:t>
      </w:r>
      <w:r w:rsidR="00E01988" w:rsidRPr="00CC2048">
        <w:rPr>
          <w:rFonts w:ascii="Verdana" w:hAnsi="Verdana"/>
          <w:sz w:val="20"/>
          <w:szCs w:val="20"/>
          <w:lang w:val="en-US"/>
        </w:rPr>
        <w:t xml:space="preserve"> </w:t>
      </w:r>
      <w:r w:rsidR="00986B98">
        <w:rPr>
          <w:rFonts w:ascii="Verdana" w:hAnsi="Verdana"/>
          <w:sz w:val="20"/>
          <w:szCs w:val="20"/>
          <w:lang w:val="en-US"/>
        </w:rPr>
        <w:t>while also</w:t>
      </w:r>
      <w:r w:rsidR="00E01988" w:rsidRPr="00CC2048">
        <w:rPr>
          <w:rFonts w:ascii="Verdana" w:hAnsi="Verdana"/>
          <w:sz w:val="20"/>
          <w:szCs w:val="20"/>
          <w:lang w:val="en-US"/>
        </w:rPr>
        <w:t xml:space="preserve"> </w:t>
      </w:r>
      <w:r w:rsidR="00986B98" w:rsidRPr="00CC2048">
        <w:rPr>
          <w:rFonts w:ascii="Verdana" w:hAnsi="Verdana"/>
          <w:sz w:val="20"/>
          <w:szCs w:val="20"/>
          <w:lang w:val="en-US"/>
        </w:rPr>
        <w:t xml:space="preserve">instantly </w:t>
      </w:r>
      <w:r w:rsidR="00AF2D9B">
        <w:rPr>
          <w:rFonts w:ascii="Verdana" w:hAnsi="Verdana"/>
          <w:sz w:val="20"/>
          <w:szCs w:val="20"/>
          <w:lang w:val="en-US"/>
        </w:rPr>
        <w:t>delivering</w:t>
      </w:r>
      <w:r w:rsidR="00E01988" w:rsidRPr="00CC2048">
        <w:rPr>
          <w:rFonts w:ascii="Verdana" w:hAnsi="Verdana"/>
          <w:sz w:val="20"/>
          <w:szCs w:val="20"/>
          <w:lang w:val="en-US"/>
        </w:rPr>
        <w:t xml:space="preserve"> power</w:t>
      </w:r>
      <w:r w:rsidR="00986B98">
        <w:rPr>
          <w:rFonts w:ascii="Verdana" w:hAnsi="Verdana"/>
          <w:sz w:val="20"/>
          <w:szCs w:val="20"/>
          <w:lang w:val="en-US"/>
        </w:rPr>
        <w:t xml:space="preserve"> on demand</w:t>
      </w:r>
      <w:r w:rsidR="007D74CF">
        <w:rPr>
          <w:rFonts w:ascii="Verdana" w:hAnsi="Verdana"/>
          <w:sz w:val="20"/>
          <w:szCs w:val="20"/>
          <w:lang w:val="en-US"/>
        </w:rPr>
        <w:t xml:space="preserve">: ideal in </w:t>
      </w:r>
      <w:r w:rsidR="00216FB7" w:rsidRPr="00CC2048">
        <w:rPr>
          <w:rFonts w:ascii="Verdana" w:hAnsi="Verdana"/>
          <w:sz w:val="20"/>
          <w:szCs w:val="20"/>
          <w:lang w:val="en-US"/>
        </w:rPr>
        <w:t>the context of low-load operations such as Dynamic Positioning</w:t>
      </w:r>
      <w:r w:rsidR="000C3FC9">
        <w:rPr>
          <w:rFonts w:ascii="Verdana" w:hAnsi="Verdana"/>
          <w:sz w:val="20"/>
          <w:szCs w:val="20"/>
          <w:lang w:val="en-US"/>
        </w:rPr>
        <w:t>.</w:t>
      </w:r>
      <w:r w:rsidR="007F1ACE">
        <w:rPr>
          <w:rFonts w:ascii="Verdana" w:hAnsi="Verdana"/>
          <w:sz w:val="20"/>
          <w:szCs w:val="20"/>
          <w:lang w:val="en-US"/>
        </w:rPr>
        <w:t xml:space="preserve"> </w:t>
      </w:r>
      <w:r w:rsidR="007F1ACE">
        <w:rPr>
          <w:rFonts w:ascii="Verdana" w:hAnsi="Verdana" w:cstheme="minorHAnsi"/>
          <w:sz w:val="20"/>
          <w:szCs w:val="20"/>
        </w:rPr>
        <w:t>F</w:t>
      </w:r>
      <w:r w:rsidR="007F1ACE" w:rsidRPr="00CC2048">
        <w:rPr>
          <w:rFonts w:ascii="Verdana" w:hAnsi="Verdana" w:cstheme="minorHAnsi"/>
          <w:sz w:val="20"/>
          <w:szCs w:val="20"/>
        </w:rPr>
        <w:t xml:space="preserve">uel </w:t>
      </w:r>
      <w:r w:rsidR="00F729BE">
        <w:rPr>
          <w:rFonts w:ascii="Verdana" w:hAnsi="Verdana" w:cstheme="minorHAnsi"/>
          <w:sz w:val="20"/>
          <w:szCs w:val="20"/>
        </w:rPr>
        <w:t>consumption and running cost</w:t>
      </w:r>
      <w:r w:rsidR="00C7217C">
        <w:rPr>
          <w:rFonts w:ascii="Verdana" w:hAnsi="Verdana" w:cstheme="minorHAnsi"/>
          <w:sz w:val="20"/>
          <w:szCs w:val="20"/>
        </w:rPr>
        <w:t>s</w:t>
      </w:r>
      <w:r w:rsidR="007F1ACE">
        <w:rPr>
          <w:rFonts w:ascii="Verdana" w:hAnsi="Verdana" w:cstheme="minorHAnsi"/>
          <w:sz w:val="20"/>
          <w:szCs w:val="20"/>
        </w:rPr>
        <w:t xml:space="preserve"> will also be </w:t>
      </w:r>
      <w:r w:rsidR="00C7217C">
        <w:rPr>
          <w:rFonts w:ascii="Verdana" w:hAnsi="Verdana" w:cstheme="minorHAnsi"/>
          <w:sz w:val="20"/>
          <w:szCs w:val="20"/>
        </w:rPr>
        <w:t>reduced</w:t>
      </w:r>
      <w:r w:rsidR="007F1ACE">
        <w:rPr>
          <w:rFonts w:ascii="Verdana" w:hAnsi="Verdana" w:cstheme="minorHAnsi"/>
          <w:sz w:val="20"/>
          <w:szCs w:val="20"/>
        </w:rPr>
        <w:t xml:space="preserve"> </w:t>
      </w:r>
      <w:r w:rsidR="00C7217C">
        <w:rPr>
          <w:rFonts w:ascii="Verdana" w:hAnsi="Verdana" w:cstheme="minorHAnsi"/>
          <w:sz w:val="20"/>
          <w:szCs w:val="20"/>
        </w:rPr>
        <w:t>through</w:t>
      </w:r>
      <w:r w:rsidR="007F1ACE">
        <w:rPr>
          <w:rFonts w:ascii="Verdana" w:hAnsi="Verdana" w:cstheme="minorHAnsi"/>
          <w:sz w:val="20"/>
          <w:szCs w:val="20"/>
        </w:rPr>
        <w:t xml:space="preserve"> </w:t>
      </w:r>
      <w:r w:rsidR="00C7217C">
        <w:rPr>
          <w:rFonts w:ascii="Verdana" w:hAnsi="Verdana" w:cstheme="minorHAnsi"/>
          <w:sz w:val="20"/>
          <w:szCs w:val="20"/>
        </w:rPr>
        <w:t>conversion of</w:t>
      </w:r>
      <w:r w:rsidR="007F1ACE">
        <w:rPr>
          <w:rFonts w:ascii="Verdana" w:hAnsi="Verdana" w:cstheme="minorHAnsi"/>
          <w:sz w:val="20"/>
          <w:szCs w:val="20"/>
        </w:rPr>
        <w:t xml:space="preserve"> t</w:t>
      </w:r>
      <w:r w:rsidR="007F1ACE" w:rsidRPr="00CC2048">
        <w:rPr>
          <w:rFonts w:ascii="Verdana" w:hAnsi="Verdana" w:cstheme="minorHAnsi"/>
          <w:sz w:val="20"/>
          <w:szCs w:val="20"/>
        </w:rPr>
        <w:t>he vessels to closed bus-tie operation</w:t>
      </w:r>
      <w:r w:rsidR="007F1ACE">
        <w:rPr>
          <w:rFonts w:ascii="Verdana" w:hAnsi="Verdana" w:cstheme="minorHAnsi"/>
          <w:sz w:val="20"/>
          <w:szCs w:val="20"/>
        </w:rPr>
        <w:t>.</w:t>
      </w:r>
    </w:p>
    <w:p w14:paraId="40D85265" w14:textId="5BF61AD2" w:rsidR="00B33D55" w:rsidRPr="00CC2048" w:rsidRDefault="00471531" w:rsidP="00155003">
      <w:pPr>
        <w:spacing w:after="240"/>
        <w:rPr>
          <w:rFonts w:ascii="Verdana" w:hAnsi="Verdana" w:cstheme="minorHAnsi"/>
          <w:sz w:val="20"/>
          <w:szCs w:val="20"/>
        </w:rPr>
      </w:pPr>
      <w:r w:rsidRPr="00CC2048">
        <w:rPr>
          <w:rFonts w:ascii="Verdana" w:hAnsi="Verdana" w:cstheme="minorHAnsi"/>
          <w:sz w:val="20"/>
          <w:szCs w:val="20"/>
        </w:rPr>
        <w:lastRenderedPageBreak/>
        <w:t>The solution opted for by Island Offshore</w:t>
      </w:r>
      <w:r w:rsidR="0060266C" w:rsidRPr="00CC2048">
        <w:rPr>
          <w:rFonts w:ascii="Verdana" w:hAnsi="Verdana" w:cstheme="minorHAnsi"/>
          <w:sz w:val="20"/>
          <w:szCs w:val="20"/>
        </w:rPr>
        <w:t xml:space="preserve"> </w:t>
      </w:r>
      <w:r w:rsidR="005F1E78" w:rsidRPr="00CC2048">
        <w:rPr>
          <w:rFonts w:ascii="Verdana" w:hAnsi="Verdana" w:cstheme="minorHAnsi"/>
          <w:sz w:val="20"/>
          <w:szCs w:val="20"/>
        </w:rPr>
        <w:t xml:space="preserve">will operate via </w:t>
      </w:r>
      <w:r w:rsidR="0060266C" w:rsidRPr="00CC2048">
        <w:rPr>
          <w:rFonts w:ascii="Verdana" w:hAnsi="Verdana" w:cstheme="minorHAnsi"/>
          <w:sz w:val="20"/>
          <w:szCs w:val="20"/>
        </w:rPr>
        <w:t>a single feed from the</w:t>
      </w:r>
      <w:r w:rsidRPr="00CC2048">
        <w:rPr>
          <w:rFonts w:ascii="Verdana" w:hAnsi="Verdana" w:cstheme="minorHAnsi"/>
          <w:sz w:val="20"/>
          <w:szCs w:val="20"/>
        </w:rPr>
        <w:t xml:space="preserve"> </w:t>
      </w:r>
      <w:r w:rsidR="0060266C" w:rsidRPr="00CC2048">
        <w:rPr>
          <w:rFonts w:ascii="Verdana" w:hAnsi="Verdana" w:cstheme="minorHAnsi"/>
          <w:sz w:val="20"/>
          <w:szCs w:val="20"/>
          <w:lang w:val="en-US"/>
        </w:rPr>
        <w:t>ESS (Energy Storage System) to the main switchboard</w:t>
      </w:r>
      <w:r w:rsidR="004814B7">
        <w:rPr>
          <w:rFonts w:ascii="Verdana" w:hAnsi="Verdana" w:cstheme="minorHAnsi"/>
          <w:sz w:val="20"/>
          <w:szCs w:val="20"/>
          <w:lang w:val="en-US"/>
        </w:rPr>
        <w:t xml:space="preserve"> – </w:t>
      </w:r>
      <w:r w:rsidR="0060266C" w:rsidRPr="00CC2048">
        <w:rPr>
          <w:rFonts w:ascii="Verdana" w:hAnsi="Verdana" w:cstheme="minorHAnsi"/>
          <w:sz w:val="20"/>
          <w:szCs w:val="20"/>
          <w:lang w:val="en-US"/>
        </w:rPr>
        <w:t xml:space="preserve">with </w:t>
      </w:r>
      <w:r w:rsidR="00E63DB0">
        <w:rPr>
          <w:rFonts w:ascii="Verdana" w:hAnsi="Verdana" w:cstheme="minorHAnsi"/>
          <w:sz w:val="20"/>
          <w:szCs w:val="20"/>
        </w:rPr>
        <w:t>manual</w:t>
      </w:r>
      <w:r w:rsidR="00E63DB0">
        <w:rPr>
          <w:rFonts w:ascii="Verdana" w:hAnsi="Verdana" w:cstheme="minorHAnsi"/>
          <w:sz w:val="20"/>
          <w:szCs w:val="20"/>
          <w:lang w:val="en-US"/>
        </w:rPr>
        <w:t xml:space="preserve"> </w:t>
      </w:r>
      <w:r w:rsidR="0060266C" w:rsidRPr="00CC2048">
        <w:rPr>
          <w:rFonts w:ascii="Verdana" w:hAnsi="Verdana" w:cstheme="minorHAnsi"/>
          <w:sz w:val="20"/>
          <w:szCs w:val="20"/>
          <w:lang w:val="en-US"/>
        </w:rPr>
        <w:t>changeover</w:t>
      </w:r>
      <w:r w:rsidR="003A346E" w:rsidRPr="00CC2048">
        <w:rPr>
          <w:rFonts w:ascii="Verdana" w:hAnsi="Verdana" w:cstheme="minorHAnsi"/>
          <w:sz w:val="20"/>
          <w:szCs w:val="20"/>
          <w:lang w:val="en-US"/>
        </w:rPr>
        <w:t xml:space="preserve"> </w:t>
      </w:r>
      <w:r w:rsidR="00531958">
        <w:rPr>
          <w:rFonts w:ascii="Verdana" w:hAnsi="Verdana" w:cstheme="minorHAnsi"/>
          <w:sz w:val="20"/>
          <w:szCs w:val="20"/>
          <w:lang w:val="en-US"/>
        </w:rPr>
        <w:t>that</w:t>
      </w:r>
      <w:r w:rsidR="003A346E" w:rsidRPr="00CC2048">
        <w:rPr>
          <w:rFonts w:ascii="Verdana" w:hAnsi="Verdana" w:cstheme="minorHAnsi"/>
          <w:sz w:val="20"/>
          <w:szCs w:val="20"/>
          <w:lang w:val="en-US"/>
        </w:rPr>
        <w:t xml:space="preserve"> will enable the operators to balance out running hours on generators</w:t>
      </w:r>
      <w:r w:rsidR="004814B7">
        <w:rPr>
          <w:rFonts w:ascii="Verdana" w:hAnsi="Verdana" w:cstheme="minorHAnsi"/>
          <w:sz w:val="20"/>
          <w:szCs w:val="20"/>
          <w:lang w:val="en-US"/>
        </w:rPr>
        <w:t xml:space="preserve"> – </w:t>
      </w:r>
      <w:r w:rsidR="0060266C" w:rsidRPr="00CC2048">
        <w:rPr>
          <w:rFonts w:ascii="Verdana" w:hAnsi="Verdana" w:cstheme="minorHAnsi"/>
          <w:sz w:val="20"/>
          <w:szCs w:val="20"/>
          <w:lang w:val="en-US"/>
        </w:rPr>
        <w:t xml:space="preserve">and a </w:t>
      </w:r>
      <w:r w:rsidR="0060266C" w:rsidRPr="00CC2048">
        <w:rPr>
          <w:rFonts w:ascii="Verdana" w:hAnsi="Verdana" w:cstheme="minorHAnsi"/>
          <w:sz w:val="20"/>
          <w:szCs w:val="20"/>
        </w:rPr>
        <w:t xml:space="preserve">600kW </w:t>
      </w:r>
      <w:r w:rsidR="0060266C" w:rsidRPr="00CC2048">
        <w:rPr>
          <w:rFonts w:ascii="Verdana" w:hAnsi="Verdana" w:cstheme="minorHAnsi"/>
          <w:sz w:val="20"/>
          <w:szCs w:val="20"/>
          <w:lang w:val="en-US"/>
        </w:rPr>
        <w:t>dual shore connection.</w:t>
      </w:r>
      <w:r w:rsidR="00316071" w:rsidRPr="00CC2048">
        <w:rPr>
          <w:rFonts w:ascii="Verdana" w:hAnsi="Verdana" w:cstheme="minorHAnsi"/>
          <w:sz w:val="20"/>
          <w:szCs w:val="20"/>
          <w:lang w:val="en-US"/>
        </w:rPr>
        <w:t xml:space="preserve"> Kongsberg Maritime’s </w:t>
      </w:r>
      <w:r w:rsidR="000505B1" w:rsidRPr="00CC2048">
        <w:rPr>
          <w:rFonts w:ascii="Verdana" w:hAnsi="Verdana" w:cstheme="minorHAnsi"/>
          <w:sz w:val="20"/>
          <w:szCs w:val="20"/>
          <w:lang w:val="en-US"/>
        </w:rPr>
        <w:t xml:space="preserve">8m/26ft ESS </w:t>
      </w:r>
      <w:r w:rsidR="00A26E52" w:rsidRPr="00CC2048">
        <w:rPr>
          <w:rFonts w:ascii="Verdana" w:hAnsi="Verdana" w:cstheme="minorHAnsi"/>
          <w:sz w:val="20"/>
          <w:szCs w:val="20"/>
          <w:lang w:val="en-US"/>
        </w:rPr>
        <w:t>896kWh</w:t>
      </w:r>
      <w:r w:rsidR="00316071" w:rsidRPr="00CC2048">
        <w:rPr>
          <w:rFonts w:ascii="Verdana" w:hAnsi="Verdana" w:cstheme="minorHAnsi"/>
          <w:sz w:val="20"/>
          <w:szCs w:val="20"/>
          <w:lang w:val="en-US"/>
        </w:rPr>
        <w:t xml:space="preserve"> d</w:t>
      </w:r>
      <w:r w:rsidR="00A26E52" w:rsidRPr="00CC2048">
        <w:rPr>
          <w:rFonts w:ascii="Verdana" w:hAnsi="Verdana" w:cstheme="minorHAnsi"/>
          <w:sz w:val="20"/>
          <w:szCs w:val="20"/>
          <w:lang w:val="en-US"/>
        </w:rPr>
        <w:t xml:space="preserve">eckhouse </w:t>
      </w:r>
      <w:r w:rsidR="006700A1" w:rsidRPr="00CC2048">
        <w:rPr>
          <w:rFonts w:ascii="Verdana" w:hAnsi="Verdana" w:cstheme="minorHAnsi"/>
          <w:sz w:val="20"/>
          <w:szCs w:val="20"/>
          <w:lang w:val="en-US"/>
        </w:rPr>
        <w:t xml:space="preserve">will </w:t>
      </w:r>
      <w:r w:rsidR="00B33D55" w:rsidRPr="00CC2048">
        <w:rPr>
          <w:rFonts w:ascii="Verdana" w:hAnsi="Verdana" w:cstheme="minorHAnsi"/>
          <w:sz w:val="20"/>
          <w:szCs w:val="20"/>
          <w:lang w:val="en-US"/>
        </w:rPr>
        <w:t>encompass</w:t>
      </w:r>
      <w:r w:rsidR="00316071" w:rsidRPr="00CC2048">
        <w:rPr>
          <w:rFonts w:ascii="Verdana" w:hAnsi="Verdana" w:cstheme="minorHAnsi"/>
          <w:sz w:val="20"/>
          <w:szCs w:val="20"/>
          <w:lang w:val="en-US"/>
        </w:rPr>
        <w:t xml:space="preserve"> </w:t>
      </w:r>
      <w:r w:rsidR="005F1E78" w:rsidRPr="00CC2048">
        <w:rPr>
          <w:rFonts w:ascii="Verdana" w:hAnsi="Verdana" w:cstheme="minorHAnsi"/>
          <w:sz w:val="20"/>
          <w:szCs w:val="20"/>
          <w:lang w:val="en-US"/>
        </w:rPr>
        <w:t xml:space="preserve">a standard, type-approved, </w:t>
      </w:r>
      <w:r w:rsidR="00316071" w:rsidRPr="00CC2048">
        <w:rPr>
          <w:rFonts w:ascii="Verdana" w:hAnsi="Verdana" w:cstheme="minorHAnsi"/>
          <w:sz w:val="20"/>
          <w:szCs w:val="20"/>
          <w:lang w:val="en-US"/>
        </w:rPr>
        <w:t>l</w:t>
      </w:r>
      <w:r w:rsidR="00A26E52" w:rsidRPr="00CC2048">
        <w:rPr>
          <w:rFonts w:ascii="Verdana" w:hAnsi="Verdana" w:cstheme="minorHAnsi"/>
          <w:sz w:val="20"/>
          <w:szCs w:val="20"/>
          <w:lang w:val="en-US"/>
        </w:rPr>
        <w:t>iquid</w:t>
      </w:r>
      <w:r w:rsidR="00155003" w:rsidRPr="00CC2048">
        <w:rPr>
          <w:rFonts w:ascii="Verdana" w:hAnsi="Verdana" w:cstheme="minorHAnsi"/>
          <w:sz w:val="20"/>
          <w:szCs w:val="20"/>
          <w:lang w:val="en-US"/>
        </w:rPr>
        <w:t>-</w:t>
      </w:r>
      <w:r w:rsidR="00A26E52" w:rsidRPr="00CC2048">
        <w:rPr>
          <w:rFonts w:ascii="Verdana" w:hAnsi="Verdana" w:cstheme="minorHAnsi"/>
          <w:sz w:val="20"/>
          <w:szCs w:val="20"/>
          <w:lang w:val="en-US"/>
        </w:rPr>
        <w:t xml:space="preserve">cooled </w:t>
      </w:r>
      <w:r w:rsidR="00155003" w:rsidRPr="00CC2048">
        <w:rPr>
          <w:rFonts w:ascii="Verdana" w:hAnsi="Verdana" w:cstheme="minorHAnsi"/>
          <w:sz w:val="20"/>
          <w:szCs w:val="20"/>
          <w:lang w:val="en-US"/>
        </w:rPr>
        <w:t>c</w:t>
      </w:r>
      <w:r w:rsidR="00A26E52" w:rsidRPr="00CC2048">
        <w:rPr>
          <w:rFonts w:ascii="Verdana" w:hAnsi="Verdana" w:cstheme="minorHAnsi"/>
          <w:sz w:val="20"/>
          <w:szCs w:val="20"/>
          <w:lang w:val="en-US"/>
        </w:rPr>
        <w:t>ontainer solution</w:t>
      </w:r>
      <w:r w:rsidR="00B053F1" w:rsidRPr="00CC2048">
        <w:rPr>
          <w:rFonts w:ascii="Verdana" w:hAnsi="Verdana" w:cstheme="minorHAnsi"/>
          <w:sz w:val="20"/>
          <w:szCs w:val="20"/>
          <w:lang w:val="en-US"/>
        </w:rPr>
        <w:t xml:space="preserve"> with air-cooled </w:t>
      </w:r>
      <w:proofErr w:type="spellStart"/>
      <w:r w:rsidR="00A26E52" w:rsidRPr="00CC2048">
        <w:rPr>
          <w:rFonts w:ascii="Verdana" w:hAnsi="Verdana" w:cstheme="minorHAnsi"/>
          <w:sz w:val="20"/>
          <w:szCs w:val="20"/>
          <w:lang w:val="en-US"/>
        </w:rPr>
        <w:t>SAVe</w:t>
      </w:r>
      <w:proofErr w:type="spellEnd"/>
      <w:r w:rsidR="00A26E52" w:rsidRPr="00CC2048">
        <w:rPr>
          <w:rFonts w:ascii="Verdana" w:hAnsi="Verdana" w:cstheme="minorHAnsi"/>
          <w:sz w:val="20"/>
          <w:szCs w:val="20"/>
          <w:lang w:val="en-US"/>
        </w:rPr>
        <w:t xml:space="preserve"> Energy batteries</w:t>
      </w:r>
      <w:r w:rsidR="000505B1" w:rsidRPr="00CC2048">
        <w:rPr>
          <w:rFonts w:ascii="Verdana" w:hAnsi="Verdana" w:cstheme="minorHAnsi"/>
          <w:sz w:val="20"/>
          <w:szCs w:val="20"/>
          <w:lang w:val="en-US"/>
        </w:rPr>
        <w:t>.</w:t>
      </w:r>
      <w:r w:rsidR="00B33D55" w:rsidRPr="00CC2048">
        <w:rPr>
          <w:rFonts w:ascii="Verdana" w:hAnsi="Verdana" w:cstheme="minorHAnsi"/>
          <w:sz w:val="20"/>
          <w:szCs w:val="20"/>
          <w:lang w:val="en-US"/>
        </w:rPr>
        <w:t xml:space="preserve"> The </w:t>
      </w:r>
      <w:r w:rsidR="00B33D55" w:rsidRPr="00CC2048">
        <w:rPr>
          <w:rFonts w:ascii="Verdana" w:hAnsi="Verdana" w:cstheme="minorHAnsi"/>
          <w:sz w:val="20"/>
          <w:szCs w:val="20"/>
        </w:rPr>
        <w:t xml:space="preserve">extensive scope of supply will also involve modifications to each vessel’s </w:t>
      </w:r>
      <w:r w:rsidR="000505B1" w:rsidRPr="00CC2048">
        <w:rPr>
          <w:rFonts w:ascii="Verdana" w:hAnsi="Verdana" w:cstheme="minorHAnsi"/>
          <w:sz w:val="20"/>
          <w:szCs w:val="20"/>
          <w:lang w:val="en-US"/>
        </w:rPr>
        <w:t>m</w:t>
      </w:r>
      <w:r w:rsidR="00A26E52" w:rsidRPr="00CC2048">
        <w:rPr>
          <w:rFonts w:ascii="Verdana" w:hAnsi="Verdana" w:cstheme="minorHAnsi"/>
          <w:sz w:val="20"/>
          <w:szCs w:val="20"/>
          <w:lang w:val="en-US"/>
        </w:rPr>
        <w:t xml:space="preserve">ain </w:t>
      </w:r>
      <w:r w:rsidR="000505B1" w:rsidRPr="00CC2048">
        <w:rPr>
          <w:rFonts w:ascii="Verdana" w:hAnsi="Verdana" w:cstheme="minorHAnsi"/>
          <w:sz w:val="20"/>
          <w:szCs w:val="20"/>
          <w:lang w:val="en-US"/>
        </w:rPr>
        <w:t>s</w:t>
      </w:r>
      <w:r w:rsidR="00A26E52" w:rsidRPr="00CC2048">
        <w:rPr>
          <w:rFonts w:ascii="Verdana" w:hAnsi="Verdana" w:cstheme="minorHAnsi"/>
          <w:sz w:val="20"/>
          <w:szCs w:val="20"/>
          <w:lang w:val="en-US"/>
        </w:rPr>
        <w:t>witchboard</w:t>
      </w:r>
      <w:r w:rsidR="000505B1" w:rsidRPr="00CC2048">
        <w:rPr>
          <w:rFonts w:ascii="Verdana" w:hAnsi="Verdana" w:cstheme="minorHAnsi"/>
          <w:sz w:val="20"/>
          <w:szCs w:val="20"/>
          <w:lang w:val="en-US"/>
        </w:rPr>
        <w:t xml:space="preserve"> and </w:t>
      </w:r>
      <w:r w:rsidR="00B33D55" w:rsidRPr="00CC2048">
        <w:rPr>
          <w:rFonts w:ascii="Verdana" w:hAnsi="Verdana" w:cstheme="minorHAnsi"/>
          <w:sz w:val="20"/>
          <w:szCs w:val="20"/>
          <w:lang w:val="en-US"/>
        </w:rPr>
        <w:t>K-Power E</w:t>
      </w:r>
      <w:r w:rsidR="00A26E52" w:rsidRPr="00CC2048">
        <w:rPr>
          <w:rFonts w:ascii="Verdana" w:hAnsi="Verdana" w:cstheme="minorHAnsi"/>
          <w:sz w:val="20"/>
          <w:szCs w:val="20"/>
          <w:lang w:val="en-US"/>
        </w:rPr>
        <w:t>MS</w:t>
      </w:r>
      <w:r w:rsidR="00B33D55" w:rsidRPr="00CC2048">
        <w:rPr>
          <w:rFonts w:ascii="Verdana" w:hAnsi="Verdana" w:cstheme="minorHAnsi"/>
          <w:sz w:val="20"/>
          <w:szCs w:val="20"/>
          <w:lang w:val="en-US"/>
        </w:rPr>
        <w:t xml:space="preserve"> e</w:t>
      </w:r>
      <w:r w:rsidR="00A26E52" w:rsidRPr="00CC2048">
        <w:rPr>
          <w:rFonts w:ascii="Verdana" w:hAnsi="Verdana" w:cstheme="minorHAnsi"/>
          <w:sz w:val="20"/>
          <w:szCs w:val="20"/>
          <w:lang w:val="en-US"/>
        </w:rPr>
        <w:t xml:space="preserve">nergy </w:t>
      </w:r>
      <w:r w:rsidR="00B33D55" w:rsidRPr="00CC2048">
        <w:rPr>
          <w:rFonts w:ascii="Verdana" w:hAnsi="Verdana" w:cstheme="minorHAnsi"/>
          <w:sz w:val="20"/>
          <w:szCs w:val="20"/>
          <w:lang w:val="en-US"/>
        </w:rPr>
        <w:t>m</w:t>
      </w:r>
      <w:r w:rsidR="00A26E52" w:rsidRPr="00CC2048">
        <w:rPr>
          <w:rFonts w:ascii="Verdana" w:hAnsi="Verdana" w:cstheme="minorHAnsi"/>
          <w:sz w:val="20"/>
          <w:szCs w:val="20"/>
          <w:lang w:val="en-US"/>
        </w:rPr>
        <w:t xml:space="preserve">anagement </w:t>
      </w:r>
      <w:r w:rsidR="00B33D55" w:rsidRPr="00CC2048">
        <w:rPr>
          <w:rFonts w:ascii="Verdana" w:hAnsi="Verdana" w:cstheme="minorHAnsi"/>
          <w:sz w:val="20"/>
          <w:szCs w:val="20"/>
          <w:lang w:val="en-US"/>
        </w:rPr>
        <w:t>s</w:t>
      </w:r>
      <w:r w:rsidR="00A26E52" w:rsidRPr="00CC2048">
        <w:rPr>
          <w:rFonts w:ascii="Verdana" w:hAnsi="Verdana" w:cstheme="minorHAnsi"/>
          <w:sz w:val="20"/>
          <w:szCs w:val="20"/>
          <w:lang w:val="en-US"/>
        </w:rPr>
        <w:t>ystem</w:t>
      </w:r>
      <w:r w:rsidR="00B33D55" w:rsidRPr="00CC2048">
        <w:rPr>
          <w:rFonts w:ascii="Verdana" w:hAnsi="Verdana" w:cstheme="minorHAnsi"/>
          <w:sz w:val="20"/>
          <w:szCs w:val="20"/>
          <w:lang w:val="en-US"/>
        </w:rPr>
        <w:t>, as well as</w:t>
      </w:r>
      <w:r w:rsidR="000505B1" w:rsidRPr="00CC2048">
        <w:rPr>
          <w:rFonts w:ascii="Verdana" w:hAnsi="Verdana" w:cstheme="minorHAnsi"/>
          <w:sz w:val="20"/>
          <w:szCs w:val="20"/>
        </w:rPr>
        <w:t xml:space="preserve"> </w:t>
      </w:r>
      <w:r w:rsidR="00B33D55" w:rsidRPr="00CC2048">
        <w:rPr>
          <w:rFonts w:ascii="Verdana" w:hAnsi="Verdana" w:cstheme="minorHAnsi"/>
          <w:sz w:val="20"/>
          <w:szCs w:val="20"/>
        </w:rPr>
        <w:t xml:space="preserve">an upgrade of the </w:t>
      </w:r>
      <w:proofErr w:type="spellStart"/>
      <w:r w:rsidR="00B33D55" w:rsidRPr="00CC2048">
        <w:rPr>
          <w:rFonts w:ascii="Verdana" w:hAnsi="Verdana" w:cstheme="minorHAnsi"/>
          <w:sz w:val="20"/>
          <w:szCs w:val="20"/>
        </w:rPr>
        <w:t>Acon</w:t>
      </w:r>
      <w:proofErr w:type="spellEnd"/>
      <w:r w:rsidR="00B33D55" w:rsidRPr="00CC2048">
        <w:rPr>
          <w:rFonts w:ascii="Verdana" w:hAnsi="Verdana" w:cstheme="minorHAnsi"/>
          <w:sz w:val="20"/>
          <w:szCs w:val="20"/>
        </w:rPr>
        <w:t xml:space="preserve"> automation and alarm system.</w:t>
      </w:r>
    </w:p>
    <w:p w14:paraId="45DDC029" w14:textId="265CFA5B" w:rsidR="006700A1" w:rsidRPr="00B053F1" w:rsidRDefault="006700A1" w:rsidP="006700A1">
      <w:pPr>
        <w:jc w:val="both"/>
        <w:rPr>
          <w:rFonts w:ascii="Verdana" w:hAnsi="Verdana"/>
          <w:i/>
          <w:iCs/>
          <w:sz w:val="20"/>
          <w:szCs w:val="20"/>
        </w:rPr>
      </w:pPr>
      <w:r w:rsidRPr="0041325C">
        <w:rPr>
          <w:rFonts w:ascii="Verdana" w:hAnsi="Verdana"/>
          <w:i/>
          <w:iCs/>
          <w:sz w:val="20"/>
          <w:szCs w:val="20"/>
        </w:rPr>
        <w:t>“</w:t>
      </w:r>
      <w:r w:rsidR="004F224B" w:rsidRPr="0041325C">
        <w:rPr>
          <w:rFonts w:ascii="Verdana" w:hAnsi="Verdana"/>
          <w:i/>
          <w:iCs/>
          <w:sz w:val="20"/>
          <w:szCs w:val="20"/>
        </w:rPr>
        <w:t xml:space="preserve">We are </w:t>
      </w:r>
      <w:r w:rsidR="000C3FC9" w:rsidRPr="0041325C">
        <w:rPr>
          <w:rFonts w:ascii="Verdana" w:hAnsi="Verdana"/>
          <w:i/>
          <w:iCs/>
          <w:sz w:val="20"/>
          <w:szCs w:val="20"/>
        </w:rPr>
        <w:t xml:space="preserve">pleased </w:t>
      </w:r>
      <w:r w:rsidR="004F224B" w:rsidRPr="0041325C">
        <w:rPr>
          <w:rFonts w:ascii="Verdana" w:hAnsi="Verdana"/>
          <w:i/>
          <w:iCs/>
          <w:sz w:val="20"/>
          <w:szCs w:val="20"/>
        </w:rPr>
        <w:t xml:space="preserve">to be working with </w:t>
      </w:r>
      <w:r w:rsidR="00095341" w:rsidRPr="0041325C">
        <w:rPr>
          <w:rFonts w:ascii="Verdana" w:hAnsi="Verdana"/>
          <w:i/>
          <w:iCs/>
          <w:sz w:val="20"/>
          <w:szCs w:val="20"/>
        </w:rPr>
        <w:t>Kongsberg Maritime</w:t>
      </w:r>
      <w:r w:rsidR="004F224B" w:rsidRPr="0041325C">
        <w:rPr>
          <w:rFonts w:ascii="Verdana" w:hAnsi="Verdana"/>
          <w:i/>
          <w:iCs/>
          <w:sz w:val="20"/>
          <w:szCs w:val="20"/>
        </w:rPr>
        <w:t xml:space="preserve"> on this endeavour</w:t>
      </w:r>
      <w:r w:rsidRPr="0041325C">
        <w:rPr>
          <w:rFonts w:ascii="Verdana" w:hAnsi="Verdana"/>
          <w:i/>
          <w:iCs/>
          <w:sz w:val="20"/>
          <w:szCs w:val="20"/>
        </w:rPr>
        <w:t>,</w:t>
      </w:r>
      <w:r w:rsidR="000C3FC9" w:rsidRPr="0041325C">
        <w:rPr>
          <w:rFonts w:ascii="Verdana" w:hAnsi="Verdana"/>
          <w:i/>
          <w:iCs/>
          <w:sz w:val="20"/>
          <w:szCs w:val="20"/>
        </w:rPr>
        <w:t xml:space="preserve"> as a leading supplier and strategic partner to our business</w:t>
      </w:r>
      <w:r w:rsidR="001C559B">
        <w:rPr>
          <w:rFonts w:ascii="Verdana" w:hAnsi="Verdana"/>
          <w:i/>
          <w:iCs/>
          <w:sz w:val="20"/>
          <w:szCs w:val="20"/>
        </w:rPr>
        <w:t>,</w:t>
      </w:r>
      <w:r w:rsidRPr="0041325C">
        <w:rPr>
          <w:rFonts w:ascii="Verdana" w:hAnsi="Verdana"/>
          <w:i/>
          <w:iCs/>
          <w:sz w:val="20"/>
          <w:szCs w:val="20"/>
        </w:rPr>
        <w:t xml:space="preserve">” </w:t>
      </w:r>
      <w:r w:rsidRPr="0041325C">
        <w:rPr>
          <w:rFonts w:ascii="Verdana" w:hAnsi="Verdana"/>
          <w:sz w:val="20"/>
          <w:szCs w:val="20"/>
        </w:rPr>
        <w:t xml:space="preserve">says </w:t>
      </w:r>
      <w:r w:rsidR="000C3FC9" w:rsidRPr="0041325C">
        <w:rPr>
          <w:rFonts w:ascii="Verdana" w:hAnsi="Verdana"/>
          <w:sz w:val="20"/>
          <w:szCs w:val="20"/>
        </w:rPr>
        <w:t xml:space="preserve">Tommy </w:t>
      </w:r>
      <w:proofErr w:type="spellStart"/>
      <w:r w:rsidR="000C3FC9" w:rsidRPr="0041325C">
        <w:rPr>
          <w:rFonts w:ascii="Verdana" w:hAnsi="Verdana"/>
          <w:sz w:val="20"/>
          <w:szCs w:val="20"/>
        </w:rPr>
        <w:t>Walaunet</w:t>
      </w:r>
      <w:proofErr w:type="spellEnd"/>
      <w:r w:rsidRPr="0041325C">
        <w:rPr>
          <w:rFonts w:ascii="Verdana" w:hAnsi="Verdana"/>
          <w:sz w:val="20"/>
          <w:szCs w:val="20"/>
        </w:rPr>
        <w:t xml:space="preserve">, </w:t>
      </w:r>
      <w:r w:rsidR="000C3FC9" w:rsidRPr="0041325C">
        <w:rPr>
          <w:rFonts w:ascii="Verdana" w:hAnsi="Verdana"/>
          <w:sz w:val="20"/>
          <w:szCs w:val="20"/>
        </w:rPr>
        <w:t xml:space="preserve">Managing Director, </w:t>
      </w:r>
      <w:r w:rsidRPr="0041325C">
        <w:rPr>
          <w:rFonts w:ascii="Verdana" w:hAnsi="Verdana"/>
          <w:sz w:val="20"/>
          <w:szCs w:val="20"/>
        </w:rPr>
        <w:t>Island Offshore</w:t>
      </w:r>
      <w:r w:rsidR="000C3FC9" w:rsidRPr="0041325C">
        <w:rPr>
          <w:rFonts w:ascii="Verdana" w:hAnsi="Verdana"/>
          <w:sz w:val="20"/>
          <w:szCs w:val="20"/>
        </w:rPr>
        <w:t xml:space="preserve"> Management AS</w:t>
      </w:r>
      <w:r w:rsidR="001C559B">
        <w:rPr>
          <w:rFonts w:ascii="Verdana" w:hAnsi="Verdana"/>
          <w:sz w:val="20"/>
          <w:szCs w:val="20"/>
        </w:rPr>
        <w:t>.</w:t>
      </w:r>
      <w:r w:rsidRPr="0041325C">
        <w:rPr>
          <w:rFonts w:ascii="Verdana" w:hAnsi="Verdana"/>
          <w:sz w:val="20"/>
          <w:szCs w:val="20"/>
        </w:rPr>
        <w:t xml:space="preserve"> </w:t>
      </w:r>
      <w:r w:rsidRPr="0041325C">
        <w:rPr>
          <w:rFonts w:ascii="Verdana" w:hAnsi="Verdana"/>
          <w:i/>
          <w:iCs/>
          <w:sz w:val="20"/>
          <w:szCs w:val="20"/>
        </w:rPr>
        <w:t>“</w:t>
      </w:r>
      <w:r w:rsidR="000C3FC9" w:rsidRPr="0041325C">
        <w:rPr>
          <w:rFonts w:ascii="Verdana" w:hAnsi="Verdana"/>
          <w:i/>
          <w:iCs/>
          <w:sz w:val="20"/>
          <w:szCs w:val="20"/>
        </w:rPr>
        <w:t>B</w:t>
      </w:r>
      <w:r w:rsidR="003D73CC" w:rsidRPr="0041325C">
        <w:rPr>
          <w:rFonts w:ascii="Verdana" w:hAnsi="Verdana"/>
          <w:i/>
          <w:iCs/>
          <w:sz w:val="20"/>
          <w:szCs w:val="20"/>
        </w:rPr>
        <w:t xml:space="preserve">y </w:t>
      </w:r>
      <w:r w:rsidR="000C3FC9" w:rsidRPr="0041325C">
        <w:rPr>
          <w:rFonts w:ascii="Verdana" w:hAnsi="Verdana"/>
          <w:i/>
          <w:iCs/>
          <w:sz w:val="20"/>
          <w:szCs w:val="20"/>
        </w:rPr>
        <w:t>m</w:t>
      </w:r>
      <w:r w:rsidR="003D73CC" w:rsidRPr="0041325C">
        <w:rPr>
          <w:rFonts w:ascii="Verdana" w:hAnsi="Verdana"/>
          <w:i/>
          <w:iCs/>
          <w:sz w:val="20"/>
          <w:szCs w:val="20"/>
        </w:rPr>
        <w:t xml:space="preserve">aking </w:t>
      </w:r>
      <w:r w:rsidR="00585F8D" w:rsidRPr="0041325C">
        <w:rPr>
          <w:rFonts w:ascii="Verdana" w:hAnsi="Verdana"/>
          <w:i/>
          <w:iCs/>
          <w:sz w:val="20"/>
          <w:szCs w:val="20"/>
        </w:rPr>
        <w:t xml:space="preserve">this </w:t>
      </w:r>
      <w:r w:rsidR="000C3FC9" w:rsidRPr="0041325C">
        <w:rPr>
          <w:rFonts w:ascii="Verdana" w:hAnsi="Verdana"/>
          <w:i/>
          <w:iCs/>
          <w:sz w:val="20"/>
          <w:szCs w:val="20"/>
        </w:rPr>
        <w:t xml:space="preserve">investment despite challenging market conditions, </w:t>
      </w:r>
      <w:r w:rsidR="003D73CC" w:rsidRPr="0041325C">
        <w:rPr>
          <w:rFonts w:ascii="Verdana" w:hAnsi="Verdana"/>
          <w:i/>
          <w:iCs/>
          <w:sz w:val="20"/>
          <w:szCs w:val="20"/>
        </w:rPr>
        <w:t xml:space="preserve">we </w:t>
      </w:r>
      <w:r w:rsidR="00585F8D" w:rsidRPr="0041325C">
        <w:rPr>
          <w:rFonts w:ascii="Verdana" w:hAnsi="Verdana"/>
          <w:i/>
          <w:iCs/>
          <w:sz w:val="20"/>
          <w:szCs w:val="20"/>
        </w:rPr>
        <w:t>underli</w:t>
      </w:r>
      <w:r w:rsidR="003D73CC" w:rsidRPr="0041325C">
        <w:rPr>
          <w:rFonts w:ascii="Verdana" w:hAnsi="Verdana"/>
          <w:i/>
          <w:iCs/>
          <w:sz w:val="20"/>
          <w:szCs w:val="20"/>
        </w:rPr>
        <w:t>n</w:t>
      </w:r>
      <w:r w:rsidR="000C3FC9" w:rsidRPr="0041325C">
        <w:rPr>
          <w:rFonts w:ascii="Verdana" w:hAnsi="Verdana"/>
          <w:i/>
          <w:iCs/>
          <w:sz w:val="20"/>
          <w:szCs w:val="20"/>
        </w:rPr>
        <w:t>e</w:t>
      </w:r>
      <w:r w:rsidR="00585F8D" w:rsidRPr="0041325C">
        <w:rPr>
          <w:rFonts w:ascii="Verdana" w:hAnsi="Verdana"/>
          <w:i/>
          <w:iCs/>
          <w:sz w:val="20"/>
          <w:szCs w:val="20"/>
        </w:rPr>
        <w:t xml:space="preserve"> our </w:t>
      </w:r>
      <w:r w:rsidR="000C3FC9" w:rsidRPr="0041325C">
        <w:rPr>
          <w:rFonts w:ascii="Verdana" w:hAnsi="Verdana"/>
          <w:i/>
          <w:iCs/>
          <w:sz w:val="20"/>
          <w:szCs w:val="20"/>
        </w:rPr>
        <w:t xml:space="preserve">commitment to continue reducing our vessels’ </w:t>
      </w:r>
      <w:r w:rsidR="004F224B" w:rsidRPr="0041325C">
        <w:rPr>
          <w:rFonts w:ascii="Verdana" w:hAnsi="Verdana"/>
          <w:i/>
          <w:iCs/>
          <w:sz w:val="20"/>
          <w:szCs w:val="20"/>
        </w:rPr>
        <w:t xml:space="preserve">environmental </w:t>
      </w:r>
      <w:r w:rsidR="000C3FC9" w:rsidRPr="0041325C">
        <w:rPr>
          <w:rFonts w:ascii="Verdana" w:hAnsi="Verdana"/>
          <w:i/>
          <w:iCs/>
          <w:sz w:val="20"/>
          <w:szCs w:val="20"/>
        </w:rPr>
        <w:t>footprint</w:t>
      </w:r>
      <w:r w:rsidR="001C559B">
        <w:rPr>
          <w:rFonts w:ascii="Verdana" w:hAnsi="Verdana"/>
          <w:i/>
          <w:iCs/>
          <w:sz w:val="20"/>
          <w:szCs w:val="20"/>
        </w:rPr>
        <w:t>s</w:t>
      </w:r>
      <w:r w:rsidR="000C3FC9" w:rsidRPr="0041325C">
        <w:rPr>
          <w:rFonts w:ascii="Verdana" w:hAnsi="Verdana"/>
          <w:i/>
          <w:iCs/>
          <w:sz w:val="20"/>
          <w:szCs w:val="20"/>
        </w:rPr>
        <w:t xml:space="preserve">, and </w:t>
      </w:r>
      <w:r w:rsidR="001C559B">
        <w:rPr>
          <w:rFonts w:ascii="Verdana" w:hAnsi="Verdana"/>
          <w:i/>
          <w:iCs/>
          <w:sz w:val="20"/>
          <w:szCs w:val="20"/>
        </w:rPr>
        <w:t>our</w:t>
      </w:r>
      <w:r w:rsidR="000C3FC9" w:rsidRPr="0041325C">
        <w:rPr>
          <w:rFonts w:ascii="Verdana" w:hAnsi="Verdana"/>
          <w:i/>
          <w:iCs/>
          <w:sz w:val="20"/>
          <w:szCs w:val="20"/>
        </w:rPr>
        <w:t xml:space="preserve"> strong belief in a sustainable future for our business.</w:t>
      </w:r>
      <w:r w:rsidRPr="0041325C">
        <w:rPr>
          <w:rFonts w:ascii="Verdana" w:hAnsi="Verdana"/>
          <w:i/>
          <w:iCs/>
          <w:sz w:val="20"/>
          <w:szCs w:val="20"/>
        </w:rPr>
        <w:t>”</w:t>
      </w:r>
    </w:p>
    <w:p w14:paraId="6721CC12" w14:textId="10B809F1" w:rsidR="00F539C3" w:rsidRPr="00EB7BC8" w:rsidRDefault="006700A1" w:rsidP="00A057D4">
      <w:pPr>
        <w:jc w:val="both"/>
        <w:rPr>
          <w:rFonts w:ascii="Verdana" w:hAnsi="Verdana"/>
          <w:i/>
          <w:iCs/>
          <w:sz w:val="20"/>
          <w:szCs w:val="20"/>
        </w:rPr>
      </w:pPr>
      <w:r w:rsidRPr="00B053F1">
        <w:rPr>
          <w:rFonts w:ascii="Verdana" w:hAnsi="Verdana"/>
          <w:i/>
          <w:iCs/>
          <w:sz w:val="20"/>
          <w:szCs w:val="20"/>
        </w:rPr>
        <w:t>“</w:t>
      </w:r>
      <w:r w:rsidR="00EB7BC8">
        <w:rPr>
          <w:rFonts w:ascii="Verdana" w:hAnsi="Verdana"/>
          <w:i/>
          <w:iCs/>
          <w:sz w:val="20"/>
          <w:szCs w:val="20"/>
        </w:rPr>
        <w:t xml:space="preserve">The operational, financial and ecological benefits of hybridisation based on our lithium-ion </w:t>
      </w:r>
      <w:proofErr w:type="spellStart"/>
      <w:r w:rsidR="00EB7BC8">
        <w:rPr>
          <w:rFonts w:ascii="Verdana" w:hAnsi="Verdana"/>
          <w:i/>
          <w:iCs/>
          <w:sz w:val="20"/>
          <w:szCs w:val="20"/>
        </w:rPr>
        <w:t>SAVe</w:t>
      </w:r>
      <w:proofErr w:type="spellEnd"/>
      <w:r w:rsidR="00EB7BC8">
        <w:rPr>
          <w:rFonts w:ascii="Verdana" w:hAnsi="Verdana"/>
          <w:i/>
          <w:iCs/>
          <w:sz w:val="20"/>
          <w:szCs w:val="20"/>
        </w:rPr>
        <w:t xml:space="preserve"> Energy modular energy storage system speak for themselves</w:t>
      </w:r>
      <w:r w:rsidRPr="00B053F1">
        <w:rPr>
          <w:rFonts w:ascii="Verdana" w:hAnsi="Verdana"/>
          <w:i/>
          <w:iCs/>
          <w:sz w:val="20"/>
          <w:szCs w:val="20"/>
        </w:rPr>
        <w:t xml:space="preserve">,” </w:t>
      </w:r>
      <w:r w:rsidRPr="00B053F1">
        <w:rPr>
          <w:rFonts w:ascii="Verdana" w:hAnsi="Verdana"/>
          <w:sz w:val="20"/>
          <w:szCs w:val="20"/>
        </w:rPr>
        <w:t xml:space="preserve">adds </w:t>
      </w:r>
      <w:proofErr w:type="spellStart"/>
      <w:r>
        <w:rPr>
          <w:rFonts w:ascii="Verdana" w:hAnsi="Verdana"/>
          <w:sz w:val="20"/>
          <w:szCs w:val="20"/>
        </w:rPr>
        <w:t>Gaute</w:t>
      </w:r>
      <w:proofErr w:type="spellEnd"/>
      <w:r>
        <w:rPr>
          <w:rFonts w:ascii="Verdana" w:hAnsi="Verdana"/>
          <w:sz w:val="20"/>
          <w:szCs w:val="20"/>
        </w:rPr>
        <w:t xml:space="preserve"> Aasen </w:t>
      </w:r>
      <w:proofErr w:type="spellStart"/>
      <w:r>
        <w:rPr>
          <w:rFonts w:ascii="Verdana" w:hAnsi="Verdana"/>
          <w:sz w:val="20"/>
          <w:szCs w:val="20"/>
        </w:rPr>
        <w:t>Augestad</w:t>
      </w:r>
      <w:proofErr w:type="spellEnd"/>
      <w:r w:rsidRPr="00B053F1">
        <w:rPr>
          <w:rFonts w:ascii="Verdana" w:hAnsi="Verdana"/>
          <w:sz w:val="20"/>
          <w:szCs w:val="20"/>
        </w:rPr>
        <w:t xml:space="preserve">, </w:t>
      </w:r>
      <w:r>
        <w:rPr>
          <w:rFonts w:ascii="Verdana" w:hAnsi="Verdana"/>
          <w:sz w:val="20"/>
          <w:szCs w:val="20"/>
        </w:rPr>
        <w:t xml:space="preserve">Regional Sales Manager (EMEA), </w:t>
      </w:r>
      <w:r w:rsidRPr="00B053F1">
        <w:rPr>
          <w:rFonts w:ascii="Verdana" w:hAnsi="Verdana"/>
          <w:sz w:val="20"/>
          <w:szCs w:val="20"/>
        </w:rPr>
        <w:t>Kongsberg Maritime</w:t>
      </w:r>
      <w:r w:rsidR="00404708">
        <w:rPr>
          <w:rFonts w:ascii="Verdana" w:hAnsi="Verdana"/>
          <w:sz w:val="20"/>
          <w:szCs w:val="20"/>
        </w:rPr>
        <w:t>.</w:t>
      </w:r>
      <w:r w:rsidRPr="00B053F1">
        <w:rPr>
          <w:rFonts w:ascii="Verdana" w:hAnsi="Verdana"/>
          <w:i/>
          <w:iCs/>
          <w:sz w:val="20"/>
          <w:szCs w:val="20"/>
        </w:rPr>
        <w:t xml:space="preserve"> </w:t>
      </w:r>
      <w:r w:rsidRPr="00E545A0">
        <w:rPr>
          <w:rFonts w:ascii="Verdana" w:hAnsi="Verdana"/>
          <w:sz w:val="20"/>
          <w:szCs w:val="20"/>
        </w:rPr>
        <w:t>“</w:t>
      </w:r>
      <w:r w:rsidR="00404708">
        <w:rPr>
          <w:rFonts w:ascii="Verdana" w:hAnsi="Verdana"/>
          <w:i/>
          <w:iCs/>
          <w:sz w:val="20"/>
          <w:szCs w:val="20"/>
        </w:rPr>
        <w:t>A</w:t>
      </w:r>
      <w:r w:rsidR="00EB7BC8">
        <w:rPr>
          <w:rFonts w:ascii="Verdana" w:hAnsi="Verdana"/>
          <w:i/>
          <w:iCs/>
          <w:sz w:val="20"/>
          <w:szCs w:val="20"/>
        </w:rPr>
        <w:t xml:space="preserve">pplying this </w:t>
      </w:r>
      <w:r w:rsidR="00A778FF">
        <w:rPr>
          <w:rFonts w:ascii="Verdana" w:hAnsi="Verdana"/>
          <w:i/>
          <w:iCs/>
          <w:sz w:val="20"/>
          <w:szCs w:val="20"/>
        </w:rPr>
        <w:t>concept</w:t>
      </w:r>
      <w:r w:rsidR="00EB7BC8">
        <w:rPr>
          <w:rFonts w:ascii="Verdana" w:hAnsi="Verdana"/>
          <w:i/>
          <w:iCs/>
          <w:sz w:val="20"/>
          <w:szCs w:val="20"/>
        </w:rPr>
        <w:t xml:space="preserve"> to the PSV market sets an important precedent for the industry, and we’re</w:t>
      </w:r>
      <w:r w:rsidR="00A778FF">
        <w:rPr>
          <w:rFonts w:ascii="Verdana" w:hAnsi="Verdana"/>
          <w:i/>
          <w:iCs/>
          <w:sz w:val="20"/>
          <w:szCs w:val="20"/>
        </w:rPr>
        <w:t xml:space="preserve"> pleased</w:t>
      </w:r>
      <w:r w:rsidR="00EB7BC8">
        <w:rPr>
          <w:rFonts w:ascii="Verdana" w:hAnsi="Verdana"/>
          <w:i/>
          <w:iCs/>
          <w:sz w:val="20"/>
          <w:szCs w:val="20"/>
        </w:rPr>
        <w:t xml:space="preserve"> to have been entrusted with delivering this integrated </w:t>
      </w:r>
      <w:r w:rsidR="00A778FF">
        <w:rPr>
          <w:rFonts w:ascii="Verdana" w:hAnsi="Verdana"/>
          <w:i/>
          <w:iCs/>
          <w:sz w:val="20"/>
          <w:szCs w:val="20"/>
        </w:rPr>
        <w:t xml:space="preserve">technology </w:t>
      </w:r>
      <w:r w:rsidR="00EB7BC8">
        <w:rPr>
          <w:rFonts w:ascii="Verdana" w:hAnsi="Verdana"/>
          <w:i/>
          <w:iCs/>
          <w:sz w:val="20"/>
          <w:szCs w:val="20"/>
        </w:rPr>
        <w:t xml:space="preserve">package </w:t>
      </w:r>
      <w:r w:rsidR="00A778FF">
        <w:rPr>
          <w:rFonts w:ascii="Verdana" w:hAnsi="Verdana"/>
          <w:i/>
          <w:iCs/>
          <w:sz w:val="20"/>
          <w:szCs w:val="20"/>
        </w:rPr>
        <w:t>for these Island Offshore vessels</w:t>
      </w:r>
      <w:r w:rsidRPr="00B053F1">
        <w:rPr>
          <w:rFonts w:ascii="Verdana" w:hAnsi="Verdana"/>
          <w:i/>
          <w:iCs/>
          <w:sz w:val="20"/>
          <w:szCs w:val="20"/>
        </w:rPr>
        <w:t>.</w:t>
      </w:r>
      <w:r w:rsidRPr="00B053F1">
        <w:rPr>
          <w:rFonts w:ascii="Verdana" w:hAnsi="Verdana"/>
          <w:sz w:val="20"/>
          <w:szCs w:val="20"/>
        </w:rPr>
        <w:t>”</w:t>
      </w:r>
    </w:p>
    <w:p w14:paraId="169EACF4" w14:textId="77777777" w:rsidR="00145FE1" w:rsidRDefault="00D834D5" w:rsidP="00A057D4">
      <w:pPr>
        <w:jc w:val="both"/>
        <w:rPr>
          <w:rFonts w:ascii="Verdana" w:hAnsi="Verdana"/>
          <w:sz w:val="20"/>
          <w:szCs w:val="20"/>
        </w:rPr>
      </w:pPr>
      <w:r w:rsidRPr="003A766A">
        <w:rPr>
          <w:rFonts w:ascii="Verdana" w:hAnsi="Verdana"/>
          <w:sz w:val="20"/>
          <w:szCs w:val="20"/>
        </w:rPr>
        <w:t>Ends</w:t>
      </w:r>
    </w:p>
    <w:p w14:paraId="605DBB05" w14:textId="77777777" w:rsidR="00CF7D95" w:rsidRDefault="00CF7D95" w:rsidP="00A057D4">
      <w:pPr>
        <w:jc w:val="both"/>
        <w:rPr>
          <w:rFonts w:ascii="Verdana" w:hAnsi="Verdana"/>
          <w:sz w:val="20"/>
          <w:szCs w:val="20"/>
        </w:rPr>
      </w:pPr>
    </w:p>
    <w:p w14:paraId="06DC995E" w14:textId="77777777" w:rsidR="007050E1" w:rsidRDefault="00F07A68" w:rsidP="007050E1">
      <w:pPr>
        <w:spacing w:after="120"/>
        <w:rPr>
          <w:rFonts w:ascii="Verdana" w:hAnsi="Verdana"/>
          <w:b/>
          <w:bCs/>
          <w:sz w:val="20"/>
          <w:szCs w:val="20"/>
        </w:rPr>
        <w:sectPr w:rsidR="007050E1" w:rsidSect="0097190E">
          <w:headerReference w:type="default" r:id="rId10"/>
          <w:footerReference w:type="default" r:id="rId11"/>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57F469DD" w14:textId="77777777" w:rsidR="000E27F8" w:rsidRPr="0096040B" w:rsidRDefault="000E27F8" w:rsidP="008A3D3D">
      <w:pPr>
        <w:pStyle w:val="BodyText"/>
        <w:rPr>
          <w:rFonts w:ascii="Verdana" w:eastAsiaTheme="minorHAnsi" w:hAnsi="Verdana" w:cstheme="minorBidi"/>
          <w:bCs w:val="0"/>
          <w:sz w:val="20"/>
          <w:szCs w:val="20"/>
          <w:lang w:eastAsia="en-US"/>
        </w:rPr>
      </w:pPr>
      <w:r w:rsidRPr="0096040B">
        <w:rPr>
          <w:rFonts w:ascii="Verdana" w:eastAsiaTheme="minorHAnsi" w:hAnsi="Verdana" w:cstheme="minorBidi"/>
          <w:b w:val="0"/>
          <w:bCs w:val="0"/>
          <w:sz w:val="20"/>
          <w:szCs w:val="20"/>
          <w:lang w:eastAsia="en-US"/>
        </w:rPr>
        <w:t>Gunvor Hatling Midtbø</w:t>
      </w:r>
      <w:r w:rsidRPr="0096040B">
        <w:rPr>
          <w:rFonts w:ascii="Verdana" w:eastAsiaTheme="minorHAnsi" w:hAnsi="Verdana" w:cstheme="minorBidi"/>
          <w:bCs w:val="0"/>
          <w:sz w:val="20"/>
          <w:szCs w:val="20"/>
          <w:lang w:eastAsia="en-US"/>
        </w:rPr>
        <w:t xml:space="preserve">, </w:t>
      </w:r>
      <w:r w:rsidRPr="0096040B">
        <w:rPr>
          <w:rFonts w:ascii="Verdana" w:eastAsiaTheme="minorHAnsi" w:hAnsi="Verdana" w:cstheme="minorBidi"/>
          <w:b w:val="0"/>
          <w:bCs w:val="0"/>
          <w:sz w:val="20"/>
          <w:szCs w:val="20"/>
          <w:lang w:eastAsia="en-US"/>
        </w:rPr>
        <w:t>VP Communication</w:t>
      </w:r>
    </w:p>
    <w:p w14:paraId="568E1E66" w14:textId="77777777" w:rsidR="008A3D3D" w:rsidRPr="0096040B" w:rsidRDefault="008A3D3D" w:rsidP="008A3D3D">
      <w:pPr>
        <w:pStyle w:val="BodyText"/>
        <w:rPr>
          <w:rFonts w:ascii="Verdana" w:eastAsiaTheme="minorHAnsi" w:hAnsi="Verdana" w:cstheme="minorBidi"/>
          <w:bCs w:val="0"/>
          <w:sz w:val="20"/>
          <w:szCs w:val="20"/>
          <w:lang w:eastAsia="en-US"/>
        </w:rPr>
      </w:pPr>
      <w:r w:rsidRPr="0096040B">
        <w:rPr>
          <w:rFonts w:ascii="Verdana" w:eastAsiaTheme="minorHAnsi" w:hAnsi="Verdana" w:cstheme="minorBidi"/>
          <w:bCs w:val="0"/>
          <w:sz w:val="20"/>
          <w:szCs w:val="20"/>
          <w:lang w:eastAsia="en-US"/>
        </w:rPr>
        <w:t>Kongsberg Maritime</w:t>
      </w:r>
    </w:p>
    <w:p w14:paraId="2531041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64771323" w14:textId="77777777" w:rsidR="008A3D3D" w:rsidRDefault="002E6651" w:rsidP="00F07A68">
      <w:pPr>
        <w:pStyle w:val="BodyText"/>
        <w:rPr>
          <w:rFonts w:ascii="Verdana" w:eastAsiaTheme="minorHAnsi" w:hAnsi="Verdana" w:cstheme="minorBidi"/>
          <w:b w:val="0"/>
          <w:bCs w:val="0"/>
          <w:sz w:val="20"/>
          <w:szCs w:val="20"/>
          <w:lang w:val="en-US" w:eastAsia="en-US"/>
        </w:rPr>
      </w:pPr>
      <w:hyperlink r:id="rId12"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472620AC" w14:textId="77777777"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1CC04319" w14:textId="77777777" w:rsidR="00F07A68" w:rsidRPr="0041325C" w:rsidRDefault="00F07A68" w:rsidP="00F07A68">
      <w:pPr>
        <w:pStyle w:val="BodyText"/>
        <w:rPr>
          <w:rFonts w:ascii="Verdana" w:eastAsiaTheme="minorHAnsi" w:hAnsi="Verdana" w:cstheme="minorBidi"/>
          <w:bCs w:val="0"/>
          <w:sz w:val="20"/>
          <w:szCs w:val="20"/>
          <w:lang w:val="en-GB" w:eastAsia="en-US"/>
        </w:rPr>
      </w:pPr>
      <w:r w:rsidRPr="0041325C">
        <w:rPr>
          <w:rFonts w:ascii="Verdana" w:eastAsiaTheme="minorHAnsi" w:hAnsi="Verdana" w:cstheme="minorBidi"/>
          <w:bCs w:val="0"/>
          <w:sz w:val="20"/>
          <w:szCs w:val="20"/>
          <w:lang w:val="en-GB" w:eastAsia="en-US"/>
        </w:rPr>
        <w:t>Saltwater Stone</w:t>
      </w:r>
    </w:p>
    <w:p w14:paraId="16DADD0B" w14:textId="77777777" w:rsidR="00F07A68" w:rsidRPr="0041325C" w:rsidRDefault="00F07A68" w:rsidP="00F07A68">
      <w:pPr>
        <w:pStyle w:val="BodyText"/>
        <w:rPr>
          <w:rFonts w:ascii="Verdana" w:eastAsiaTheme="minorHAnsi" w:hAnsi="Verdana" w:cstheme="minorBidi"/>
          <w:b w:val="0"/>
          <w:bCs w:val="0"/>
          <w:sz w:val="20"/>
          <w:szCs w:val="20"/>
          <w:lang w:val="en-GB" w:eastAsia="en-US"/>
        </w:rPr>
      </w:pPr>
      <w:r w:rsidRPr="0041325C">
        <w:rPr>
          <w:rFonts w:ascii="Verdana" w:eastAsiaTheme="minorHAnsi" w:hAnsi="Verdana" w:cstheme="minorBidi"/>
          <w:b w:val="0"/>
          <w:bCs w:val="0"/>
          <w:sz w:val="20"/>
          <w:szCs w:val="20"/>
          <w:lang w:val="en-GB" w:eastAsia="en-US"/>
        </w:rPr>
        <w:t>Tel: +44 (0)1202 669244</w:t>
      </w:r>
    </w:p>
    <w:p w14:paraId="655EA2FF" w14:textId="77777777" w:rsidR="00B30C0F" w:rsidRDefault="002E6651" w:rsidP="00F07A68">
      <w:pPr>
        <w:pStyle w:val="BodyText"/>
        <w:rPr>
          <w:rStyle w:val="Hyperlink"/>
          <w:rFonts w:ascii="Verdana" w:eastAsiaTheme="minorHAnsi" w:hAnsi="Verdana" w:cstheme="minorBidi"/>
          <w:b w:val="0"/>
          <w:bCs w:val="0"/>
          <w:sz w:val="20"/>
          <w:szCs w:val="20"/>
          <w:lang w:val="sv-SE" w:eastAsia="en-US"/>
        </w:rPr>
      </w:pPr>
      <w:hyperlink r:id="rId13"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7A9FECB8"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6449581C" w14:textId="77777777" w:rsidR="00145FE1" w:rsidRPr="00702BBB" w:rsidRDefault="00145FE1" w:rsidP="00F07A68">
      <w:pPr>
        <w:pStyle w:val="BodyText"/>
        <w:rPr>
          <w:rFonts w:ascii="Verdana" w:eastAsiaTheme="minorHAnsi" w:hAnsi="Verdana" w:cstheme="minorBidi"/>
          <w:b w:val="0"/>
          <w:bCs w:val="0"/>
          <w:sz w:val="20"/>
          <w:szCs w:val="20"/>
          <w:lang w:val="sv-SE" w:eastAsia="en-US"/>
        </w:rPr>
      </w:pPr>
    </w:p>
    <w:p w14:paraId="6CC62161"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07FB8612" w14:textId="77777777" w:rsidR="00880BB7" w:rsidRDefault="00880BB7" w:rsidP="00880BB7">
      <w:pPr>
        <w:jc w:val="both"/>
        <w:rPr>
          <w:rFonts w:ascii="Verdana" w:hAnsi="Verdana"/>
          <w:sz w:val="16"/>
          <w:szCs w:val="16"/>
        </w:rPr>
      </w:pPr>
      <w:r>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Pr>
          <w:rFonts w:ascii="Verdana" w:hAnsi="Verdana"/>
          <w:sz w:val="16"/>
          <w:szCs w:val="16"/>
        </w:rPr>
        <w:t>sales</w:t>
      </w:r>
      <w:proofErr w:type="gramEnd"/>
      <w:r>
        <w:rPr>
          <w:rFonts w:ascii="Verdana" w:hAnsi="Verdana"/>
          <w:sz w:val="16"/>
          <w:szCs w:val="16"/>
        </w:rPr>
        <w:t xml:space="preserve"> and service facilities in 34 countries.</w:t>
      </w:r>
    </w:p>
    <w:p w14:paraId="57530F85"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288736E3"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6651669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5BD8F383" w14:textId="77777777" w:rsidR="00880BB7" w:rsidRPr="0096040B" w:rsidRDefault="00880BB7" w:rsidP="00880BB7">
      <w:pPr>
        <w:jc w:val="both"/>
        <w:rPr>
          <w:rFonts w:ascii="Verdana" w:hAnsi="Verdana"/>
          <w:sz w:val="16"/>
          <w:szCs w:val="16"/>
          <w:lang w:val="nb-NO"/>
        </w:rPr>
      </w:pPr>
      <w:r w:rsidRPr="0096040B">
        <w:rPr>
          <w:rFonts w:ascii="Verdana" w:hAnsi="Verdana"/>
          <w:sz w:val="16"/>
          <w:szCs w:val="16"/>
          <w:lang w:val="nb-NO"/>
        </w:rPr>
        <w:t xml:space="preserve">Web: </w:t>
      </w:r>
      <w:hyperlink r:id="rId14" w:history="1">
        <w:r w:rsidRPr="0096040B">
          <w:rPr>
            <w:rStyle w:val="Hyperlink"/>
            <w:rFonts w:ascii="Verdana" w:hAnsi="Verdana"/>
            <w:sz w:val="16"/>
            <w:szCs w:val="16"/>
            <w:lang w:val="nb-NO"/>
          </w:rPr>
          <w:t>Kongsberg Gruppen</w:t>
        </w:r>
      </w:hyperlink>
      <w:r w:rsidRPr="0096040B">
        <w:rPr>
          <w:rFonts w:ascii="Verdana" w:hAnsi="Verdana"/>
          <w:sz w:val="16"/>
          <w:szCs w:val="16"/>
          <w:lang w:val="nb-NO"/>
        </w:rPr>
        <w:t xml:space="preserve"> | </w:t>
      </w:r>
      <w:hyperlink r:id="rId15" w:history="1">
        <w:r w:rsidRPr="0096040B">
          <w:rPr>
            <w:rStyle w:val="Hyperlink"/>
            <w:rFonts w:ascii="Verdana" w:hAnsi="Verdana"/>
            <w:sz w:val="16"/>
            <w:szCs w:val="16"/>
            <w:lang w:val="nb-NO"/>
          </w:rPr>
          <w:t>Kongsberg Maritime</w:t>
        </w:r>
      </w:hyperlink>
    </w:p>
    <w:p w14:paraId="2D02C7D3" w14:textId="77777777" w:rsidR="00FA6A6C" w:rsidRPr="0096040B" w:rsidRDefault="00880BB7" w:rsidP="00333D1D">
      <w:pPr>
        <w:jc w:val="both"/>
        <w:rPr>
          <w:rFonts w:ascii="Verdana" w:hAnsi="Verdana"/>
          <w:sz w:val="16"/>
          <w:szCs w:val="16"/>
          <w:lang w:val="nb-NO"/>
        </w:rPr>
      </w:pPr>
      <w:r w:rsidRPr="0096040B">
        <w:rPr>
          <w:rFonts w:ascii="Verdana" w:hAnsi="Verdana"/>
          <w:sz w:val="16"/>
          <w:szCs w:val="16"/>
          <w:lang w:val="nb-NO"/>
        </w:rPr>
        <w:t xml:space="preserve">Social media: </w:t>
      </w:r>
      <w:hyperlink r:id="rId16" w:history="1">
        <w:r w:rsidRPr="0096040B">
          <w:rPr>
            <w:rStyle w:val="Hyperlink"/>
            <w:rFonts w:ascii="Verdana" w:hAnsi="Verdana"/>
            <w:sz w:val="16"/>
            <w:szCs w:val="16"/>
            <w:lang w:val="nb-NO"/>
          </w:rPr>
          <w:t>LinkedIn</w:t>
        </w:r>
      </w:hyperlink>
      <w:r w:rsidRPr="0096040B">
        <w:rPr>
          <w:rFonts w:ascii="Verdana" w:hAnsi="Verdana"/>
          <w:sz w:val="16"/>
          <w:szCs w:val="16"/>
          <w:lang w:val="nb-NO"/>
        </w:rPr>
        <w:t xml:space="preserve"> | </w:t>
      </w:r>
      <w:hyperlink r:id="rId17" w:history="1">
        <w:r w:rsidRPr="0096040B">
          <w:rPr>
            <w:rStyle w:val="Hyperlink"/>
            <w:rFonts w:ascii="Verdana" w:hAnsi="Verdana"/>
            <w:sz w:val="16"/>
            <w:szCs w:val="16"/>
            <w:lang w:val="nb-NO"/>
          </w:rPr>
          <w:t>Twitter</w:t>
        </w:r>
      </w:hyperlink>
      <w:r w:rsidRPr="0096040B">
        <w:rPr>
          <w:rFonts w:ascii="Verdana" w:hAnsi="Verdana"/>
          <w:sz w:val="16"/>
          <w:szCs w:val="16"/>
          <w:lang w:val="nb-NO"/>
        </w:rPr>
        <w:t xml:space="preserve"> | </w:t>
      </w:r>
      <w:hyperlink r:id="rId18" w:history="1">
        <w:r w:rsidRPr="0096040B">
          <w:rPr>
            <w:rStyle w:val="Hyperlink"/>
            <w:rFonts w:ascii="Verdana" w:hAnsi="Verdana"/>
            <w:sz w:val="16"/>
            <w:szCs w:val="16"/>
            <w:lang w:val="nb-NO"/>
          </w:rPr>
          <w:t>Facebook</w:t>
        </w:r>
      </w:hyperlink>
    </w:p>
    <w:sectPr w:rsidR="00FA6A6C" w:rsidRPr="0096040B"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D225" w14:textId="77777777" w:rsidR="00D578FF" w:rsidRDefault="00D578FF" w:rsidP="00B30C0F">
      <w:pPr>
        <w:spacing w:after="0" w:line="240" w:lineRule="auto"/>
      </w:pPr>
      <w:r>
        <w:separator/>
      </w:r>
    </w:p>
  </w:endnote>
  <w:endnote w:type="continuationSeparator" w:id="0">
    <w:p w14:paraId="39B130D7" w14:textId="77777777" w:rsidR="00D578FF" w:rsidRDefault="00D578FF"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A969"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2E7CC75C"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9892" w14:textId="77777777" w:rsidR="00D578FF" w:rsidRDefault="00D578FF" w:rsidP="00B30C0F">
      <w:pPr>
        <w:spacing w:after="0" w:line="240" w:lineRule="auto"/>
      </w:pPr>
      <w:r>
        <w:separator/>
      </w:r>
    </w:p>
  </w:footnote>
  <w:footnote w:type="continuationSeparator" w:id="0">
    <w:p w14:paraId="7032BACC" w14:textId="77777777" w:rsidR="00D578FF" w:rsidRDefault="00D578FF"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0FB1" w14:textId="77777777"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n-NO" w:eastAsia="nn-NO"/>
      </w:rPr>
      <w:drawing>
        <wp:inline distT="0" distB="0" distL="0" distR="0" wp14:anchorId="300326D1" wp14:editId="03F4F546">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ED1B41E"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DCC"/>
    <w:multiLevelType w:val="multilevel"/>
    <w:tmpl w:val="ADFE6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767C0"/>
    <w:multiLevelType w:val="multilevel"/>
    <w:tmpl w:val="0CE03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94D56"/>
    <w:multiLevelType w:val="hybridMultilevel"/>
    <w:tmpl w:val="25A20124"/>
    <w:lvl w:ilvl="0" w:tplc="23C4962A">
      <w:start w:val="1"/>
      <w:numFmt w:val="bullet"/>
      <w:lvlText w:val="•"/>
      <w:lvlJc w:val="left"/>
      <w:pPr>
        <w:tabs>
          <w:tab w:val="num" w:pos="720"/>
        </w:tabs>
        <w:ind w:left="720" w:hanging="360"/>
      </w:pPr>
      <w:rPr>
        <w:rFonts w:ascii="Arial" w:hAnsi="Arial" w:hint="default"/>
      </w:rPr>
    </w:lvl>
    <w:lvl w:ilvl="1" w:tplc="558A27C4" w:tentative="1">
      <w:start w:val="1"/>
      <w:numFmt w:val="bullet"/>
      <w:lvlText w:val="•"/>
      <w:lvlJc w:val="left"/>
      <w:pPr>
        <w:tabs>
          <w:tab w:val="num" w:pos="1440"/>
        </w:tabs>
        <w:ind w:left="1440" w:hanging="360"/>
      </w:pPr>
      <w:rPr>
        <w:rFonts w:ascii="Arial" w:hAnsi="Arial" w:hint="default"/>
      </w:rPr>
    </w:lvl>
    <w:lvl w:ilvl="2" w:tplc="E702FCD6" w:tentative="1">
      <w:start w:val="1"/>
      <w:numFmt w:val="bullet"/>
      <w:lvlText w:val="•"/>
      <w:lvlJc w:val="left"/>
      <w:pPr>
        <w:tabs>
          <w:tab w:val="num" w:pos="2160"/>
        </w:tabs>
        <w:ind w:left="2160" w:hanging="360"/>
      </w:pPr>
      <w:rPr>
        <w:rFonts w:ascii="Arial" w:hAnsi="Arial" w:hint="default"/>
      </w:rPr>
    </w:lvl>
    <w:lvl w:ilvl="3" w:tplc="38B8773E" w:tentative="1">
      <w:start w:val="1"/>
      <w:numFmt w:val="bullet"/>
      <w:lvlText w:val="•"/>
      <w:lvlJc w:val="left"/>
      <w:pPr>
        <w:tabs>
          <w:tab w:val="num" w:pos="2880"/>
        </w:tabs>
        <w:ind w:left="2880" w:hanging="360"/>
      </w:pPr>
      <w:rPr>
        <w:rFonts w:ascii="Arial" w:hAnsi="Arial" w:hint="default"/>
      </w:rPr>
    </w:lvl>
    <w:lvl w:ilvl="4" w:tplc="EB34E244">
      <w:numFmt w:val="bullet"/>
      <w:lvlText w:val="•"/>
      <w:lvlJc w:val="left"/>
      <w:pPr>
        <w:tabs>
          <w:tab w:val="num" w:pos="3600"/>
        </w:tabs>
        <w:ind w:left="3600" w:hanging="360"/>
      </w:pPr>
      <w:rPr>
        <w:rFonts w:ascii="Arial" w:hAnsi="Arial" w:hint="default"/>
      </w:rPr>
    </w:lvl>
    <w:lvl w:ilvl="5" w:tplc="F38CDC74" w:tentative="1">
      <w:start w:val="1"/>
      <w:numFmt w:val="bullet"/>
      <w:lvlText w:val="•"/>
      <w:lvlJc w:val="left"/>
      <w:pPr>
        <w:tabs>
          <w:tab w:val="num" w:pos="4320"/>
        </w:tabs>
        <w:ind w:left="4320" w:hanging="360"/>
      </w:pPr>
      <w:rPr>
        <w:rFonts w:ascii="Arial" w:hAnsi="Arial" w:hint="default"/>
      </w:rPr>
    </w:lvl>
    <w:lvl w:ilvl="6" w:tplc="F05A2BF0" w:tentative="1">
      <w:start w:val="1"/>
      <w:numFmt w:val="bullet"/>
      <w:lvlText w:val="•"/>
      <w:lvlJc w:val="left"/>
      <w:pPr>
        <w:tabs>
          <w:tab w:val="num" w:pos="5040"/>
        </w:tabs>
        <w:ind w:left="5040" w:hanging="360"/>
      </w:pPr>
      <w:rPr>
        <w:rFonts w:ascii="Arial" w:hAnsi="Arial" w:hint="default"/>
      </w:rPr>
    </w:lvl>
    <w:lvl w:ilvl="7" w:tplc="EA8EEC2A" w:tentative="1">
      <w:start w:val="1"/>
      <w:numFmt w:val="bullet"/>
      <w:lvlText w:val="•"/>
      <w:lvlJc w:val="left"/>
      <w:pPr>
        <w:tabs>
          <w:tab w:val="num" w:pos="5760"/>
        </w:tabs>
        <w:ind w:left="5760" w:hanging="360"/>
      </w:pPr>
      <w:rPr>
        <w:rFonts w:ascii="Arial" w:hAnsi="Arial" w:hint="default"/>
      </w:rPr>
    </w:lvl>
    <w:lvl w:ilvl="8" w:tplc="AA0ACB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77294"/>
    <w:multiLevelType w:val="multilevel"/>
    <w:tmpl w:val="E7205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9"/>
  </w:num>
  <w:num w:numId="11">
    <w:abstractNumId w:val="14"/>
  </w:num>
  <w:num w:numId="12">
    <w:abstractNumId w:val="4"/>
  </w:num>
  <w:num w:numId="13">
    <w:abstractNumId w:val="11"/>
  </w:num>
  <w:num w:numId="14">
    <w:abstractNumId w:val="15"/>
  </w:num>
  <w:num w:numId="15">
    <w:abstractNumId w:val="1"/>
  </w:num>
  <w:num w:numId="16">
    <w:abstractNumId w:val="6"/>
  </w:num>
  <w:num w:numId="17">
    <w:abstractNumId w:val="1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05B1"/>
    <w:rsid w:val="000517E5"/>
    <w:rsid w:val="00052E56"/>
    <w:rsid w:val="00057E89"/>
    <w:rsid w:val="00060FE1"/>
    <w:rsid w:val="00061705"/>
    <w:rsid w:val="00064420"/>
    <w:rsid w:val="00064795"/>
    <w:rsid w:val="00065A2A"/>
    <w:rsid w:val="000663DC"/>
    <w:rsid w:val="00073C3D"/>
    <w:rsid w:val="000765F0"/>
    <w:rsid w:val="00077BBA"/>
    <w:rsid w:val="00080E7F"/>
    <w:rsid w:val="0008743A"/>
    <w:rsid w:val="00095341"/>
    <w:rsid w:val="000A123D"/>
    <w:rsid w:val="000A353E"/>
    <w:rsid w:val="000A3D1E"/>
    <w:rsid w:val="000A4778"/>
    <w:rsid w:val="000A58E1"/>
    <w:rsid w:val="000A6BC5"/>
    <w:rsid w:val="000B0AE1"/>
    <w:rsid w:val="000B0F0E"/>
    <w:rsid w:val="000C0BC2"/>
    <w:rsid w:val="000C0C11"/>
    <w:rsid w:val="000C1261"/>
    <w:rsid w:val="000C2402"/>
    <w:rsid w:val="000C2EBD"/>
    <w:rsid w:val="000C3FC9"/>
    <w:rsid w:val="000C4AC1"/>
    <w:rsid w:val="000D0CDD"/>
    <w:rsid w:val="000D3DC6"/>
    <w:rsid w:val="000E27F8"/>
    <w:rsid w:val="000E6358"/>
    <w:rsid w:val="000E6ADB"/>
    <w:rsid w:val="000F2A05"/>
    <w:rsid w:val="000F41B3"/>
    <w:rsid w:val="00100D88"/>
    <w:rsid w:val="0010255E"/>
    <w:rsid w:val="00102F4D"/>
    <w:rsid w:val="00105587"/>
    <w:rsid w:val="00112041"/>
    <w:rsid w:val="00115F39"/>
    <w:rsid w:val="00117ADB"/>
    <w:rsid w:val="0012132C"/>
    <w:rsid w:val="00121A08"/>
    <w:rsid w:val="00122C50"/>
    <w:rsid w:val="0012682A"/>
    <w:rsid w:val="001275E0"/>
    <w:rsid w:val="00127CEC"/>
    <w:rsid w:val="0013236B"/>
    <w:rsid w:val="00134815"/>
    <w:rsid w:val="00134F72"/>
    <w:rsid w:val="00135D6E"/>
    <w:rsid w:val="00137ACA"/>
    <w:rsid w:val="00141D66"/>
    <w:rsid w:val="00144251"/>
    <w:rsid w:val="00145FE1"/>
    <w:rsid w:val="001460C6"/>
    <w:rsid w:val="00147A7D"/>
    <w:rsid w:val="00147FAA"/>
    <w:rsid w:val="00153F0C"/>
    <w:rsid w:val="00155003"/>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17B7"/>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559B"/>
    <w:rsid w:val="001C60CB"/>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6411"/>
    <w:rsid w:val="00216FB7"/>
    <w:rsid w:val="002171B4"/>
    <w:rsid w:val="0021736D"/>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32C"/>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D3B08"/>
    <w:rsid w:val="002D4E3D"/>
    <w:rsid w:val="002D5C08"/>
    <w:rsid w:val="002E066D"/>
    <w:rsid w:val="002E38E5"/>
    <w:rsid w:val="002E5155"/>
    <w:rsid w:val="002E59E3"/>
    <w:rsid w:val="002E6651"/>
    <w:rsid w:val="002F0695"/>
    <w:rsid w:val="002F2EB0"/>
    <w:rsid w:val="002F37B2"/>
    <w:rsid w:val="002F3CD1"/>
    <w:rsid w:val="002F47F8"/>
    <w:rsid w:val="00304827"/>
    <w:rsid w:val="003053B1"/>
    <w:rsid w:val="00311DE5"/>
    <w:rsid w:val="00314B5B"/>
    <w:rsid w:val="00316071"/>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0D5"/>
    <w:rsid w:val="003644FA"/>
    <w:rsid w:val="00364DB3"/>
    <w:rsid w:val="0037004A"/>
    <w:rsid w:val="00371984"/>
    <w:rsid w:val="0037349A"/>
    <w:rsid w:val="00375B2D"/>
    <w:rsid w:val="00381B80"/>
    <w:rsid w:val="00383FEC"/>
    <w:rsid w:val="003847F5"/>
    <w:rsid w:val="00390D05"/>
    <w:rsid w:val="003913AB"/>
    <w:rsid w:val="00391920"/>
    <w:rsid w:val="00394BAF"/>
    <w:rsid w:val="00397F9A"/>
    <w:rsid w:val="003A0501"/>
    <w:rsid w:val="003A346E"/>
    <w:rsid w:val="003A428A"/>
    <w:rsid w:val="003A766A"/>
    <w:rsid w:val="003B1542"/>
    <w:rsid w:val="003B2D4F"/>
    <w:rsid w:val="003B3EDD"/>
    <w:rsid w:val="003B60AC"/>
    <w:rsid w:val="003B7ED0"/>
    <w:rsid w:val="003C2D22"/>
    <w:rsid w:val="003C41FD"/>
    <w:rsid w:val="003C456F"/>
    <w:rsid w:val="003C79D6"/>
    <w:rsid w:val="003D06D4"/>
    <w:rsid w:val="003D115C"/>
    <w:rsid w:val="003D1A2B"/>
    <w:rsid w:val="003D318E"/>
    <w:rsid w:val="003D37F7"/>
    <w:rsid w:val="003D6096"/>
    <w:rsid w:val="003D7339"/>
    <w:rsid w:val="003D73CC"/>
    <w:rsid w:val="003D78B8"/>
    <w:rsid w:val="003D7A58"/>
    <w:rsid w:val="003E0A9D"/>
    <w:rsid w:val="003E2BD8"/>
    <w:rsid w:val="003E7FCC"/>
    <w:rsid w:val="003F1764"/>
    <w:rsid w:val="003F1FE8"/>
    <w:rsid w:val="003F6605"/>
    <w:rsid w:val="00402089"/>
    <w:rsid w:val="00403C62"/>
    <w:rsid w:val="00404708"/>
    <w:rsid w:val="0040507D"/>
    <w:rsid w:val="00405309"/>
    <w:rsid w:val="00405DB9"/>
    <w:rsid w:val="004061BD"/>
    <w:rsid w:val="0040684C"/>
    <w:rsid w:val="00412178"/>
    <w:rsid w:val="0041325C"/>
    <w:rsid w:val="00417843"/>
    <w:rsid w:val="00417E26"/>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71531"/>
    <w:rsid w:val="004731E5"/>
    <w:rsid w:val="004814B7"/>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3EBC"/>
    <w:rsid w:val="004B4216"/>
    <w:rsid w:val="004B5FA8"/>
    <w:rsid w:val="004B62FD"/>
    <w:rsid w:val="004B7501"/>
    <w:rsid w:val="004C0653"/>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224B"/>
    <w:rsid w:val="004F383E"/>
    <w:rsid w:val="004F5E98"/>
    <w:rsid w:val="00510626"/>
    <w:rsid w:val="00511052"/>
    <w:rsid w:val="00514953"/>
    <w:rsid w:val="00514F80"/>
    <w:rsid w:val="0052379A"/>
    <w:rsid w:val="005251D2"/>
    <w:rsid w:val="00525706"/>
    <w:rsid w:val="00525736"/>
    <w:rsid w:val="0052740F"/>
    <w:rsid w:val="00531958"/>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5F8D"/>
    <w:rsid w:val="00587799"/>
    <w:rsid w:val="00590C9B"/>
    <w:rsid w:val="00591180"/>
    <w:rsid w:val="005916C9"/>
    <w:rsid w:val="00592B7A"/>
    <w:rsid w:val="00592DB8"/>
    <w:rsid w:val="00594CF8"/>
    <w:rsid w:val="005A1A38"/>
    <w:rsid w:val="005A5779"/>
    <w:rsid w:val="005A5A31"/>
    <w:rsid w:val="005A5EFE"/>
    <w:rsid w:val="005A6CFD"/>
    <w:rsid w:val="005B0367"/>
    <w:rsid w:val="005B1216"/>
    <w:rsid w:val="005C030B"/>
    <w:rsid w:val="005C52D9"/>
    <w:rsid w:val="005C5C7A"/>
    <w:rsid w:val="005C638D"/>
    <w:rsid w:val="005D0A5F"/>
    <w:rsid w:val="005D3BF2"/>
    <w:rsid w:val="005D5380"/>
    <w:rsid w:val="005D62A9"/>
    <w:rsid w:val="005D62F6"/>
    <w:rsid w:val="005D6C5D"/>
    <w:rsid w:val="005D7717"/>
    <w:rsid w:val="005E19CF"/>
    <w:rsid w:val="005E205B"/>
    <w:rsid w:val="005E59AB"/>
    <w:rsid w:val="005F1E78"/>
    <w:rsid w:val="0060011C"/>
    <w:rsid w:val="00601256"/>
    <w:rsid w:val="00601EFA"/>
    <w:rsid w:val="00601F2E"/>
    <w:rsid w:val="0060246C"/>
    <w:rsid w:val="0060266C"/>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30BB2"/>
    <w:rsid w:val="00644923"/>
    <w:rsid w:val="00646932"/>
    <w:rsid w:val="00652757"/>
    <w:rsid w:val="00653318"/>
    <w:rsid w:val="0065652B"/>
    <w:rsid w:val="00656A5D"/>
    <w:rsid w:val="0065728E"/>
    <w:rsid w:val="006617C8"/>
    <w:rsid w:val="00662129"/>
    <w:rsid w:val="006629C9"/>
    <w:rsid w:val="00662C94"/>
    <w:rsid w:val="00667CB4"/>
    <w:rsid w:val="006700A1"/>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0660"/>
    <w:rsid w:val="006D2115"/>
    <w:rsid w:val="006D3400"/>
    <w:rsid w:val="006D76B6"/>
    <w:rsid w:val="006F01C7"/>
    <w:rsid w:val="006F396B"/>
    <w:rsid w:val="006F70A7"/>
    <w:rsid w:val="007016B3"/>
    <w:rsid w:val="00701FF9"/>
    <w:rsid w:val="00702BBB"/>
    <w:rsid w:val="007050E1"/>
    <w:rsid w:val="00706CD1"/>
    <w:rsid w:val="00714EB3"/>
    <w:rsid w:val="00716C55"/>
    <w:rsid w:val="00716CF3"/>
    <w:rsid w:val="007213FA"/>
    <w:rsid w:val="00726FF1"/>
    <w:rsid w:val="00730219"/>
    <w:rsid w:val="007307BB"/>
    <w:rsid w:val="00731089"/>
    <w:rsid w:val="00731DD5"/>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D74CF"/>
    <w:rsid w:val="007E3290"/>
    <w:rsid w:val="007E56A4"/>
    <w:rsid w:val="007E6BBF"/>
    <w:rsid w:val="007F0BD3"/>
    <w:rsid w:val="007F1ACE"/>
    <w:rsid w:val="007F6058"/>
    <w:rsid w:val="007F7CAC"/>
    <w:rsid w:val="0080574D"/>
    <w:rsid w:val="00810362"/>
    <w:rsid w:val="00811B8C"/>
    <w:rsid w:val="00813AC8"/>
    <w:rsid w:val="00816E6F"/>
    <w:rsid w:val="0081713C"/>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040B"/>
    <w:rsid w:val="00962294"/>
    <w:rsid w:val="00962AED"/>
    <w:rsid w:val="009703E0"/>
    <w:rsid w:val="009708E8"/>
    <w:rsid w:val="0097100F"/>
    <w:rsid w:val="0097190E"/>
    <w:rsid w:val="009729A6"/>
    <w:rsid w:val="00976442"/>
    <w:rsid w:val="00977528"/>
    <w:rsid w:val="009775F7"/>
    <w:rsid w:val="00980347"/>
    <w:rsid w:val="0098386E"/>
    <w:rsid w:val="00983F30"/>
    <w:rsid w:val="00986B98"/>
    <w:rsid w:val="00987F01"/>
    <w:rsid w:val="00993369"/>
    <w:rsid w:val="00993AFB"/>
    <w:rsid w:val="00994DAC"/>
    <w:rsid w:val="00995AE7"/>
    <w:rsid w:val="00995BFC"/>
    <w:rsid w:val="00997EF2"/>
    <w:rsid w:val="009A01A6"/>
    <w:rsid w:val="009A19BB"/>
    <w:rsid w:val="009A1C8A"/>
    <w:rsid w:val="009A2E70"/>
    <w:rsid w:val="009B48D3"/>
    <w:rsid w:val="009B78FA"/>
    <w:rsid w:val="009C30BD"/>
    <w:rsid w:val="009C61C4"/>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13D0"/>
    <w:rsid w:val="00A04217"/>
    <w:rsid w:val="00A04C04"/>
    <w:rsid w:val="00A05221"/>
    <w:rsid w:val="00A057D4"/>
    <w:rsid w:val="00A10722"/>
    <w:rsid w:val="00A16CEC"/>
    <w:rsid w:val="00A22E84"/>
    <w:rsid w:val="00A24E0A"/>
    <w:rsid w:val="00A26BA9"/>
    <w:rsid w:val="00A26E52"/>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81D"/>
    <w:rsid w:val="00A65E99"/>
    <w:rsid w:val="00A6619C"/>
    <w:rsid w:val="00A667CD"/>
    <w:rsid w:val="00A710C5"/>
    <w:rsid w:val="00A71EE4"/>
    <w:rsid w:val="00A745D1"/>
    <w:rsid w:val="00A76A24"/>
    <w:rsid w:val="00A77077"/>
    <w:rsid w:val="00A778FF"/>
    <w:rsid w:val="00A812DA"/>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9B"/>
    <w:rsid w:val="00AF2DB3"/>
    <w:rsid w:val="00AF3682"/>
    <w:rsid w:val="00B043FD"/>
    <w:rsid w:val="00B053F1"/>
    <w:rsid w:val="00B05A4F"/>
    <w:rsid w:val="00B12A74"/>
    <w:rsid w:val="00B1560A"/>
    <w:rsid w:val="00B168FA"/>
    <w:rsid w:val="00B179E1"/>
    <w:rsid w:val="00B2165E"/>
    <w:rsid w:val="00B2528B"/>
    <w:rsid w:val="00B25467"/>
    <w:rsid w:val="00B259B5"/>
    <w:rsid w:val="00B2792E"/>
    <w:rsid w:val="00B27BA3"/>
    <w:rsid w:val="00B30C0F"/>
    <w:rsid w:val="00B33D55"/>
    <w:rsid w:val="00B37331"/>
    <w:rsid w:val="00B37D36"/>
    <w:rsid w:val="00B40DDB"/>
    <w:rsid w:val="00B436FE"/>
    <w:rsid w:val="00B43B27"/>
    <w:rsid w:val="00B463D7"/>
    <w:rsid w:val="00B51655"/>
    <w:rsid w:val="00B56CA3"/>
    <w:rsid w:val="00B615DF"/>
    <w:rsid w:val="00B628B5"/>
    <w:rsid w:val="00B705FE"/>
    <w:rsid w:val="00B76EB7"/>
    <w:rsid w:val="00B8102E"/>
    <w:rsid w:val="00B84AE4"/>
    <w:rsid w:val="00B84DF1"/>
    <w:rsid w:val="00B85BA4"/>
    <w:rsid w:val="00B93495"/>
    <w:rsid w:val="00BA06D3"/>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1014"/>
    <w:rsid w:val="00C07585"/>
    <w:rsid w:val="00C105EB"/>
    <w:rsid w:val="00C10FF4"/>
    <w:rsid w:val="00C146BB"/>
    <w:rsid w:val="00C16763"/>
    <w:rsid w:val="00C17A55"/>
    <w:rsid w:val="00C21615"/>
    <w:rsid w:val="00C21882"/>
    <w:rsid w:val="00C2195C"/>
    <w:rsid w:val="00C24B9F"/>
    <w:rsid w:val="00C30239"/>
    <w:rsid w:val="00C31314"/>
    <w:rsid w:val="00C33348"/>
    <w:rsid w:val="00C33FF3"/>
    <w:rsid w:val="00C360FE"/>
    <w:rsid w:val="00C419C0"/>
    <w:rsid w:val="00C41A37"/>
    <w:rsid w:val="00C42B98"/>
    <w:rsid w:val="00C42DBB"/>
    <w:rsid w:val="00C43353"/>
    <w:rsid w:val="00C450F4"/>
    <w:rsid w:val="00C45B33"/>
    <w:rsid w:val="00C47B52"/>
    <w:rsid w:val="00C50AD5"/>
    <w:rsid w:val="00C52E69"/>
    <w:rsid w:val="00C61D63"/>
    <w:rsid w:val="00C633AC"/>
    <w:rsid w:val="00C64AF0"/>
    <w:rsid w:val="00C655D9"/>
    <w:rsid w:val="00C66724"/>
    <w:rsid w:val="00C7058E"/>
    <w:rsid w:val="00C70D7B"/>
    <w:rsid w:val="00C7217C"/>
    <w:rsid w:val="00C752DF"/>
    <w:rsid w:val="00C75E52"/>
    <w:rsid w:val="00C82362"/>
    <w:rsid w:val="00C83759"/>
    <w:rsid w:val="00C85CEC"/>
    <w:rsid w:val="00C90447"/>
    <w:rsid w:val="00C90476"/>
    <w:rsid w:val="00C90D06"/>
    <w:rsid w:val="00C94C8B"/>
    <w:rsid w:val="00C954C4"/>
    <w:rsid w:val="00C969FB"/>
    <w:rsid w:val="00CA0CF1"/>
    <w:rsid w:val="00CB0037"/>
    <w:rsid w:val="00CB6EC5"/>
    <w:rsid w:val="00CB71A1"/>
    <w:rsid w:val="00CB7923"/>
    <w:rsid w:val="00CC0525"/>
    <w:rsid w:val="00CC2048"/>
    <w:rsid w:val="00CC43B9"/>
    <w:rsid w:val="00CC5E13"/>
    <w:rsid w:val="00CC76E9"/>
    <w:rsid w:val="00CC7A45"/>
    <w:rsid w:val="00CD0CD6"/>
    <w:rsid w:val="00CD280D"/>
    <w:rsid w:val="00CD44E0"/>
    <w:rsid w:val="00CD5DD0"/>
    <w:rsid w:val="00CD6136"/>
    <w:rsid w:val="00CE135F"/>
    <w:rsid w:val="00CE45DB"/>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0433"/>
    <w:rsid w:val="00D3341C"/>
    <w:rsid w:val="00D33BE3"/>
    <w:rsid w:val="00D423CB"/>
    <w:rsid w:val="00D43998"/>
    <w:rsid w:val="00D439E5"/>
    <w:rsid w:val="00D456C6"/>
    <w:rsid w:val="00D52A00"/>
    <w:rsid w:val="00D54633"/>
    <w:rsid w:val="00D559FF"/>
    <w:rsid w:val="00D578FF"/>
    <w:rsid w:val="00D61DEF"/>
    <w:rsid w:val="00D61E84"/>
    <w:rsid w:val="00D65044"/>
    <w:rsid w:val="00D65FDC"/>
    <w:rsid w:val="00D67B26"/>
    <w:rsid w:val="00D72902"/>
    <w:rsid w:val="00D74FA0"/>
    <w:rsid w:val="00D80829"/>
    <w:rsid w:val="00D819B1"/>
    <w:rsid w:val="00D834D5"/>
    <w:rsid w:val="00D839E9"/>
    <w:rsid w:val="00D83A5B"/>
    <w:rsid w:val="00D85A05"/>
    <w:rsid w:val="00D87574"/>
    <w:rsid w:val="00D90026"/>
    <w:rsid w:val="00D9155E"/>
    <w:rsid w:val="00D92AAD"/>
    <w:rsid w:val="00D95470"/>
    <w:rsid w:val="00DA2192"/>
    <w:rsid w:val="00DA3A5D"/>
    <w:rsid w:val="00DA46D2"/>
    <w:rsid w:val="00DB2449"/>
    <w:rsid w:val="00DB31AB"/>
    <w:rsid w:val="00DC178B"/>
    <w:rsid w:val="00DC27E5"/>
    <w:rsid w:val="00DC2F0A"/>
    <w:rsid w:val="00DC3DA5"/>
    <w:rsid w:val="00DC48EB"/>
    <w:rsid w:val="00DD05C1"/>
    <w:rsid w:val="00DD0BC3"/>
    <w:rsid w:val="00DD589F"/>
    <w:rsid w:val="00DE24A1"/>
    <w:rsid w:val="00DE5780"/>
    <w:rsid w:val="00DF4925"/>
    <w:rsid w:val="00DF7236"/>
    <w:rsid w:val="00E00CCD"/>
    <w:rsid w:val="00E01988"/>
    <w:rsid w:val="00E019B8"/>
    <w:rsid w:val="00E01CB1"/>
    <w:rsid w:val="00E01F6E"/>
    <w:rsid w:val="00E02A56"/>
    <w:rsid w:val="00E04FE7"/>
    <w:rsid w:val="00E0686E"/>
    <w:rsid w:val="00E1167A"/>
    <w:rsid w:val="00E12653"/>
    <w:rsid w:val="00E14C27"/>
    <w:rsid w:val="00E172C6"/>
    <w:rsid w:val="00E250B8"/>
    <w:rsid w:val="00E26906"/>
    <w:rsid w:val="00E27450"/>
    <w:rsid w:val="00E312BE"/>
    <w:rsid w:val="00E32691"/>
    <w:rsid w:val="00E33CCB"/>
    <w:rsid w:val="00E3445D"/>
    <w:rsid w:val="00E34BF6"/>
    <w:rsid w:val="00E36FE9"/>
    <w:rsid w:val="00E37149"/>
    <w:rsid w:val="00E44072"/>
    <w:rsid w:val="00E459F5"/>
    <w:rsid w:val="00E46531"/>
    <w:rsid w:val="00E50C76"/>
    <w:rsid w:val="00E545A0"/>
    <w:rsid w:val="00E56611"/>
    <w:rsid w:val="00E56943"/>
    <w:rsid w:val="00E56A83"/>
    <w:rsid w:val="00E616FB"/>
    <w:rsid w:val="00E62B64"/>
    <w:rsid w:val="00E633FD"/>
    <w:rsid w:val="00E63821"/>
    <w:rsid w:val="00E63DB0"/>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B73D2"/>
    <w:rsid w:val="00EB7BC8"/>
    <w:rsid w:val="00EC23D6"/>
    <w:rsid w:val="00EC3AD9"/>
    <w:rsid w:val="00EC4990"/>
    <w:rsid w:val="00EC5FF7"/>
    <w:rsid w:val="00EC738C"/>
    <w:rsid w:val="00ED1306"/>
    <w:rsid w:val="00ED4E18"/>
    <w:rsid w:val="00ED51C5"/>
    <w:rsid w:val="00ED5487"/>
    <w:rsid w:val="00ED5B37"/>
    <w:rsid w:val="00ED6F10"/>
    <w:rsid w:val="00EE6E90"/>
    <w:rsid w:val="00EE6E91"/>
    <w:rsid w:val="00EE7CE9"/>
    <w:rsid w:val="00EF36BB"/>
    <w:rsid w:val="00F00A95"/>
    <w:rsid w:val="00F01DBD"/>
    <w:rsid w:val="00F04F3D"/>
    <w:rsid w:val="00F07994"/>
    <w:rsid w:val="00F07A68"/>
    <w:rsid w:val="00F10585"/>
    <w:rsid w:val="00F108AB"/>
    <w:rsid w:val="00F16173"/>
    <w:rsid w:val="00F22F7A"/>
    <w:rsid w:val="00F24303"/>
    <w:rsid w:val="00F27C6F"/>
    <w:rsid w:val="00F27EDA"/>
    <w:rsid w:val="00F3299D"/>
    <w:rsid w:val="00F33DD4"/>
    <w:rsid w:val="00F345C2"/>
    <w:rsid w:val="00F434AA"/>
    <w:rsid w:val="00F43784"/>
    <w:rsid w:val="00F455AC"/>
    <w:rsid w:val="00F46B56"/>
    <w:rsid w:val="00F47DEF"/>
    <w:rsid w:val="00F513AB"/>
    <w:rsid w:val="00F539C3"/>
    <w:rsid w:val="00F53BBE"/>
    <w:rsid w:val="00F54507"/>
    <w:rsid w:val="00F57A76"/>
    <w:rsid w:val="00F60694"/>
    <w:rsid w:val="00F63302"/>
    <w:rsid w:val="00F6394A"/>
    <w:rsid w:val="00F64E18"/>
    <w:rsid w:val="00F65F3B"/>
    <w:rsid w:val="00F7234A"/>
    <w:rsid w:val="00F729BE"/>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F0516"/>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D8A54"/>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unhideWhenUsed/>
    <w:rsid w:val="00F5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9C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9423">
      <w:bodyDiv w:val="1"/>
      <w:marLeft w:val="0"/>
      <w:marRight w:val="0"/>
      <w:marTop w:val="0"/>
      <w:marBottom w:val="0"/>
      <w:divBdr>
        <w:top w:val="none" w:sz="0" w:space="0" w:color="auto"/>
        <w:left w:val="none" w:sz="0" w:space="0" w:color="auto"/>
        <w:bottom w:val="none" w:sz="0" w:space="0" w:color="auto"/>
        <w:right w:val="none" w:sz="0" w:space="0" w:color="auto"/>
      </w:divBdr>
      <w:divsChild>
        <w:div w:id="438373373">
          <w:marLeft w:val="547"/>
          <w:marRight w:val="0"/>
          <w:marTop w:val="0"/>
          <w:marBottom w:val="0"/>
          <w:divBdr>
            <w:top w:val="none" w:sz="0" w:space="0" w:color="auto"/>
            <w:left w:val="none" w:sz="0" w:space="0" w:color="auto"/>
            <w:bottom w:val="none" w:sz="0" w:space="0" w:color="auto"/>
            <w:right w:val="none" w:sz="0" w:space="0" w:color="auto"/>
          </w:divBdr>
        </w:div>
        <w:div w:id="75516632">
          <w:marLeft w:val="1987"/>
          <w:marRight w:val="0"/>
          <w:marTop w:val="0"/>
          <w:marBottom w:val="0"/>
          <w:divBdr>
            <w:top w:val="none" w:sz="0" w:space="0" w:color="auto"/>
            <w:left w:val="none" w:sz="0" w:space="0" w:color="auto"/>
            <w:bottom w:val="none" w:sz="0" w:space="0" w:color="auto"/>
            <w:right w:val="none" w:sz="0" w:space="0" w:color="auto"/>
          </w:divBdr>
        </w:div>
        <w:div w:id="668480884">
          <w:marLeft w:val="1987"/>
          <w:marRight w:val="0"/>
          <w:marTop w:val="0"/>
          <w:marBottom w:val="0"/>
          <w:divBdr>
            <w:top w:val="none" w:sz="0" w:space="0" w:color="auto"/>
            <w:left w:val="none" w:sz="0" w:space="0" w:color="auto"/>
            <w:bottom w:val="none" w:sz="0" w:space="0" w:color="auto"/>
            <w:right w:val="none" w:sz="0" w:space="0" w:color="auto"/>
          </w:divBdr>
        </w:div>
        <w:div w:id="320157062">
          <w:marLeft w:val="1987"/>
          <w:marRight w:val="0"/>
          <w:marTop w:val="0"/>
          <w:marBottom w:val="0"/>
          <w:divBdr>
            <w:top w:val="none" w:sz="0" w:space="0" w:color="auto"/>
            <w:left w:val="none" w:sz="0" w:space="0" w:color="auto"/>
            <w:bottom w:val="none" w:sz="0" w:space="0" w:color="auto"/>
            <w:right w:val="none" w:sz="0" w:space="0" w:color="auto"/>
          </w:divBdr>
        </w:div>
        <w:div w:id="1843424042">
          <w:marLeft w:val="1987"/>
          <w:marRight w:val="0"/>
          <w:marTop w:val="0"/>
          <w:marBottom w:val="0"/>
          <w:divBdr>
            <w:top w:val="none" w:sz="0" w:space="0" w:color="auto"/>
            <w:left w:val="none" w:sz="0" w:space="0" w:color="auto"/>
            <w:bottom w:val="none" w:sz="0" w:space="0" w:color="auto"/>
            <w:right w:val="none" w:sz="0" w:space="0" w:color="auto"/>
          </w:divBdr>
        </w:div>
        <w:div w:id="2053190507">
          <w:marLeft w:val="547"/>
          <w:marRight w:val="0"/>
          <w:marTop w:val="0"/>
          <w:marBottom w:val="0"/>
          <w:divBdr>
            <w:top w:val="none" w:sz="0" w:space="0" w:color="auto"/>
            <w:left w:val="none" w:sz="0" w:space="0" w:color="auto"/>
            <w:bottom w:val="none" w:sz="0" w:space="0" w:color="auto"/>
            <w:right w:val="none" w:sz="0" w:space="0" w:color="auto"/>
          </w:divBdr>
        </w:div>
        <w:div w:id="3941174">
          <w:marLeft w:val="547"/>
          <w:marRight w:val="0"/>
          <w:marTop w:val="0"/>
          <w:marBottom w:val="0"/>
          <w:divBdr>
            <w:top w:val="none" w:sz="0" w:space="0" w:color="auto"/>
            <w:left w:val="none" w:sz="0" w:space="0" w:color="auto"/>
            <w:bottom w:val="none" w:sz="0" w:space="0" w:color="auto"/>
            <w:right w:val="none" w:sz="0" w:space="0" w:color="auto"/>
          </w:divBdr>
        </w:div>
        <w:div w:id="1036273730">
          <w:marLeft w:val="547"/>
          <w:marRight w:val="0"/>
          <w:marTop w:val="0"/>
          <w:marBottom w:val="0"/>
          <w:divBdr>
            <w:top w:val="none" w:sz="0" w:space="0" w:color="auto"/>
            <w:left w:val="none" w:sz="0" w:space="0" w:color="auto"/>
            <w:bottom w:val="none" w:sz="0" w:space="0" w:color="auto"/>
            <w:right w:val="none" w:sz="0" w:space="0" w:color="auto"/>
          </w:divBdr>
        </w:div>
        <w:div w:id="542601807">
          <w:marLeft w:val="547"/>
          <w:marRight w:val="0"/>
          <w:marTop w:val="0"/>
          <w:marBottom w:val="0"/>
          <w:divBdr>
            <w:top w:val="none" w:sz="0" w:space="0" w:color="auto"/>
            <w:left w:val="none" w:sz="0" w:space="0" w:color="auto"/>
            <w:bottom w:val="none" w:sz="0" w:space="0" w:color="auto"/>
            <w:right w:val="none" w:sz="0" w:space="0" w:color="auto"/>
          </w:divBdr>
        </w:div>
        <w:div w:id="2138790044">
          <w:marLeft w:val="547"/>
          <w:marRight w:val="0"/>
          <w:marTop w:val="0"/>
          <w:marBottom w:val="0"/>
          <w:divBdr>
            <w:top w:val="none" w:sz="0" w:space="0" w:color="auto"/>
            <w:left w:val="none" w:sz="0" w:space="0" w:color="auto"/>
            <w:bottom w:val="none" w:sz="0" w:space="0" w:color="auto"/>
            <w:right w:val="none" w:sz="0" w:space="0" w:color="auto"/>
          </w:divBdr>
        </w:div>
        <w:div w:id="149714006">
          <w:marLeft w:val="547"/>
          <w:marRight w:val="0"/>
          <w:marTop w:val="0"/>
          <w:marBottom w:val="0"/>
          <w:divBdr>
            <w:top w:val="none" w:sz="0" w:space="0" w:color="auto"/>
            <w:left w:val="none" w:sz="0" w:space="0" w:color="auto"/>
            <w:bottom w:val="none" w:sz="0" w:space="0" w:color="auto"/>
            <w:right w:val="none" w:sz="0" w:space="0" w:color="auto"/>
          </w:divBdr>
        </w:div>
        <w:div w:id="484467505">
          <w:marLeft w:val="547"/>
          <w:marRight w:val="0"/>
          <w:marTop w:val="0"/>
          <w:marBottom w:val="0"/>
          <w:divBdr>
            <w:top w:val="none" w:sz="0" w:space="0" w:color="auto"/>
            <w:left w:val="none" w:sz="0" w:space="0" w:color="auto"/>
            <w:bottom w:val="none" w:sz="0" w:space="0" w:color="auto"/>
            <w:right w:val="none" w:sz="0" w:space="0" w:color="auto"/>
          </w:divBdr>
        </w:div>
      </w:divsChild>
    </w:div>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390273395">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197694495">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570727911">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695306067">
      <w:bodyDiv w:val="1"/>
      <w:marLeft w:val="0"/>
      <w:marRight w:val="0"/>
      <w:marTop w:val="0"/>
      <w:marBottom w:val="0"/>
      <w:divBdr>
        <w:top w:val="none" w:sz="0" w:space="0" w:color="auto"/>
        <w:left w:val="none" w:sz="0" w:space="0" w:color="auto"/>
        <w:bottom w:val="none" w:sz="0" w:space="0" w:color="auto"/>
        <w:right w:val="none" w:sz="0" w:space="0" w:color="auto"/>
      </w:divBdr>
    </w:div>
    <w:div w:id="1719434465">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1438416">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34528241">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 w:id="21372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BF6D-7AB8-444C-85E4-C3B5D243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35</cp:revision>
  <cp:lastPrinted>2020-04-14T14:13:00Z</cp:lastPrinted>
  <dcterms:created xsi:type="dcterms:W3CDTF">2020-08-13T13:58:00Z</dcterms:created>
  <dcterms:modified xsi:type="dcterms:W3CDTF">2020-08-18T07:24:00Z</dcterms:modified>
</cp:coreProperties>
</file>