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68C98" w14:textId="77777777" w:rsidR="00122AFE" w:rsidRPr="00090FD0" w:rsidRDefault="00122AFE" w:rsidP="00A57A6D">
      <w:pPr>
        <w:tabs>
          <w:tab w:val="left" w:pos="7938"/>
        </w:tabs>
        <w:ind w:left="567" w:right="708"/>
        <w:jc w:val="right"/>
        <w:rPr>
          <w:rFonts w:ascii="ITC Charter" w:hAnsi="ITC Charter"/>
          <w:sz w:val="20"/>
          <w:szCs w:val="20"/>
        </w:rPr>
      </w:pPr>
    </w:p>
    <w:p w14:paraId="32FC9184" w14:textId="44B6240A" w:rsidR="00CC5D1B" w:rsidRDefault="007D7794" w:rsidP="00B13F92">
      <w:pPr>
        <w:tabs>
          <w:tab w:val="left" w:pos="7938"/>
        </w:tabs>
        <w:ind w:left="426" w:right="708"/>
        <w:rPr>
          <w:rFonts w:ascii="Dax-Regular" w:hAnsi="Dax-Regular"/>
          <w:sz w:val="20"/>
          <w:szCs w:val="20"/>
        </w:rPr>
      </w:pPr>
      <w:r>
        <w:rPr>
          <w:rFonts w:ascii="Dax-Regular" w:hAnsi="Dax-Regular"/>
          <w:sz w:val="20"/>
          <w:szCs w:val="20"/>
        </w:rPr>
        <w:t>2013-04</w:t>
      </w:r>
      <w:r w:rsidR="009D3C7A">
        <w:rPr>
          <w:rFonts w:ascii="Dax-Regular" w:hAnsi="Dax-Regular"/>
          <w:sz w:val="20"/>
          <w:szCs w:val="20"/>
        </w:rPr>
        <w:t>-16</w:t>
      </w:r>
    </w:p>
    <w:p w14:paraId="72550866" w14:textId="77777777" w:rsidR="007D7794" w:rsidRDefault="007D7794" w:rsidP="007D7794">
      <w:pPr>
        <w:pStyle w:val="Normalwebb"/>
        <w:spacing w:after="0"/>
        <w:ind w:firstLine="426"/>
        <w:rPr>
          <w:rFonts w:ascii="Dax-Regular" w:hAnsi="Dax-Regular"/>
          <w:sz w:val="40"/>
          <w:szCs w:val="40"/>
        </w:rPr>
      </w:pPr>
    </w:p>
    <w:p w14:paraId="78AEBCCD" w14:textId="01849D28" w:rsidR="00CC5D1B" w:rsidRDefault="008A325E" w:rsidP="007D7794">
      <w:pPr>
        <w:pStyle w:val="Normalwebb"/>
        <w:spacing w:after="0"/>
        <w:ind w:firstLine="426"/>
      </w:pPr>
      <w:r>
        <w:rPr>
          <w:rFonts w:ascii="Dax-Regular" w:hAnsi="Dax-Regular"/>
          <w:sz w:val="40"/>
          <w:szCs w:val="40"/>
        </w:rPr>
        <w:t xml:space="preserve">Prognosia </w:t>
      </w:r>
      <w:r w:rsidR="007D7794">
        <w:rPr>
          <w:rFonts w:ascii="Dax-Regular" w:hAnsi="Dax-Regular"/>
          <w:sz w:val="40"/>
          <w:szCs w:val="40"/>
        </w:rPr>
        <w:t>storsatsar i Sundsvall</w:t>
      </w:r>
    </w:p>
    <w:p w14:paraId="18D6D2F3" w14:textId="77777777" w:rsidR="007D7794" w:rsidRPr="007D7794" w:rsidRDefault="007D7794" w:rsidP="007D7794">
      <w:pPr>
        <w:pStyle w:val="Normalwebb"/>
        <w:spacing w:line="288" w:lineRule="auto"/>
        <w:ind w:left="426"/>
        <w:rPr>
          <w:rFonts w:ascii="Charter ITC Regular" w:hAnsi="Charter ITC Regular"/>
          <w:i/>
          <w:color w:val="000000"/>
          <w:sz w:val="22"/>
          <w:szCs w:val="22"/>
        </w:rPr>
      </w:pPr>
      <w:r w:rsidRPr="007D7794">
        <w:rPr>
          <w:rFonts w:ascii="Charter ITC Regular" w:hAnsi="Charter ITC Regular"/>
          <w:i/>
          <w:color w:val="000000"/>
          <w:sz w:val="22"/>
          <w:szCs w:val="22"/>
        </w:rPr>
        <w:t xml:space="preserve">Pensionsbolaget Prognosia storsatsar och anställer 30 nya medarbetare i Sundsvall.  Med totalt runt 50 anställda på orten blir Prognosia en av kommunens 30 största arbetsgivare. </w:t>
      </w:r>
    </w:p>
    <w:p w14:paraId="0F09BD05" w14:textId="439322DC" w:rsidR="007D7794" w:rsidRPr="007D7794" w:rsidRDefault="007D7794" w:rsidP="007D7794">
      <w:pPr>
        <w:pStyle w:val="Normalwebb"/>
        <w:spacing w:line="288" w:lineRule="auto"/>
        <w:ind w:left="426"/>
        <w:rPr>
          <w:rFonts w:ascii="Charter ITC Regular" w:hAnsi="Charter ITC Regular"/>
          <w:color w:val="000000"/>
          <w:sz w:val="22"/>
          <w:szCs w:val="22"/>
        </w:rPr>
      </w:pPr>
      <w:r w:rsidRPr="007D7794">
        <w:rPr>
          <w:rFonts w:ascii="Charter ITC Regular" w:hAnsi="Charter ITC Regular"/>
          <w:color w:val="000000"/>
          <w:sz w:val="22"/>
          <w:szCs w:val="22"/>
        </w:rPr>
        <w:t>I samband med en omorganisation väljer Prognosia att flytta både sin kundservice och administrationsavdelning till Sundsvall. På plats sedan tidigare finns redan en säljavdelning med 2</w:t>
      </w:r>
      <w:r w:rsidR="00A666F0">
        <w:rPr>
          <w:rFonts w:ascii="Charter ITC Regular" w:hAnsi="Charter ITC Regular"/>
          <w:color w:val="000000"/>
          <w:sz w:val="22"/>
          <w:szCs w:val="22"/>
        </w:rPr>
        <w:t>2 anställda som idag sitter på K</w:t>
      </w:r>
      <w:r w:rsidRPr="007D7794">
        <w:rPr>
          <w:rFonts w:ascii="Charter ITC Regular" w:hAnsi="Charter ITC Regular"/>
          <w:color w:val="000000"/>
          <w:sz w:val="22"/>
          <w:szCs w:val="22"/>
        </w:rPr>
        <w:t xml:space="preserve">öpmangatan. </w:t>
      </w:r>
    </w:p>
    <w:p w14:paraId="71748CD2" w14:textId="09F26A58" w:rsidR="007D7794" w:rsidRPr="007D7794" w:rsidRDefault="007D7794" w:rsidP="007D7794">
      <w:pPr>
        <w:pStyle w:val="Normalwebb"/>
        <w:spacing w:line="288" w:lineRule="auto"/>
        <w:ind w:left="426"/>
        <w:rPr>
          <w:rFonts w:ascii="Charter ITC Regular" w:hAnsi="Charter ITC Regular"/>
          <w:color w:val="000000"/>
          <w:sz w:val="22"/>
          <w:szCs w:val="22"/>
        </w:rPr>
      </w:pPr>
      <w:proofErr w:type="gramStart"/>
      <w:r w:rsidRPr="007D7794">
        <w:rPr>
          <w:rFonts w:ascii="Charter ITC Regular" w:hAnsi="Charter ITC Regular"/>
          <w:color w:val="000000"/>
          <w:sz w:val="22"/>
          <w:szCs w:val="22"/>
        </w:rPr>
        <w:t>-</w:t>
      </w:r>
      <w:proofErr w:type="gramEnd"/>
      <w:r w:rsidRPr="007D7794">
        <w:rPr>
          <w:rFonts w:ascii="Charter ITC Regular" w:hAnsi="Charter ITC Regular"/>
          <w:color w:val="000000"/>
          <w:sz w:val="22"/>
          <w:szCs w:val="22"/>
        </w:rPr>
        <w:t>Valet att flytta</w:t>
      </w:r>
      <w:r w:rsidR="00AC5180">
        <w:rPr>
          <w:rFonts w:ascii="Charter ITC Regular" w:hAnsi="Charter ITC Regular"/>
          <w:color w:val="000000"/>
          <w:sz w:val="22"/>
          <w:szCs w:val="22"/>
        </w:rPr>
        <w:t xml:space="preserve"> stora delar av verksamheten</w:t>
      </w:r>
      <w:r w:rsidRPr="007D7794">
        <w:rPr>
          <w:rFonts w:ascii="Charter ITC Regular" w:hAnsi="Charter ITC Regular"/>
          <w:color w:val="000000"/>
          <w:sz w:val="22"/>
          <w:szCs w:val="22"/>
        </w:rPr>
        <w:t xml:space="preserve"> till Sundsvall var väldigt enkelt, vi planerar att utöka vårt tjänsteutbud ytterligare och i Sundsvall finns kompetensen vi söker, säger </w:t>
      </w:r>
      <w:proofErr w:type="spellStart"/>
      <w:r w:rsidRPr="007D7794">
        <w:rPr>
          <w:rFonts w:ascii="Charter ITC Regular" w:hAnsi="Charter ITC Regular"/>
          <w:color w:val="000000"/>
          <w:sz w:val="22"/>
          <w:szCs w:val="22"/>
        </w:rPr>
        <w:t>Prognosias</w:t>
      </w:r>
      <w:proofErr w:type="spellEnd"/>
      <w:r w:rsidRPr="007D7794">
        <w:rPr>
          <w:rFonts w:ascii="Charter ITC Regular" w:hAnsi="Charter ITC Regular"/>
          <w:color w:val="000000"/>
          <w:sz w:val="22"/>
          <w:szCs w:val="22"/>
        </w:rPr>
        <w:t xml:space="preserve"> VD Micael Wiklander.</w:t>
      </w:r>
    </w:p>
    <w:p w14:paraId="23D08752" w14:textId="2B5DFA9A" w:rsidR="007D7794" w:rsidRPr="007D7794" w:rsidRDefault="007D7794" w:rsidP="007D7794">
      <w:pPr>
        <w:pStyle w:val="Normalwebb"/>
        <w:spacing w:line="288" w:lineRule="auto"/>
        <w:ind w:left="426"/>
        <w:rPr>
          <w:rFonts w:ascii="Charter ITC Regular" w:hAnsi="Charter ITC Regular"/>
          <w:color w:val="000000"/>
          <w:sz w:val="22"/>
          <w:szCs w:val="22"/>
        </w:rPr>
      </w:pPr>
      <w:r w:rsidRPr="007D7794">
        <w:rPr>
          <w:rFonts w:ascii="Charter ITC Regular" w:hAnsi="Charter ITC Regular"/>
          <w:color w:val="000000"/>
          <w:sz w:val="22"/>
          <w:szCs w:val="22"/>
        </w:rPr>
        <w:t>Prognosia som arbetar med pensionsförvaltning har expanderat med rekordfart de senaste åren och räknar med en omsättning på 250 miljoner kronor i</w:t>
      </w:r>
      <w:r w:rsidR="00AC5180">
        <w:rPr>
          <w:rFonts w:ascii="Charter ITC Regular" w:hAnsi="Charter ITC Regular"/>
          <w:color w:val="000000"/>
          <w:sz w:val="22"/>
          <w:szCs w:val="22"/>
        </w:rPr>
        <w:t xml:space="preserve"> </w:t>
      </w:r>
      <w:r w:rsidRPr="007D7794">
        <w:rPr>
          <w:rFonts w:ascii="Charter ITC Regular" w:hAnsi="Charter ITC Regular"/>
          <w:color w:val="000000"/>
          <w:sz w:val="22"/>
          <w:szCs w:val="22"/>
        </w:rPr>
        <w:t xml:space="preserve">år. När </w:t>
      </w:r>
      <w:r w:rsidR="00AC5180">
        <w:rPr>
          <w:rFonts w:ascii="Charter ITC Regular" w:hAnsi="Charter ITC Regular"/>
          <w:color w:val="000000"/>
          <w:sz w:val="22"/>
          <w:szCs w:val="22"/>
        </w:rPr>
        <w:t>bolaget nu ska</w:t>
      </w:r>
      <w:r w:rsidRPr="007D7794">
        <w:rPr>
          <w:rFonts w:ascii="Charter ITC Regular" w:hAnsi="Charter ITC Regular"/>
          <w:color w:val="000000"/>
          <w:sz w:val="22"/>
          <w:szCs w:val="22"/>
        </w:rPr>
        <w:t xml:space="preserve"> fortsätta satsa framåt behöver de förstärka företaget med försäkringsförmedlare och personal med kunskap från försäkringsbranschen.</w:t>
      </w:r>
    </w:p>
    <w:p w14:paraId="740F8B05" w14:textId="77777777" w:rsidR="007D7794" w:rsidRPr="007D7794" w:rsidRDefault="007D7794" w:rsidP="007D7794">
      <w:pPr>
        <w:pStyle w:val="Normalwebb"/>
        <w:spacing w:line="288" w:lineRule="auto"/>
        <w:ind w:left="426"/>
        <w:rPr>
          <w:rFonts w:ascii="Charter ITC Regular" w:hAnsi="Charter ITC Regular"/>
          <w:color w:val="000000"/>
          <w:sz w:val="22"/>
          <w:szCs w:val="22"/>
        </w:rPr>
      </w:pPr>
      <w:proofErr w:type="gramStart"/>
      <w:r w:rsidRPr="007D7794">
        <w:rPr>
          <w:rFonts w:ascii="Charter ITC Regular" w:hAnsi="Charter ITC Regular"/>
          <w:color w:val="000000"/>
          <w:sz w:val="22"/>
          <w:szCs w:val="22"/>
        </w:rPr>
        <w:t>-</w:t>
      </w:r>
      <w:proofErr w:type="gramEnd"/>
      <w:r w:rsidRPr="007D7794">
        <w:rPr>
          <w:rFonts w:ascii="Charter ITC Regular" w:hAnsi="Charter ITC Regular"/>
          <w:color w:val="000000"/>
          <w:sz w:val="22"/>
          <w:szCs w:val="22"/>
        </w:rPr>
        <w:t>Sundsvall är ju känt för att vara ett av landets största finansiella centrum inom bank, försäkring och pension och här ser vi att det finns goda förutsättningar för Prognosia att fortsätta växa, säger Micael Wiklander.</w:t>
      </w:r>
    </w:p>
    <w:p w14:paraId="280EB750" w14:textId="77777777" w:rsidR="008C79D0" w:rsidRDefault="008C79D0" w:rsidP="008C79D0">
      <w:pPr>
        <w:spacing w:line="360" w:lineRule="auto"/>
        <w:ind w:left="426"/>
        <w:rPr>
          <w:rFonts w:ascii="Charter ITC Regular" w:hAnsi="Charter ITC Regular"/>
          <w:sz w:val="22"/>
          <w:szCs w:val="22"/>
        </w:rPr>
      </w:pPr>
    </w:p>
    <w:p w14:paraId="642E355E" w14:textId="7B96889D" w:rsidR="007D7794" w:rsidRPr="008C79D0" w:rsidRDefault="008C79D0" w:rsidP="008C79D0">
      <w:pPr>
        <w:spacing w:line="360" w:lineRule="auto"/>
        <w:ind w:left="426"/>
        <w:rPr>
          <w:rFonts w:ascii="Charter ITC Regular" w:hAnsi="Charter ITC Regular"/>
          <w:sz w:val="22"/>
          <w:szCs w:val="22"/>
        </w:rPr>
      </w:pPr>
      <w:r w:rsidRPr="008C79D0">
        <w:rPr>
          <w:rFonts w:ascii="Charter ITC Regular" w:hAnsi="Charter ITC Regular"/>
          <w:sz w:val="22"/>
          <w:szCs w:val="22"/>
        </w:rPr>
        <w:t xml:space="preserve">Prognosia har i dagarna tecknat ett femårigt hyreskontrakt på stora lokaler mitt i centrala Sundsvall och i juni beräknas kontoret vara i full drift. </w:t>
      </w:r>
      <w:r>
        <w:rPr>
          <w:rFonts w:ascii="Charter ITC Regular" w:hAnsi="Charter ITC Regular"/>
          <w:sz w:val="22"/>
          <w:szCs w:val="22"/>
        </w:rPr>
        <w:br/>
      </w:r>
      <w:bookmarkStart w:id="0" w:name="_GoBack"/>
      <w:bookmarkEnd w:id="0"/>
      <w:proofErr w:type="gramStart"/>
      <w:r w:rsidR="007D7794" w:rsidRPr="007D7794">
        <w:rPr>
          <w:rFonts w:ascii="Charter ITC Regular" w:hAnsi="Charter ITC Regular"/>
          <w:color w:val="000000"/>
          <w:sz w:val="22"/>
          <w:szCs w:val="22"/>
        </w:rPr>
        <w:t>-</w:t>
      </w:r>
      <w:proofErr w:type="gramEnd"/>
      <w:r w:rsidR="007D7794" w:rsidRPr="007D7794">
        <w:rPr>
          <w:rFonts w:ascii="Charter ITC Regular" w:hAnsi="Charter ITC Regular"/>
          <w:color w:val="000000"/>
          <w:sz w:val="22"/>
          <w:szCs w:val="22"/>
        </w:rPr>
        <w:t>Vi har redan börjat leta efter rätt personal och vi tar mer än gärna emot ansökningar, avsluta</w:t>
      </w:r>
      <w:r w:rsidR="00AC5180">
        <w:rPr>
          <w:rFonts w:ascii="Charter ITC Regular" w:hAnsi="Charter ITC Regular"/>
          <w:color w:val="000000"/>
          <w:sz w:val="22"/>
          <w:szCs w:val="22"/>
        </w:rPr>
        <w:t>r</w:t>
      </w:r>
      <w:r w:rsidR="007D7794" w:rsidRPr="007D7794">
        <w:rPr>
          <w:rFonts w:ascii="Charter ITC Regular" w:hAnsi="Charter ITC Regular"/>
          <w:color w:val="000000"/>
          <w:sz w:val="22"/>
          <w:szCs w:val="22"/>
        </w:rPr>
        <w:t xml:space="preserve"> Micael Wiklander.</w:t>
      </w:r>
    </w:p>
    <w:p w14:paraId="0134F939" w14:textId="718E89AB" w:rsidR="00CC5D1B" w:rsidRPr="007D7794" w:rsidRDefault="00CC5D1B" w:rsidP="007D7794">
      <w:pPr>
        <w:pStyle w:val="Normalwebb"/>
        <w:spacing w:after="0" w:line="288" w:lineRule="auto"/>
        <w:rPr>
          <w:rFonts w:ascii="Charter ITC Regular" w:hAnsi="Charter ITC Regular"/>
          <w:color w:val="000000"/>
          <w:sz w:val="22"/>
          <w:szCs w:val="22"/>
        </w:rPr>
      </w:pPr>
    </w:p>
    <w:p w14:paraId="6849C2C4" w14:textId="77777777" w:rsidR="008A325E" w:rsidRPr="007D7794" w:rsidRDefault="008A325E" w:rsidP="008A325E">
      <w:pPr>
        <w:pStyle w:val="Normalwebb"/>
        <w:spacing w:line="288" w:lineRule="auto"/>
        <w:ind w:left="426"/>
        <w:rPr>
          <w:rFonts w:ascii="Charter ITC Regular" w:hAnsi="Charter ITC Regular"/>
          <w:color w:val="000000"/>
          <w:sz w:val="22"/>
          <w:szCs w:val="22"/>
        </w:rPr>
      </w:pPr>
      <w:r w:rsidRPr="007D7794">
        <w:rPr>
          <w:rFonts w:ascii="Dax-Regular" w:hAnsi="Dax-Regular"/>
          <w:b/>
          <w:color w:val="000000"/>
          <w:sz w:val="22"/>
          <w:szCs w:val="22"/>
        </w:rPr>
        <w:t>För mer information, kontakta gärna</w:t>
      </w:r>
      <w:r w:rsidRPr="007D7794">
        <w:rPr>
          <w:rFonts w:ascii="Charter ITC Regular" w:hAnsi="Charter ITC Regular"/>
          <w:color w:val="000000"/>
          <w:sz w:val="22"/>
          <w:szCs w:val="22"/>
        </w:rPr>
        <w:br/>
        <w:t>Micael Wiklander VD</w:t>
      </w:r>
      <w:proofErr w:type="gramStart"/>
      <w:r w:rsidRPr="007D7794">
        <w:rPr>
          <w:rFonts w:ascii="Charter ITC Regular" w:hAnsi="Charter ITC Regular"/>
          <w:color w:val="000000"/>
          <w:sz w:val="22"/>
          <w:szCs w:val="22"/>
        </w:rPr>
        <w:t xml:space="preserve"> 0735-038751</w:t>
      </w:r>
      <w:proofErr w:type="gramEnd"/>
    </w:p>
    <w:p w14:paraId="43301FF3" w14:textId="77777777" w:rsidR="007D7794" w:rsidRDefault="007D7794" w:rsidP="007D7794">
      <w:pPr>
        <w:pStyle w:val="Normalwebb"/>
        <w:spacing w:line="288" w:lineRule="auto"/>
        <w:ind w:left="426"/>
        <w:rPr>
          <w:rFonts w:ascii="Charter ITC Regular" w:hAnsi="Charter ITC Regular"/>
          <w:color w:val="000000"/>
          <w:sz w:val="18"/>
          <w:szCs w:val="18"/>
        </w:rPr>
      </w:pPr>
    </w:p>
    <w:p w14:paraId="6A5E7ADC" w14:textId="3DDBB50F" w:rsidR="008A325E" w:rsidRPr="007D7794" w:rsidRDefault="007D7794" w:rsidP="007D7794">
      <w:pPr>
        <w:pStyle w:val="Normalwebb"/>
        <w:spacing w:line="288" w:lineRule="auto"/>
        <w:ind w:left="426"/>
        <w:rPr>
          <w:rFonts w:ascii="Charter ITC Regular" w:hAnsi="Charter ITC Regular"/>
          <w:color w:val="000000"/>
          <w:sz w:val="18"/>
          <w:szCs w:val="18"/>
        </w:rPr>
      </w:pPr>
      <w:r>
        <w:rPr>
          <w:rFonts w:ascii="Charter ITC Regular" w:hAnsi="Charter ITC Regular"/>
          <w:color w:val="000000"/>
          <w:sz w:val="18"/>
          <w:szCs w:val="18"/>
        </w:rPr>
        <w:t>Om Prognosia: Prognosia</w:t>
      </w:r>
      <w:r w:rsidR="008A325E" w:rsidRPr="007D7794">
        <w:rPr>
          <w:rFonts w:ascii="Charter ITC Regular" w:hAnsi="Charter ITC Regular"/>
          <w:color w:val="000000"/>
          <w:sz w:val="18"/>
          <w:szCs w:val="18"/>
        </w:rPr>
        <w:t xml:space="preserve"> är ett pensionsbolag som förvaltar premiepension o</w:t>
      </w:r>
      <w:r>
        <w:rPr>
          <w:rFonts w:ascii="Charter ITC Regular" w:hAnsi="Charter ITC Regular"/>
          <w:color w:val="000000"/>
          <w:sz w:val="18"/>
          <w:szCs w:val="18"/>
        </w:rPr>
        <w:t>ch avtalspension åt privatpersoner och företaget har idag över 75 000 kunder</w:t>
      </w:r>
      <w:r w:rsidR="00AC5180">
        <w:rPr>
          <w:rFonts w:ascii="Charter ITC Regular" w:hAnsi="Charter ITC Regular"/>
          <w:color w:val="000000"/>
          <w:sz w:val="18"/>
          <w:szCs w:val="18"/>
        </w:rPr>
        <w:t xml:space="preserve"> och ett förvaltat kapital på 8,5 miljarder kronor.</w:t>
      </w:r>
      <w:r>
        <w:rPr>
          <w:rFonts w:ascii="Charter ITC Regular" w:hAnsi="Charter ITC Regular"/>
          <w:color w:val="000000"/>
          <w:sz w:val="18"/>
          <w:szCs w:val="18"/>
        </w:rPr>
        <w:t xml:space="preserve"> Sedan starten 2007 har bolaget vuxit snabbt och har kontor i Borås, Göteborg och Sundsvall med totalt 80 anställda. Å</w:t>
      </w:r>
      <w:r w:rsidR="008A325E" w:rsidRPr="007D7794">
        <w:rPr>
          <w:rFonts w:ascii="Charter ITC Regular" w:hAnsi="Charter ITC Regular"/>
          <w:color w:val="000000"/>
          <w:sz w:val="18"/>
          <w:szCs w:val="18"/>
        </w:rPr>
        <w:t>r 2010</w:t>
      </w:r>
      <w:r>
        <w:rPr>
          <w:rFonts w:ascii="Charter ITC Regular" w:hAnsi="Charter ITC Regular"/>
          <w:color w:val="000000"/>
          <w:sz w:val="18"/>
          <w:szCs w:val="18"/>
        </w:rPr>
        <w:t xml:space="preserve"> fick Prognosia </w:t>
      </w:r>
      <w:r w:rsidR="008A325E" w:rsidRPr="007D7794">
        <w:rPr>
          <w:rFonts w:ascii="Charter ITC Regular" w:hAnsi="Charter ITC Regular"/>
          <w:color w:val="000000"/>
          <w:sz w:val="18"/>
          <w:szCs w:val="18"/>
        </w:rPr>
        <w:t>värdepapperstillstånd och sta</w:t>
      </w:r>
      <w:r>
        <w:rPr>
          <w:rFonts w:ascii="Charter ITC Regular" w:hAnsi="Charter ITC Regular"/>
          <w:color w:val="000000"/>
          <w:sz w:val="18"/>
          <w:szCs w:val="18"/>
        </w:rPr>
        <w:t xml:space="preserve">rtade </w:t>
      </w:r>
      <w:proofErr w:type="spellStart"/>
      <w:r>
        <w:rPr>
          <w:rFonts w:ascii="Charter ITC Regular" w:hAnsi="Charter ITC Regular"/>
          <w:color w:val="000000"/>
          <w:sz w:val="18"/>
          <w:szCs w:val="18"/>
        </w:rPr>
        <w:t>diskretionär</w:t>
      </w:r>
      <w:proofErr w:type="spellEnd"/>
      <w:r>
        <w:rPr>
          <w:rFonts w:ascii="Charter ITC Regular" w:hAnsi="Charter ITC Regular"/>
          <w:color w:val="000000"/>
          <w:sz w:val="18"/>
          <w:szCs w:val="18"/>
        </w:rPr>
        <w:t xml:space="preserve"> </w:t>
      </w:r>
      <w:proofErr w:type="spellStart"/>
      <w:proofErr w:type="gramStart"/>
      <w:r>
        <w:rPr>
          <w:rFonts w:ascii="Charter ITC Regular" w:hAnsi="Charter ITC Regular"/>
          <w:color w:val="000000"/>
          <w:sz w:val="18"/>
          <w:szCs w:val="18"/>
        </w:rPr>
        <w:t>förvaltning,</w:t>
      </w:r>
      <w:r w:rsidR="008A325E" w:rsidRPr="007D7794">
        <w:rPr>
          <w:rFonts w:ascii="Charter ITC Regular" w:hAnsi="Charter ITC Regular"/>
          <w:color w:val="000000"/>
          <w:sz w:val="18"/>
          <w:szCs w:val="18"/>
        </w:rPr>
        <w:t>och</w:t>
      </w:r>
      <w:proofErr w:type="spellEnd"/>
      <w:proofErr w:type="gramEnd"/>
      <w:r w:rsidR="008A325E" w:rsidRPr="007D7794">
        <w:rPr>
          <w:rFonts w:ascii="Charter ITC Regular" w:hAnsi="Charter ITC Regular"/>
          <w:color w:val="000000"/>
          <w:sz w:val="18"/>
          <w:szCs w:val="18"/>
        </w:rPr>
        <w:t xml:space="preserve"> står sedan dess under Finansinspektionens tillsyn. </w:t>
      </w:r>
    </w:p>
    <w:p w14:paraId="459C2FD3" w14:textId="77777777" w:rsidR="004250C3" w:rsidRPr="007D7794" w:rsidRDefault="008A325E" w:rsidP="008A325E">
      <w:pPr>
        <w:pStyle w:val="Normalwebb"/>
        <w:spacing w:line="288" w:lineRule="auto"/>
        <w:ind w:firstLine="426"/>
        <w:rPr>
          <w:rFonts w:ascii="ITC Charter" w:hAnsi="ITC Charter"/>
          <w:sz w:val="18"/>
          <w:szCs w:val="18"/>
        </w:rPr>
      </w:pPr>
      <w:r w:rsidRPr="007D7794">
        <w:rPr>
          <w:rFonts w:ascii="Charter ITC Regular" w:hAnsi="Charter ITC Regular"/>
          <w:color w:val="000000"/>
          <w:sz w:val="18"/>
          <w:szCs w:val="18"/>
        </w:rPr>
        <w:t>Ytterligare information: www.prognosia.se</w:t>
      </w:r>
    </w:p>
    <w:sectPr w:rsidR="004250C3" w:rsidRPr="007D7794" w:rsidSect="00B71987">
      <w:headerReference w:type="default" r:id="rId8"/>
      <w:footerReference w:type="even" r:id="rId9"/>
      <w:footerReference w:type="default" r:id="rId10"/>
      <w:pgSz w:w="11900" w:h="16840"/>
      <w:pgMar w:top="1134" w:right="1410" w:bottom="1134"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65878" w14:textId="77777777" w:rsidR="00A666F0" w:rsidRDefault="00A666F0" w:rsidP="004250C3">
      <w:r>
        <w:separator/>
      </w:r>
    </w:p>
  </w:endnote>
  <w:endnote w:type="continuationSeparator" w:id="0">
    <w:p w14:paraId="10240A06" w14:textId="77777777" w:rsidR="00A666F0" w:rsidRDefault="00A666F0" w:rsidP="0042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ITC Charter">
    <w:altName w:val="Times New Roman"/>
    <w:charset w:val="00"/>
    <w:family w:val="auto"/>
    <w:pitch w:val="variable"/>
    <w:sig w:usb0="8000002F" w:usb1="40000048" w:usb2="00000000" w:usb3="00000000" w:csb0="00000111" w:csb1="00000000"/>
  </w:font>
  <w:font w:name="Dax-Regular">
    <w:panose1 w:val="00000000000000000000"/>
    <w:charset w:val="00"/>
    <w:family w:val="auto"/>
    <w:pitch w:val="variable"/>
    <w:sig w:usb0="800000AF" w:usb1="40002048" w:usb2="00000000" w:usb3="00000000" w:csb0="00000111" w:csb1="00000000"/>
  </w:font>
  <w:font w:name="Charter ITC Regular">
    <w:panose1 w:val="00000000000000000000"/>
    <w:charset w:val="00"/>
    <w:family w:val="auto"/>
    <w:pitch w:val="variable"/>
    <w:sig w:usb0="8000002F" w:usb1="40000048"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222"/>
      <w:gridCol w:w="1269"/>
      <w:gridCol w:w="4222"/>
    </w:tblGrid>
    <w:tr w:rsidR="00A666F0" w:rsidRPr="00AC20B3" w14:paraId="3CCCEAF6" w14:textId="77777777" w:rsidTr="00AC20B3">
      <w:trPr>
        <w:trHeight w:val="151"/>
      </w:trPr>
      <w:tc>
        <w:tcPr>
          <w:tcW w:w="2250" w:type="pct"/>
          <w:tcBorders>
            <w:top w:val="nil"/>
            <w:left w:val="nil"/>
            <w:bottom w:val="single" w:sz="4" w:space="0" w:color="4F81BD"/>
            <w:right w:val="nil"/>
          </w:tcBorders>
        </w:tcPr>
        <w:p w14:paraId="09758BA4" w14:textId="77777777" w:rsidR="00A666F0" w:rsidRPr="00AC20B3" w:rsidRDefault="00A666F0">
          <w:pPr>
            <w:pStyle w:val="Sidhuvud"/>
            <w:spacing w:line="276" w:lineRule="auto"/>
            <w:rPr>
              <w:rFonts w:ascii="Calibri" w:eastAsia="ＭＳ ゴシック" w:hAnsi="Calibri"/>
              <w:b/>
              <w:bCs/>
              <w:color w:val="4F81BD"/>
            </w:rPr>
          </w:pPr>
        </w:p>
      </w:tc>
      <w:tc>
        <w:tcPr>
          <w:tcW w:w="500" w:type="pct"/>
          <w:vMerge w:val="restart"/>
          <w:noWrap/>
          <w:vAlign w:val="center"/>
          <w:hideMark/>
        </w:tcPr>
        <w:p w14:paraId="7D7AD1BD" w14:textId="77777777" w:rsidR="00A666F0" w:rsidRPr="00AC20B3" w:rsidRDefault="00A666F0">
          <w:pPr>
            <w:pStyle w:val="Ingetavstnd"/>
            <w:spacing w:line="276" w:lineRule="auto"/>
            <w:rPr>
              <w:rFonts w:ascii="Calibri" w:hAnsi="Calibri"/>
              <w:color w:val="365F91"/>
            </w:rPr>
          </w:pPr>
          <w:r w:rsidRPr="00AC20B3">
            <w:rPr>
              <w:rFonts w:ascii="Cambria" w:hAnsi="Cambria"/>
              <w:color w:val="365F91"/>
            </w:rPr>
            <w:t>[Skriv text]</w:t>
          </w:r>
        </w:p>
      </w:tc>
      <w:tc>
        <w:tcPr>
          <w:tcW w:w="2250" w:type="pct"/>
          <w:tcBorders>
            <w:top w:val="nil"/>
            <w:left w:val="nil"/>
            <w:bottom w:val="single" w:sz="4" w:space="0" w:color="4F81BD"/>
            <w:right w:val="nil"/>
          </w:tcBorders>
        </w:tcPr>
        <w:p w14:paraId="6BCD4495" w14:textId="77777777" w:rsidR="00A666F0" w:rsidRPr="00AC20B3" w:rsidRDefault="00A666F0">
          <w:pPr>
            <w:pStyle w:val="Sidhuvud"/>
            <w:spacing w:line="276" w:lineRule="auto"/>
            <w:rPr>
              <w:rFonts w:ascii="Calibri" w:eastAsia="ＭＳ ゴシック" w:hAnsi="Calibri"/>
              <w:b/>
              <w:bCs/>
              <w:color w:val="4F81BD"/>
            </w:rPr>
          </w:pPr>
        </w:p>
      </w:tc>
    </w:tr>
    <w:tr w:rsidR="00A666F0" w:rsidRPr="00AC20B3" w14:paraId="4C34D6B9" w14:textId="77777777" w:rsidTr="00AC20B3">
      <w:trPr>
        <w:trHeight w:val="150"/>
      </w:trPr>
      <w:tc>
        <w:tcPr>
          <w:tcW w:w="2250" w:type="pct"/>
          <w:tcBorders>
            <w:top w:val="single" w:sz="4" w:space="0" w:color="4F81BD"/>
            <w:left w:val="nil"/>
            <w:bottom w:val="nil"/>
            <w:right w:val="nil"/>
          </w:tcBorders>
        </w:tcPr>
        <w:p w14:paraId="1C5EA953" w14:textId="77777777" w:rsidR="00A666F0" w:rsidRPr="00AC20B3" w:rsidRDefault="00A666F0">
          <w:pPr>
            <w:pStyle w:val="Sidhuvud"/>
            <w:spacing w:line="276" w:lineRule="auto"/>
            <w:rPr>
              <w:rFonts w:ascii="Calibri" w:eastAsia="ＭＳ ゴシック" w:hAnsi="Calibri"/>
              <w:b/>
              <w:bCs/>
              <w:color w:val="4F81BD"/>
            </w:rPr>
          </w:pPr>
        </w:p>
      </w:tc>
      <w:tc>
        <w:tcPr>
          <w:tcW w:w="0" w:type="auto"/>
          <w:vMerge/>
          <w:vAlign w:val="center"/>
          <w:hideMark/>
        </w:tcPr>
        <w:p w14:paraId="76929357" w14:textId="77777777" w:rsidR="00A666F0" w:rsidRPr="00AC20B3" w:rsidRDefault="00A666F0">
          <w:pPr>
            <w:rPr>
              <w:rFonts w:ascii="Calibri" w:hAnsi="Calibri"/>
              <w:color w:val="365F91"/>
              <w:sz w:val="22"/>
              <w:szCs w:val="22"/>
            </w:rPr>
          </w:pPr>
        </w:p>
      </w:tc>
      <w:tc>
        <w:tcPr>
          <w:tcW w:w="2250" w:type="pct"/>
          <w:tcBorders>
            <w:top w:val="single" w:sz="4" w:space="0" w:color="4F81BD"/>
            <w:left w:val="nil"/>
            <w:bottom w:val="nil"/>
            <w:right w:val="nil"/>
          </w:tcBorders>
        </w:tcPr>
        <w:p w14:paraId="702B67AA" w14:textId="77777777" w:rsidR="00A666F0" w:rsidRPr="00AC20B3" w:rsidRDefault="00A666F0">
          <w:pPr>
            <w:pStyle w:val="Sidhuvud"/>
            <w:spacing w:line="276" w:lineRule="auto"/>
            <w:rPr>
              <w:rFonts w:ascii="Calibri" w:eastAsia="ＭＳ ゴシック" w:hAnsi="Calibri"/>
              <w:b/>
              <w:bCs/>
              <w:color w:val="4F81BD"/>
            </w:rPr>
          </w:pPr>
        </w:p>
      </w:tc>
    </w:tr>
  </w:tbl>
  <w:p w14:paraId="221E5BB0" w14:textId="77777777" w:rsidR="00A666F0" w:rsidRDefault="00A666F0">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AC7C5" w14:textId="77777777" w:rsidR="00A666F0" w:rsidRPr="00821118" w:rsidRDefault="00A666F0" w:rsidP="008A325E">
    <w:pPr>
      <w:pStyle w:val="Allmntstyckeformat"/>
      <w:ind w:left="-142"/>
      <w:jc w:val="center"/>
      <w:rPr>
        <w:rFonts w:ascii="Dax-Regular" w:hAnsi="Dax-Regular" w:cs="Dax-Regular"/>
        <w:color w:val="808080"/>
        <w:sz w:val="15"/>
        <w:szCs w:val="15"/>
      </w:rPr>
    </w:pPr>
    <w:r w:rsidRPr="00821118">
      <w:rPr>
        <w:rFonts w:ascii="Dax-Regular" w:hAnsi="Dax-Regular" w:cs="Dax-Regular"/>
        <w:color w:val="808080"/>
        <w:sz w:val="15"/>
        <w:szCs w:val="15"/>
      </w:rPr>
      <w:t>P</w:t>
    </w:r>
    <w:r>
      <w:rPr>
        <w:rFonts w:ascii="Dax-Regular" w:hAnsi="Dax-Regular" w:cs="Dax-Regular"/>
        <w:color w:val="808080"/>
        <w:sz w:val="15"/>
        <w:szCs w:val="15"/>
      </w:rPr>
      <w:t xml:space="preserve">rognosia </w:t>
    </w:r>
    <w:proofErr w:type="gramStart"/>
    <w:r>
      <w:rPr>
        <w:rFonts w:ascii="Dax-Regular" w:hAnsi="Dax-Regular" w:cs="Dax-Regular"/>
        <w:color w:val="808080"/>
        <w:sz w:val="15"/>
        <w:szCs w:val="15"/>
      </w:rPr>
      <w:t>AB  |</w:t>
    </w:r>
    <w:proofErr w:type="gramEnd"/>
    <w:r>
      <w:rPr>
        <w:rFonts w:ascii="Dax-Regular" w:hAnsi="Dax-Regular" w:cs="Dax-Regular"/>
        <w:color w:val="808080"/>
        <w:sz w:val="15"/>
        <w:szCs w:val="15"/>
      </w:rPr>
      <w:t xml:space="preserve">  </w:t>
    </w:r>
    <w:r w:rsidRPr="00821118">
      <w:rPr>
        <w:rFonts w:ascii="Dax-Regular" w:hAnsi="Dax-Regular" w:cs="Dax-Regular"/>
        <w:color w:val="808080"/>
        <w:sz w:val="15"/>
        <w:szCs w:val="15"/>
      </w:rPr>
      <w:t>Skaraborgsvägen 35 C</w:t>
    </w:r>
    <w:r>
      <w:rPr>
        <w:rFonts w:ascii="Dax-Regular" w:hAnsi="Dax-Regular" w:cs="Dax-Regular"/>
        <w:color w:val="808080"/>
        <w:sz w:val="15"/>
        <w:szCs w:val="15"/>
      </w:rPr>
      <w:t xml:space="preserve">  |  </w:t>
    </w:r>
    <w:r w:rsidRPr="00821118">
      <w:rPr>
        <w:rFonts w:ascii="Dax-Regular" w:hAnsi="Dax-Regular" w:cs="Dax-Regular"/>
        <w:color w:val="808080"/>
        <w:sz w:val="15"/>
        <w:szCs w:val="15"/>
      </w:rPr>
      <w:t>506 30 Borås</w:t>
    </w:r>
    <w:r>
      <w:rPr>
        <w:rFonts w:ascii="Dax-Regular" w:hAnsi="Dax-Regular" w:cs="Dax-Regular"/>
        <w:color w:val="808080"/>
        <w:sz w:val="15"/>
        <w:szCs w:val="15"/>
      </w:rPr>
      <w:t xml:space="preserve">  |  </w:t>
    </w:r>
    <w:r w:rsidRPr="00821118">
      <w:rPr>
        <w:rFonts w:ascii="Dax-Regular" w:hAnsi="Dax-Regular" w:cs="Dax-Regular"/>
        <w:color w:val="808080"/>
        <w:sz w:val="15"/>
        <w:szCs w:val="15"/>
      </w:rPr>
      <w:t>033-799</w:t>
    </w:r>
    <w:r w:rsidRPr="00821118">
      <w:rPr>
        <w:rFonts w:ascii="Times New Roman" w:hAnsi="Times New Roman" w:cs="Times New Roman"/>
        <w:color w:val="808080"/>
        <w:sz w:val="15"/>
        <w:szCs w:val="15"/>
      </w:rPr>
      <w:t> </w:t>
    </w:r>
    <w:r w:rsidRPr="00821118">
      <w:rPr>
        <w:rFonts w:ascii="Dax-Regular" w:hAnsi="Dax-Regular" w:cs="Dax-Regular"/>
        <w:color w:val="808080"/>
        <w:sz w:val="15"/>
        <w:szCs w:val="15"/>
      </w:rPr>
      <w:t>24</w:t>
    </w:r>
    <w:r w:rsidRPr="00821118">
      <w:rPr>
        <w:rFonts w:ascii="Times New Roman" w:hAnsi="Times New Roman" w:cs="Times New Roman"/>
        <w:color w:val="808080"/>
        <w:sz w:val="15"/>
        <w:szCs w:val="15"/>
      </w:rPr>
      <w:t> </w:t>
    </w:r>
    <w:r>
      <w:rPr>
        <w:rFonts w:ascii="Dax-Regular" w:hAnsi="Dax-Regular" w:cs="Dax-Regular"/>
        <w:color w:val="808080"/>
        <w:sz w:val="15"/>
        <w:szCs w:val="15"/>
      </w:rPr>
      <w:t xml:space="preserve">00  |  </w:t>
    </w:r>
    <w:hyperlink r:id="rId1" w:history="1">
      <w:r w:rsidRPr="00740F74">
        <w:rPr>
          <w:rStyle w:val="Hyperlnk"/>
          <w:rFonts w:ascii="Dax-Regular" w:hAnsi="Dax-Regular" w:cs="Dax-Regular"/>
          <w:sz w:val="15"/>
          <w:szCs w:val="15"/>
        </w:rPr>
        <w:t>www.prognosia.se</w:t>
      </w:r>
    </w:hyperlink>
    <w:r>
      <w:rPr>
        <w:rFonts w:ascii="Dax-Regular" w:hAnsi="Dax-Regular" w:cs="Dax-Regular"/>
        <w:color w:val="808080"/>
        <w:sz w:val="15"/>
        <w:szCs w:val="15"/>
      </w:rPr>
      <w:t xml:space="preserve">  | </w:t>
    </w:r>
    <w:hyperlink r:id="rId2" w:history="1">
      <w:r w:rsidRPr="00740F74">
        <w:rPr>
          <w:rStyle w:val="Hyperlnk"/>
          <w:rFonts w:ascii="Dax-Regular" w:hAnsi="Dax-Regular" w:cs="Dax-Regular"/>
          <w:sz w:val="15"/>
          <w:szCs w:val="15"/>
        </w:rPr>
        <w:t>marknad@prognosia.se</w:t>
      </w:r>
    </w:hyperlink>
    <w:r>
      <w:rPr>
        <w:rFonts w:ascii="Dax-Regular" w:hAnsi="Dax-Regular" w:cs="Dax-Regular"/>
        <w:color w:val="808080"/>
        <w:sz w:val="15"/>
        <w:szCs w:val="15"/>
      </w:rPr>
      <w:t xml:space="preserve">  |  </w:t>
    </w:r>
    <w:r w:rsidRPr="00821118">
      <w:rPr>
        <w:rFonts w:ascii="Dax-Regular" w:hAnsi="Dax-Regular" w:cs="Dax-Regular"/>
        <w:color w:val="808080"/>
        <w:sz w:val="15"/>
        <w:szCs w:val="15"/>
      </w:rPr>
      <w:t>Org. nr 556722-7946</w:t>
    </w:r>
  </w:p>
  <w:p w14:paraId="614EADA1" w14:textId="77777777" w:rsidR="00A666F0" w:rsidRPr="00821118" w:rsidRDefault="00A666F0" w:rsidP="00CC5D1B">
    <w:pPr>
      <w:pStyle w:val="Allmntstyckeformat"/>
      <w:ind w:left="-142"/>
      <w:rPr>
        <w:rFonts w:ascii="Dax-Regular" w:hAnsi="Dax-Regular" w:cs="Dax-Regular"/>
        <w:color w:val="808080"/>
        <w:sz w:val="15"/>
        <w:szCs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38CB1" w14:textId="77777777" w:rsidR="00A666F0" w:rsidRDefault="00A666F0" w:rsidP="004250C3">
      <w:r>
        <w:separator/>
      </w:r>
    </w:p>
  </w:footnote>
  <w:footnote w:type="continuationSeparator" w:id="0">
    <w:p w14:paraId="5EE1B70D" w14:textId="77777777" w:rsidR="00A666F0" w:rsidRDefault="00A666F0" w:rsidP="00425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42B6F" w14:textId="77777777" w:rsidR="00A666F0" w:rsidRDefault="00A666F0" w:rsidP="00A57A6D">
    <w:pPr>
      <w:pStyle w:val="Sidhuvud"/>
      <w:tabs>
        <w:tab w:val="clear" w:pos="9072"/>
      </w:tabs>
      <w:ind w:left="-284" w:right="-426"/>
      <w:jc w:val="right"/>
      <w:rPr>
        <w:noProof/>
      </w:rPr>
    </w:pPr>
  </w:p>
  <w:p w14:paraId="67B308CE" w14:textId="77777777" w:rsidR="00A666F0" w:rsidRDefault="00A666F0" w:rsidP="00B71987">
    <w:pPr>
      <w:pStyle w:val="Sidhuvud"/>
      <w:tabs>
        <w:tab w:val="clear" w:pos="9072"/>
      </w:tabs>
      <w:ind w:left="-284" w:right="-567"/>
      <w:jc w:val="right"/>
    </w:pPr>
    <w:r>
      <w:rPr>
        <w:noProof/>
      </w:rPr>
      <w:t xml:space="preserve"> </w:t>
    </w:r>
    <w:r>
      <w:rPr>
        <w:noProof/>
      </w:rPr>
      <w:drawing>
        <wp:inline distT="0" distB="0" distL="0" distR="0" wp14:anchorId="51D244C8" wp14:editId="0AA5A0B9">
          <wp:extent cx="1638300" cy="393700"/>
          <wp:effectExtent l="0" t="0" r="12700" b="12700"/>
          <wp:docPr id="1" name="Bild 1" descr="Prog_logo_V1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_logo_V1_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92"/>
    <w:rsid w:val="00056455"/>
    <w:rsid w:val="000837A3"/>
    <w:rsid w:val="00090FD0"/>
    <w:rsid w:val="00122AFE"/>
    <w:rsid w:val="001C313C"/>
    <w:rsid w:val="0029198E"/>
    <w:rsid w:val="002C432D"/>
    <w:rsid w:val="002F2373"/>
    <w:rsid w:val="003B0262"/>
    <w:rsid w:val="003C7BEF"/>
    <w:rsid w:val="004250C3"/>
    <w:rsid w:val="005927EB"/>
    <w:rsid w:val="00595BDE"/>
    <w:rsid w:val="005E470C"/>
    <w:rsid w:val="005E65F1"/>
    <w:rsid w:val="00631A93"/>
    <w:rsid w:val="006E6D5B"/>
    <w:rsid w:val="007140EF"/>
    <w:rsid w:val="007C3789"/>
    <w:rsid w:val="007D7794"/>
    <w:rsid w:val="00821118"/>
    <w:rsid w:val="008A325E"/>
    <w:rsid w:val="008B5F65"/>
    <w:rsid w:val="008C79D0"/>
    <w:rsid w:val="008D3269"/>
    <w:rsid w:val="009D3C7A"/>
    <w:rsid w:val="00A57A6D"/>
    <w:rsid w:val="00A666F0"/>
    <w:rsid w:val="00A84417"/>
    <w:rsid w:val="00AC20B3"/>
    <w:rsid w:val="00AC5180"/>
    <w:rsid w:val="00B13F92"/>
    <w:rsid w:val="00B71987"/>
    <w:rsid w:val="00BC00C1"/>
    <w:rsid w:val="00C03D15"/>
    <w:rsid w:val="00C24B73"/>
    <w:rsid w:val="00C33DD3"/>
    <w:rsid w:val="00CC5D1B"/>
    <w:rsid w:val="00D16F90"/>
    <w:rsid w:val="00DB3187"/>
    <w:rsid w:val="00E4563C"/>
    <w:rsid w:val="00EF68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1CA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1B"/>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4250C3"/>
    <w:rPr>
      <w:rFonts w:ascii="Lucida Grande" w:hAnsi="Lucida Grande"/>
      <w:sz w:val="18"/>
      <w:szCs w:val="18"/>
    </w:rPr>
  </w:style>
  <w:style w:type="character" w:customStyle="1" w:styleId="BubbeltextChar">
    <w:name w:val="Bubbeltext Char"/>
    <w:link w:val="Bubbeltext"/>
    <w:uiPriority w:val="99"/>
    <w:semiHidden/>
    <w:rsid w:val="004250C3"/>
    <w:rPr>
      <w:rFonts w:ascii="Lucida Grande" w:hAnsi="Lucida Grande"/>
      <w:sz w:val="18"/>
      <w:szCs w:val="18"/>
    </w:rPr>
  </w:style>
  <w:style w:type="paragraph" w:customStyle="1" w:styleId="Allmntstyckeformat">
    <w:name w:val="[Allmänt styckeformat]"/>
    <w:basedOn w:val="Normal"/>
    <w:uiPriority w:val="99"/>
    <w:rsid w:val="004250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4250C3"/>
    <w:pPr>
      <w:tabs>
        <w:tab w:val="center" w:pos="4536"/>
        <w:tab w:val="right" w:pos="9072"/>
      </w:tabs>
    </w:pPr>
  </w:style>
  <w:style w:type="character" w:customStyle="1" w:styleId="SidhuvudChar">
    <w:name w:val="Sidhuvud Char"/>
    <w:basedOn w:val="Standardstycketypsnitt"/>
    <w:link w:val="Sidhuvud"/>
    <w:uiPriority w:val="99"/>
    <w:rsid w:val="004250C3"/>
  </w:style>
  <w:style w:type="paragraph" w:styleId="Sidfot">
    <w:name w:val="footer"/>
    <w:basedOn w:val="Normal"/>
    <w:link w:val="SidfotChar"/>
    <w:uiPriority w:val="99"/>
    <w:unhideWhenUsed/>
    <w:rsid w:val="004250C3"/>
    <w:pPr>
      <w:tabs>
        <w:tab w:val="center" w:pos="4536"/>
        <w:tab w:val="right" w:pos="9072"/>
      </w:tabs>
    </w:pPr>
  </w:style>
  <w:style w:type="character" w:customStyle="1" w:styleId="SidfotChar">
    <w:name w:val="Sidfot Char"/>
    <w:basedOn w:val="Standardstycketypsnitt"/>
    <w:link w:val="Sidfot"/>
    <w:uiPriority w:val="99"/>
    <w:rsid w:val="004250C3"/>
  </w:style>
  <w:style w:type="table" w:styleId="Ljusskuggning-dekorfrg1">
    <w:name w:val="Light Shading Accent 1"/>
    <w:basedOn w:val="Normaltabell"/>
    <w:uiPriority w:val="60"/>
    <w:rsid w:val="004250C3"/>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getavstnd">
    <w:name w:val="No Spacing"/>
    <w:link w:val="IngetavstndChar"/>
    <w:qFormat/>
    <w:rsid w:val="004250C3"/>
    <w:rPr>
      <w:rFonts w:ascii="PMingLiU" w:hAnsi="PMingLiU"/>
      <w:sz w:val="22"/>
      <w:szCs w:val="22"/>
    </w:rPr>
  </w:style>
  <w:style w:type="character" w:customStyle="1" w:styleId="IngetavstndChar">
    <w:name w:val="Inget avstånd Char"/>
    <w:link w:val="Ingetavstnd"/>
    <w:rsid w:val="004250C3"/>
    <w:rPr>
      <w:rFonts w:ascii="PMingLiU" w:hAnsi="PMingLiU"/>
      <w:sz w:val="22"/>
      <w:szCs w:val="22"/>
    </w:rPr>
  </w:style>
  <w:style w:type="paragraph" w:styleId="Normalwebb">
    <w:name w:val="Normal (Web)"/>
    <w:basedOn w:val="Normal"/>
    <w:uiPriority w:val="99"/>
    <w:unhideWhenUsed/>
    <w:rsid w:val="00CC5D1B"/>
    <w:pPr>
      <w:spacing w:before="100" w:beforeAutospacing="1" w:after="119"/>
    </w:pPr>
    <w:rPr>
      <w:rFonts w:ascii="Times" w:hAnsi="Times"/>
      <w:sz w:val="20"/>
      <w:szCs w:val="20"/>
    </w:rPr>
  </w:style>
  <w:style w:type="character" w:styleId="Hyperlnk">
    <w:name w:val="Hyperlink"/>
    <w:basedOn w:val="Standardstycketypsnitt"/>
    <w:uiPriority w:val="99"/>
    <w:unhideWhenUsed/>
    <w:rsid w:val="008A32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1B"/>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4250C3"/>
    <w:rPr>
      <w:rFonts w:ascii="Lucida Grande" w:hAnsi="Lucida Grande"/>
      <w:sz w:val="18"/>
      <w:szCs w:val="18"/>
    </w:rPr>
  </w:style>
  <w:style w:type="character" w:customStyle="1" w:styleId="BubbeltextChar">
    <w:name w:val="Bubbeltext Char"/>
    <w:link w:val="Bubbeltext"/>
    <w:uiPriority w:val="99"/>
    <w:semiHidden/>
    <w:rsid w:val="004250C3"/>
    <w:rPr>
      <w:rFonts w:ascii="Lucida Grande" w:hAnsi="Lucida Grande"/>
      <w:sz w:val="18"/>
      <w:szCs w:val="18"/>
    </w:rPr>
  </w:style>
  <w:style w:type="paragraph" w:customStyle="1" w:styleId="Allmntstyckeformat">
    <w:name w:val="[Allmänt styckeformat]"/>
    <w:basedOn w:val="Normal"/>
    <w:uiPriority w:val="99"/>
    <w:rsid w:val="004250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4250C3"/>
    <w:pPr>
      <w:tabs>
        <w:tab w:val="center" w:pos="4536"/>
        <w:tab w:val="right" w:pos="9072"/>
      </w:tabs>
    </w:pPr>
  </w:style>
  <w:style w:type="character" w:customStyle="1" w:styleId="SidhuvudChar">
    <w:name w:val="Sidhuvud Char"/>
    <w:basedOn w:val="Standardstycketypsnitt"/>
    <w:link w:val="Sidhuvud"/>
    <w:uiPriority w:val="99"/>
    <w:rsid w:val="004250C3"/>
  </w:style>
  <w:style w:type="paragraph" w:styleId="Sidfot">
    <w:name w:val="footer"/>
    <w:basedOn w:val="Normal"/>
    <w:link w:val="SidfotChar"/>
    <w:uiPriority w:val="99"/>
    <w:unhideWhenUsed/>
    <w:rsid w:val="004250C3"/>
    <w:pPr>
      <w:tabs>
        <w:tab w:val="center" w:pos="4536"/>
        <w:tab w:val="right" w:pos="9072"/>
      </w:tabs>
    </w:pPr>
  </w:style>
  <w:style w:type="character" w:customStyle="1" w:styleId="SidfotChar">
    <w:name w:val="Sidfot Char"/>
    <w:basedOn w:val="Standardstycketypsnitt"/>
    <w:link w:val="Sidfot"/>
    <w:uiPriority w:val="99"/>
    <w:rsid w:val="004250C3"/>
  </w:style>
  <w:style w:type="table" w:styleId="Ljusskuggning-dekorfrg1">
    <w:name w:val="Light Shading Accent 1"/>
    <w:basedOn w:val="Normaltabell"/>
    <w:uiPriority w:val="60"/>
    <w:rsid w:val="004250C3"/>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getavstnd">
    <w:name w:val="No Spacing"/>
    <w:link w:val="IngetavstndChar"/>
    <w:qFormat/>
    <w:rsid w:val="004250C3"/>
    <w:rPr>
      <w:rFonts w:ascii="PMingLiU" w:hAnsi="PMingLiU"/>
      <w:sz w:val="22"/>
      <w:szCs w:val="22"/>
    </w:rPr>
  </w:style>
  <w:style w:type="character" w:customStyle="1" w:styleId="IngetavstndChar">
    <w:name w:val="Inget avstånd Char"/>
    <w:link w:val="Ingetavstnd"/>
    <w:rsid w:val="004250C3"/>
    <w:rPr>
      <w:rFonts w:ascii="PMingLiU" w:hAnsi="PMingLiU"/>
      <w:sz w:val="22"/>
      <w:szCs w:val="22"/>
    </w:rPr>
  </w:style>
  <w:style w:type="paragraph" w:styleId="Normalwebb">
    <w:name w:val="Normal (Web)"/>
    <w:basedOn w:val="Normal"/>
    <w:uiPriority w:val="99"/>
    <w:unhideWhenUsed/>
    <w:rsid w:val="00CC5D1B"/>
    <w:pPr>
      <w:spacing w:before="100" w:beforeAutospacing="1" w:after="119"/>
    </w:pPr>
    <w:rPr>
      <w:rFonts w:ascii="Times" w:hAnsi="Times"/>
      <w:sz w:val="20"/>
      <w:szCs w:val="20"/>
    </w:rPr>
  </w:style>
  <w:style w:type="character" w:styleId="Hyperlnk">
    <w:name w:val="Hyperlink"/>
    <w:basedOn w:val="Standardstycketypsnitt"/>
    <w:uiPriority w:val="99"/>
    <w:unhideWhenUsed/>
    <w:rsid w:val="008A3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rognosia.se" TargetMode="External"/><Relationship Id="rId2" Type="http://schemas.openxmlformats.org/officeDocument/2006/relationships/hyperlink" Target="mailto:marknad@prognos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beccaberndes:Dropbox:marknad:Texter:Wordmallar:Fo&#776;r_PDF:Prognosia_Brevmall_pd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9756-C1F4-9646-9461-25D27D65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Prognosia_Brevmall_pdf.dot</Template>
  <TotalTime>1</TotalTime>
  <Pages>1</Pages>
  <Words>321</Words>
  <Characters>1705</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Prognosia</Company>
  <LinksUpToDate>false</LinksUpToDate>
  <CharactersWithSpaces>2022</CharactersWithSpaces>
  <SharedDoc>false</SharedDoc>
  <HLinks>
    <vt:vector size="6" baseType="variant">
      <vt:variant>
        <vt:i4>2031617</vt:i4>
      </vt:variant>
      <vt:variant>
        <vt:i4>4308</vt:i4>
      </vt:variant>
      <vt:variant>
        <vt:i4>1025</vt:i4>
      </vt:variant>
      <vt:variant>
        <vt:i4>1</vt:i4>
      </vt:variant>
      <vt:variant>
        <vt:lpwstr>Prog_logo_V1_payoff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Berndes</dc:creator>
  <cp:keywords/>
  <dc:description/>
  <cp:lastModifiedBy>Rebecca Berndes</cp:lastModifiedBy>
  <cp:revision>2</cp:revision>
  <cp:lastPrinted>2013-04-15T13:56:00Z</cp:lastPrinted>
  <dcterms:created xsi:type="dcterms:W3CDTF">2013-04-15T13:59:00Z</dcterms:created>
  <dcterms:modified xsi:type="dcterms:W3CDTF">2013-04-15T13:59:00Z</dcterms:modified>
</cp:coreProperties>
</file>