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19" w:rsidRDefault="00D84119" w:rsidP="0029697F"/>
    <w:p w:rsidR="00581086" w:rsidRPr="00BA22CF" w:rsidRDefault="00581086" w:rsidP="00581086">
      <w:pPr>
        <w:pStyle w:val="WistrandRubrik1"/>
      </w:pPr>
      <w:r w:rsidRPr="00BA22CF">
        <w:rPr>
          <w:rFonts w:cs="Arial"/>
          <w:sz w:val="39"/>
          <w:szCs w:val="39"/>
        </w:rPr>
        <w:t xml:space="preserve">Wistrand biträder SBB </w:t>
      </w:r>
      <w:r w:rsidR="0030296D" w:rsidRPr="00BA22CF">
        <w:rPr>
          <w:rFonts w:cs="Arial"/>
          <w:sz w:val="39"/>
          <w:szCs w:val="39"/>
        </w:rPr>
        <w:t>vid</w:t>
      </w:r>
      <w:r w:rsidR="0011369E" w:rsidRPr="00BA22CF">
        <w:t xml:space="preserve"> </w:t>
      </w:r>
      <w:r w:rsidR="00E64D0E" w:rsidRPr="00BA22CF">
        <w:t xml:space="preserve">riktad emission av stamaktier av serie D till Phoenix </w:t>
      </w:r>
      <w:r w:rsidR="0011369E" w:rsidRPr="00BA22CF">
        <w:t xml:space="preserve">samt </w:t>
      </w:r>
      <w:r w:rsidR="00E64D0E" w:rsidRPr="00BA22CF">
        <w:t>avtal om återköp av hybridobligationer</w:t>
      </w:r>
    </w:p>
    <w:p w:rsidR="00581086" w:rsidRPr="00BA22CF" w:rsidRDefault="00581086" w:rsidP="00581086">
      <w:pPr>
        <w:rPr>
          <w:rFonts w:ascii="Verdana" w:hAnsi="Verdana"/>
          <w:sz w:val="20"/>
        </w:rPr>
      </w:pPr>
    </w:p>
    <w:p w:rsidR="0011369E" w:rsidRPr="00BA22CF" w:rsidRDefault="0011369E" w:rsidP="0011369E">
      <w:pPr>
        <w:rPr>
          <w:rFonts w:ascii="Verdana" w:hAnsi="Verdana"/>
          <w:sz w:val="20"/>
        </w:rPr>
      </w:pPr>
      <w:r w:rsidRPr="00BA22CF">
        <w:rPr>
          <w:rFonts w:ascii="Verdana" w:hAnsi="Verdana"/>
          <w:sz w:val="20"/>
        </w:rPr>
        <w:t>Wistrand har biträtt Samhällsbyggnadsbolaget i Norden AB (</w:t>
      </w:r>
      <w:proofErr w:type="spellStart"/>
      <w:r w:rsidRPr="00BA22CF">
        <w:rPr>
          <w:rFonts w:ascii="Verdana" w:hAnsi="Verdana"/>
          <w:sz w:val="20"/>
        </w:rPr>
        <w:t>publ</w:t>
      </w:r>
      <w:proofErr w:type="spellEnd"/>
      <w:r w:rsidRPr="00BA22CF">
        <w:rPr>
          <w:rFonts w:ascii="Verdana" w:hAnsi="Verdana"/>
          <w:sz w:val="20"/>
        </w:rPr>
        <w:t xml:space="preserve">) (SBB) i samband med att bolagets styrelse, med stöd av bemyndigande från extra bolagsstämman den 5 november 2018, beslutat om en riktad nyemission av </w:t>
      </w:r>
      <w:r w:rsidR="00E64D0E" w:rsidRPr="00BA22CF">
        <w:rPr>
          <w:rFonts w:ascii="Verdana" w:hAnsi="Verdana"/>
          <w:sz w:val="20"/>
        </w:rPr>
        <w:t>10 209 678</w:t>
      </w:r>
      <w:r w:rsidRPr="00BA22CF">
        <w:rPr>
          <w:rFonts w:ascii="Verdana" w:hAnsi="Verdana"/>
          <w:sz w:val="20"/>
        </w:rPr>
        <w:t xml:space="preserve"> stamaktier av serie D </w:t>
      </w:r>
      <w:r w:rsidR="0030296D" w:rsidRPr="00BA22CF">
        <w:rPr>
          <w:rFonts w:ascii="Verdana" w:hAnsi="Verdana"/>
          <w:sz w:val="20"/>
        </w:rPr>
        <w:t>till ett</w:t>
      </w:r>
      <w:r w:rsidR="00E73B85" w:rsidRPr="00BA22CF">
        <w:rPr>
          <w:rFonts w:ascii="Verdana" w:hAnsi="Verdana"/>
          <w:sz w:val="20"/>
        </w:rPr>
        <w:t xml:space="preserve"> pris om 31,</w:t>
      </w:r>
      <w:r w:rsidR="0030296D" w:rsidRPr="00BA22CF">
        <w:rPr>
          <w:rFonts w:ascii="Verdana" w:hAnsi="Verdana"/>
          <w:sz w:val="20"/>
        </w:rPr>
        <w:t xml:space="preserve">00 kronor per aktie. De emitterade aktierna har </w:t>
      </w:r>
      <w:r w:rsidRPr="00BA22CF">
        <w:rPr>
          <w:rFonts w:ascii="Verdana" w:hAnsi="Verdana"/>
          <w:sz w:val="20"/>
        </w:rPr>
        <w:t xml:space="preserve">tecknats av </w:t>
      </w:r>
      <w:r w:rsidR="00E64D0E" w:rsidRPr="00BA22CF">
        <w:rPr>
          <w:rFonts w:ascii="Verdana" w:hAnsi="Verdana"/>
          <w:sz w:val="20"/>
        </w:rPr>
        <w:t>Phoenix Insurance Company</w:t>
      </w:r>
      <w:r w:rsidRPr="00BA22CF">
        <w:rPr>
          <w:rFonts w:ascii="Verdana" w:hAnsi="Verdana"/>
          <w:sz w:val="20"/>
        </w:rPr>
        <w:t>. Nyemissionen me</w:t>
      </w:r>
      <w:r w:rsidR="00E64D0E" w:rsidRPr="00BA22CF">
        <w:rPr>
          <w:rFonts w:ascii="Verdana" w:hAnsi="Verdana"/>
          <w:sz w:val="20"/>
        </w:rPr>
        <w:t>dför en utspädning om cirka 1,28</w:t>
      </w:r>
      <w:r w:rsidRPr="00BA22CF">
        <w:rPr>
          <w:rFonts w:ascii="Verdana" w:hAnsi="Verdana"/>
          <w:sz w:val="20"/>
        </w:rPr>
        <w:t xml:space="preserve"> procent av totalt antal</w:t>
      </w:r>
      <w:r w:rsidR="00E64D0E" w:rsidRPr="00BA22CF">
        <w:rPr>
          <w:rFonts w:ascii="Verdana" w:hAnsi="Verdana"/>
          <w:sz w:val="20"/>
        </w:rPr>
        <w:t xml:space="preserve"> aktier i Bolaget och cirka 0,38</w:t>
      </w:r>
      <w:r w:rsidRPr="00BA22CF">
        <w:rPr>
          <w:rFonts w:ascii="Verdana" w:hAnsi="Verdana"/>
          <w:sz w:val="20"/>
        </w:rPr>
        <w:t xml:space="preserve"> procent av totalt antal röster i Bolaget.</w:t>
      </w:r>
    </w:p>
    <w:p w:rsidR="0011369E" w:rsidRPr="00BA22CF" w:rsidRDefault="0011369E" w:rsidP="0011369E">
      <w:pPr>
        <w:rPr>
          <w:rFonts w:ascii="Verdana" w:hAnsi="Verdana"/>
          <w:sz w:val="20"/>
        </w:rPr>
      </w:pPr>
    </w:p>
    <w:p w:rsidR="00581086" w:rsidRPr="00BA22CF" w:rsidRDefault="006E0FE2" w:rsidP="00581086">
      <w:pPr>
        <w:rPr>
          <w:rFonts w:ascii="Verdana" w:hAnsi="Verdana"/>
          <w:sz w:val="20"/>
        </w:rPr>
      </w:pPr>
      <w:r w:rsidRPr="00BA22CF">
        <w:rPr>
          <w:rFonts w:ascii="Verdana" w:hAnsi="Verdana"/>
          <w:sz w:val="20"/>
        </w:rPr>
        <w:t xml:space="preserve">I samband med nyemissionen har </w:t>
      </w:r>
      <w:r w:rsidR="00E64D0E" w:rsidRPr="00BA22CF">
        <w:rPr>
          <w:rFonts w:ascii="Verdana" w:hAnsi="Verdana"/>
          <w:sz w:val="20"/>
        </w:rPr>
        <w:t>SBB</w:t>
      </w:r>
      <w:r w:rsidRPr="00BA22CF">
        <w:rPr>
          <w:rFonts w:ascii="Verdana" w:hAnsi="Verdana"/>
          <w:sz w:val="20"/>
        </w:rPr>
        <w:t xml:space="preserve"> </w:t>
      </w:r>
      <w:r w:rsidR="00E64D0E" w:rsidRPr="00BA22CF">
        <w:rPr>
          <w:rFonts w:ascii="Verdana" w:hAnsi="Verdana"/>
          <w:sz w:val="20"/>
        </w:rPr>
        <w:t>ingått avtal om att använda erhållen emissionslikviden till att återköpa hybridobligationer (ISIN SE0010414599) till ett nominellt belopp om 300 000 000 kronor. Återköpspriset för obligationerna motsvarar 105,5 procent av obligationernas kvarvarande utestående nominella belopp.</w:t>
      </w:r>
    </w:p>
    <w:p w:rsidR="00581086" w:rsidRPr="00BA22CF" w:rsidRDefault="00581086" w:rsidP="00581086">
      <w:pPr>
        <w:rPr>
          <w:rFonts w:ascii="Verdana" w:hAnsi="Verdana"/>
          <w:sz w:val="20"/>
        </w:rPr>
      </w:pPr>
    </w:p>
    <w:p w:rsidR="006A7C99" w:rsidRPr="00BA22CF" w:rsidRDefault="006A7C99" w:rsidP="00581086">
      <w:pPr>
        <w:rPr>
          <w:rFonts w:ascii="Verdana" w:hAnsi="Verdana"/>
          <w:sz w:val="20"/>
        </w:rPr>
      </w:pPr>
    </w:p>
    <w:p w:rsidR="00581086" w:rsidRPr="00BA22CF" w:rsidRDefault="00581086" w:rsidP="00581086">
      <w:pPr>
        <w:rPr>
          <w:rFonts w:ascii="Verdana" w:hAnsi="Verdana"/>
          <w:sz w:val="20"/>
          <w:u w:val="single"/>
        </w:rPr>
      </w:pPr>
      <w:r w:rsidRPr="00BA22CF">
        <w:rPr>
          <w:rFonts w:ascii="Verdana" w:hAnsi="Verdana"/>
          <w:sz w:val="20"/>
          <w:u w:val="single"/>
        </w:rPr>
        <w:t xml:space="preserve">För mer information: </w:t>
      </w:r>
    </w:p>
    <w:p w:rsidR="00581086" w:rsidRPr="00BA22CF" w:rsidRDefault="00581086" w:rsidP="00581086">
      <w:pPr>
        <w:rPr>
          <w:rFonts w:ascii="Verdana" w:hAnsi="Verdana"/>
          <w:b/>
          <w:sz w:val="20"/>
        </w:rPr>
      </w:pPr>
      <w:r w:rsidRPr="00BA22CF">
        <w:rPr>
          <w:rFonts w:ascii="Verdana" w:hAnsi="Verdana"/>
          <w:b/>
          <w:sz w:val="20"/>
        </w:rPr>
        <w:t xml:space="preserve">Fredrik Råsberg, Advokat / </w:t>
      </w:r>
      <w:proofErr w:type="spellStart"/>
      <w:r w:rsidRPr="00BA22CF">
        <w:rPr>
          <w:rFonts w:ascii="Verdana" w:hAnsi="Verdana"/>
          <w:b/>
          <w:sz w:val="20"/>
        </w:rPr>
        <w:t>Managing</w:t>
      </w:r>
      <w:proofErr w:type="spellEnd"/>
      <w:r w:rsidRPr="00BA22CF">
        <w:rPr>
          <w:rFonts w:ascii="Verdana" w:hAnsi="Verdana"/>
          <w:b/>
          <w:sz w:val="20"/>
        </w:rPr>
        <w:t xml:space="preserve"> Partner</w:t>
      </w:r>
    </w:p>
    <w:p w:rsidR="00581086" w:rsidRPr="00BA22CF" w:rsidRDefault="00581086" w:rsidP="00581086">
      <w:pPr>
        <w:rPr>
          <w:rFonts w:ascii="Verdana" w:hAnsi="Verdana"/>
          <w:sz w:val="20"/>
          <w:lang w:val="de-DE"/>
        </w:rPr>
      </w:pPr>
      <w:r w:rsidRPr="00BA22CF">
        <w:rPr>
          <w:rFonts w:ascii="Verdana" w:hAnsi="Verdana"/>
          <w:sz w:val="20"/>
          <w:lang w:val="de-DE"/>
        </w:rPr>
        <w:t>E-post: fredrik.rasberg@wistrand.se</w:t>
      </w:r>
    </w:p>
    <w:p w:rsidR="00581086" w:rsidRPr="00BA22CF" w:rsidRDefault="00581086" w:rsidP="00581086">
      <w:pPr>
        <w:rPr>
          <w:rFonts w:ascii="Verdana" w:hAnsi="Verdana"/>
          <w:sz w:val="20"/>
          <w:lang w:val="en-US"/>
        </w:rPr>
      </w:pPr>
      <w:r w:rsidRPr="00BA22CF">
        <w:rPr>
          <w:rFonts w:ascii="Verdana" w:hAnsi="Verdana"/>
          <w:sz w:val="20"/>
          <w:lang w:val="en-US"/>
        </w:rPr>
        <w:t xml:space="preserve">Tel: +46 8 50 72 00 47 </w:t>
      </w:r>
    </w:p>
    <w:p w:rsidR="00581086" w:rsidRPr="00BA22CF" w:rsidRDefault="00581086" w:rsidP="00581086">
      <w:pPr>
        <w:rPr>
          <w:rFonts w:ascii="Verdana" w:hAnsi="Verdana"/>
          <w:sz w:val="20"/>
          <w:lang w:val="en-US"/>
        </w:rPr>
      </w:pPr>
      <w:r w:rsidRPr="00BA22CF">
        <w:rPr>
          <w:rFonts w:ascii="Verdana" w:hAnsi="Verdana"/>
          <w:sz w:val="20"/>
          <w:lang w:val="en-US"/>
        </w:rPr>
        <w:t>Mobil: +46 709 50 72 47</w:t>
      </w: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rPr>
          <w:lang w:val="en-US"/>
        </w:rPr>
      </w:pPr>
    </w:p>
    <w:p w:rsidR="00581086" w:rsidRPr="00BA22CF" w:rsidRDefault="00581086" w:rsidP="00581086">
      <w:pPr>
        <w:pStyle w:val="WistrandRubrik1"/>
        <w:rPr>
          <w:lang w:val="en-US"/>
        </w:rPr>
      </w:pPr>
      <w:r w:rsidRPr="00BA22CF">
        <w:rPr>
          <w:lang w:val="en-US"/>
        </w:rPr>
        <w:br w:type="page"/>
      </w:r>
    </w:p>
    <w:p w:rsidR="00581086" w:rsidRPr="00BA22CF" w:rsidRDefault="00581086" w:rsidP="00581086">
      <w:pPr>
        <w:pStyle w:val="WistrandRubrik1"/>
        <w:rPr>
          <w:rFonts w:ascii="Verdana" w:hAnsi="Verdana"/>
          <w:sz w:val="18"/>
          <w:szCs w:val="18"/>
          <w:lang w:val="en-US"/>
        </w:rPr>
      </w:pPr>
      <w:bookmarkStart w:id="0" w:name="_GoBack"/>
      <w:r w:rsidRPr="00BA22CF">
        <w:rPr>
          <w:rFonts w:cs="Arial"/>
          <w:sz w:val="39"/>
          <w:szCs w:val="39"/>
          <w:lang w:val="en-US"/>
        </w:rPr>
        <w:t xml:space="preserve">Wistrand </w:t>
      </w:r>
      <w:r w:rsidR="0030296D" w:rsidRPr="00BA22CF">
        <w:rPr>
          <w:rFonts w:cs="Arial"/>
          <w:lang w:val="en"/>
        </w:rPr>
        <w:t xml:space="preserve">assists SBB in the directed new issue of Class D shares </w:t>
      </w:r>
      <w:r w:rsidR="00E64D0E" w:rsidRPr="00BA22CF">
        <w:rPr>
          <w:rFonts w:cs="Arial"/>
          <w:lang w:val="en"/>
        </w:rPr>
        <w:t xml:space="preserve">to Phoenix </w:t>
      </w:r>
      <w:r w:rsidR="0030296D" w:rsidRPr="00BA22CF">
        <w:rPr>
          <w:rFonts w:cs="Arial"/>
          <w:lang w:val="en"/>
        </w:rPr>
        <w:t xml:space="preserve">and an agreement to </w:t>
      </w:r>
      <w:r w:rsidR="00E64D0E" w:rsidRPr="00BA22CF">
        <w:rPr>
          <w:rFonts w:cs="Arial"/>
          <w:lang w:val="en"/>
        </w:rPr>
        <w:t>repurchase hybrid</w:t>
      </w:r>
    </w:p>
    <w:p w:rsidR="00581086" w:rsidRPr="00BA22CF" w:rsidRDefault="00581086" w:rsidP="00581086">
      <w:pPr>
        <w:rPr>
          <w:rFonts w:ascii="Verdana" w:hAnsi="Verdana"/>
          <w:sz w:val="18"/>
          <w:szCs w:val="18"/>
          <w:lang w:val="en-US"/>
        </w:rPr>
      </w:pPr>
    </w:p>
    <w:p w:rsidR="0030296D" w:rsidRPr="00BA22CF" w:rsidRDefault="0030296D" w:rsidP="0030296D">
      <w:pPr>
        <w:pStyle w:val="Normalwebb"/>
        <w:spacing w:line="300" w:lineRule="auto"/>
        <w:rPr>
          <w:rFonts w:ascii="Verdana" w:hAnsi="Verdana"/>
          <w:sz w:val="20"/>
          <w:szCs w:val="20"/>
          <w:lang w:val="en-US"/>
        </w:rPr>
      </w:pPr>
      <w:r w:rsidRPr="00BA22CF">
        <w:rPr>
          <w:rFonts w:ascii="Verdana" w:hAnsi="Verdana"/>
          <w:sz w:val="20"/>
          <w:szCs w:val="20"/>
          <w:lang w:val="en-US"/>
        </w:rPr>
        <w:t xml:space="preserve">Wistrand has assisted </w:t>
      </w:r>
      <w:proofErr w:type="spellStart"/>
      <w:r w:rsidRPr="00BA22CF">
        <w:rPr>
          <w:rFonts w:ascii="Verdana" w:hAnsi="Verdana"/>
          <w:sz w:val="20"/>
          <w:szCs w:val="20"/>
          <w:lang w:val="en-US"/>
        </w:rPr>
        <w:t>Samhällsbyggnadsbolaget</w:t>
      </w:r>
      <w:proofErr w:type="spellEnd"/>
      <w:r w:rsidRPr="00BA22CF">
        <w:rPr>
          <w:rFonts w:ascii="Verdana" w:hAnsi="Verdana"/>
          <w:sz w:val="20"/>
          <w:szCs w:val="20"/>
          <w:lang w:val="en-US"/>
        </w:rPr>
        <w:t xml:space="preserve"> </w:t>
      </w:r>
      <w:proofErr w:type="spellStart"/>
      <w:r w:rsidRPr="00BA22CF">
        <w:rPr>
          <w:rFonts w:ascii="Verdana" w:hAnsi="Verdana"/>
          <w:sz w:val="20"/>
          <w:szCs w:val="20"/>
          <w:lang w:val="en-US"/>
        </w:rPr>
        <w:t>i</w:t>
      </w:r>
      <w:proofErr w:type="spellEnd"/>
      <w:r w:rsidRPr="00BA22CF">
        <w:rPr>
          <w:rFonts w:ascii="Verdana" w:hAnsi="Verdana"/>
          <w:sz w:val="20"/>
          <w:szCs w:val="20"/>
          <w:lang w:val="en-US"/>
        </w:rPr>
        <w:t xml:space="preserve"> </w:t>
      </w:r>
      <w:proofErr w:type="spellStart"/>
      <w:r w:rsidRPr="00BA22CF">
        <w:rPr>
          <w:rFonts w:ascii="Verdana" w:hAnsi="Verdana"/>
          <w:sz w:val="20"/>
          <w:szCs w:val="20"/>
          <w:lang w:val="en-US"/>
        </w:rPr>
        <w:t>Norden</w:t>
      </w:r>
      <w:proofErr w:type="spellEnd"/>
      <w:r w:rsidRPr="00BA22CF">
        <w:rPr>
          <w:rFonts w:ascii="Verdana" w:hAnsi="Verdana"/>
          <w:sz w:val="20"/>
          <w:szCs w:val="20"/>
          <w:lang w:val="en-US"/>
        </w:rPr>
        <w:t xml:space="preserve"> AB (</w:t>
      </w:r>
      <w:proofErr w:type="spellStart"/>
      <w:r w:rsidRPr="00BA22CF">
        <w:rPr>
          <w:rFonts w:ascii="Verdana" w:hAnsi="Verdana"/>
          <w:sz w:val="20"/>
          <w:szCs w:val="20"/>
          <w:lang w:val="en-US"/>
        </w:rPr>
        <w:t>publ</w:t>
      </w:r>
      <w:proofErr w:type="spellEnd"/>
      <w:r w:rsidRPr="00BA22CF">
        <w:rPr>
          <w:rFonts w:ascii="Verdana" w:hAnsi="Verdana"/>
          <w:sz w:val="20"/>
          <w:szCs w:val="20"/>
          <w:lang w:val="en-US"/>
        </w:rPr>
        <w:t xml:space="preserve">) (SBB) in connection with the resolution by the </w:t>
      </w:r>
      <w:r w:rsidR="00E73B85" w:rsidRPr="00BA22CF">
        <w:rPr>
          <w:rFonts w:ascii="Verdana" w:hAnsi="Verdana"/>
          <w:sz w:val="20"/>
          <w:szCs w:val="20"/>
          <w:lang w:val="en-US"/>
        </w:rPr>
        <w:t>c</w:t>
      </w:r>
      <w:r w:rsidRPr="00BA22CF">
        <w:rPr>
          <w:rFonts w:ascii="Verdana" w:hAnsi="Verdana"/>
          <w:sz w:val="20"/>
          <w:szCs w:val="20"/>
          <w:lang w:val="en-US"/>
        </w:rPr>
        <w:t>ompany's</w:t>
      </w:r>
      <w:r w:rsidR="00E73B85" w:rsidRPr="00BA22CF">
        <w:rPr>
          <w:rFonts w:ascii="Verdana" w:hAnsi="Verdana"/>
          <w:sz w:val="20"/>
          <w:szCs w:val="20"/>
          <w:lang w:val="en-US"/>
        </w:rPr>
        <w:t xml:space="preserve"> b</w:t>
      </w:r>
      <w:r w:rsidRPr="00BA22CF">
        <w:rPr>
          <w:rFonts w:ascii="Verdana" w:hAnsi="Verdana"/>
          <w:sz w:val="20"/>
          <w:szCs w:val="20"/>
          <w:lang w:val="en-US"/>
        </w:rPr>
        <w:t>oard</w:t>
      </w:r>
      <w:r w:rsidR="00E73B85" w:rsidRPr="00BA22CF">
        <w:rPr>
          <w:rFonts w:ascii="Verdana" w:hAnsi="Verdana"/>
          <w:sz w:val="20"/>
          <w:szCs w:val="20"/>
          <w:lang w:val="en-US"/>
        </w:rPr>
        <w:t xml:space="preserve"> of d</w:t>
      </w:r>
      <w:r w:rsidRPr="00BA22CF">
        <w:rPr>
          <w:rFonts w:ascii="Verdana" w:hAnsi="Verdana"/>
          <w:sz w:val="20"/>
          <w:szCs w:val="20"/>
          <w:lang w:val="en-US"/>
        </w:rPr>
        <w:t>irectors, as authorized by the</w:t>
      </w:r>
      <w:r w:rsidR="00E73B85" w:rsidRPr="00BA22CF">
        <w:rPr>
          <w:rFonts w:ascii="Verdana" w:hAnsi="Verdana"/>
          <w:sz w:val="20"/>
          <w:szCs w:val="20"/>
          <w:lang w:val="en-US"/>
        </w:rPr>
        <w:t xml:space="preserve"> extraordinary g</w:t>
      </w:r>
      <w:r w:rsidRPr="00BA22CF">
        <w:rPr>
          <w:rFonts w:ascii="Verdana" w:hAnsi="Verdana"/>
          <w:sz w:val="20"/>
          <w:szCs w:val="20"/>
          <w:lang w:val="en-US"/>
        </w:rPr>
        <w:t xml:space="preserve">eneral meeting on 5 November </w:t>
      </w:r>
      <w:r w:rsidR="00E73B85" w:rsidRPr="00BA22CF">
        <w:rPr>
          <w:rFonts w:ascii="Verdana" w:hAnsi="Verdana"/>
          <w:sz w:val="20"/>
          <w:szCs w:val="20"/>
          <w:lang w:val="en-US"/>
        </w:rPr>
        <w:t>2018, on</w:t>
      </w:r>
      <w:r w:rsidRPr="00BA22CF">
        <w:rPr>
          <w:rFonts w:ascii="Verdana" w:hAnsi="Verdana"/>
          <w:sz w:val="20"/>
          <w:szCs w:val="20"/>
          <w:lang w:val="en-US"/>
        </w:rPr>
        <w:t xml:space="preserve"> a directed new issue of </w:t>
      </w:r>
      <w:r w:rsidR="00E64D0E" w:rsidRPr="00BA22CF">
        <w:rPr>
          <w:rFonts w:ascii="Verdana" w:hAnsi="Verdana"/>
          <w:sz w:val="20"/>
        </w:rPr>
        <w:t>10,209,678</w:t>
      </w:r>
      <w:r w:rsidRPr="00BA22CF">
        <w:rPr>
          <w:rFonts w:ascii="Verdana" w:hAnsi="Verdana"/>
          <w:sz w:val="20"/>
          <w:szCs w:val="20"/>
          <w:lang w:val="en-US"/>
        </w:rPr>
        <w:t xml:space="preserve"> </w:t>
      </w:r>
      <w:r w:rsidR="00E73B85" w:rsidRPr="00BA22CF">
        <w:rPr>
          <w:rFonts w:ascii="Verdana" w:hAnsi="Verdana"/>
          <w:sz w:val="20"/>
          <w:szCs w:val="20"/>
          <w:lang w:val="en-US"/>
        </w:rPr>
        <w:t xml:space="preserve">shares of class D </w:t>
      </w:r>
      <w:r w:rsidRPr="00BA22CF">
        <w:rPr>
          <w:rFonts w:ascii="Verdana" w:hAnsi="Verdana"/>
          <w:sz w:val="20"/>
          <w:szCs w:val="20"/>
          <w:lang w:val="en-US"/>
        </w:rPr>
        <w:t xml:space="preserve">at a </w:t>
      </w:r>
      <w:r w:rsidR="00E73B85" w:rsidRPr="00BA22CF">
        <w:rPr>
          <w:rFonts w:ascii="Verdana" w:hAnsi="Verdana"/>
          <w:sz w:val="20"/>
          <w:szCs w:val="20"/>
          <w:lang w:val="en-US"/>
        </w:rPr>
        <w:t xml:space="preserve">subscription </w:t>
      </w:r>
      <w:r w:rsidRPr="00BA22CF">
        <w:rPr>
          <w:rFonts w:ascii="Verdana" w:hAnsi="Verdana"/>
          <w:sz w:val="20"/>
          <w:szCs w:val="20"/>
          <w:lang w:val="en-US"/>
        </w:rPr>
        <w:t xml:space="preserve">price of </w:t>
      </w:r>
      <w:r w:rsidR="00E73B85" w:rsidRPr="00BA22CF">
        <w:rPr>
          <w:rFonts w:ascii="Verdana" w:hAnsi="Verdana"/>
          <w:sz w:val="20"/>
          <w:szCs w:val="20"/>
          <w:lang w:val="en-US"/>
        </w:rPr>
        <w:t>SEK 31.00</w:t>
      </w:r>
      <w:r w:rsidRPr="00BA22CF">
        <w:rPr>
          <w:rFonts w:ascii="Verdana" w:hAnsi="Verdana"/>
          <w:sz w:val="20"/>
          <w:szCs w:val="20"/>
          <w:lang w:val="en-US"/>
        </w:rPr>
        <w:t xml:space="preserve"> per share. </w:t>
      </w:r>
      <w:proofErr w:type="gramStart"/>
      <w:r w:rsidRPr="00BA22CF">
        <w:rPr>
          <w:rFonts w:ascii="Verdana" w:hAnsi="Verdana"/>
          <w:sz w:val="20"/>
          <w:szCs w:val="20"/>
          <w:lang w:val="en-US"/>
        </w:rPr>
        <w:t xml:space="preserve">The issued shares have been subscribed for by </w:t>
      </w:r>
      <w:r w:rsidR="00E64D0E" w:rsidRPr="00BA22CF">
        <w:rPr>
          <w:rFonts w:ascii="Verdana" w:hAnsi="Verdana"/>
          <w:sz w:val="20"/>
          <w:szCs w:val="20"/>
          <w:lang w:val="en-US"/>
        </w:rPr>
        <w:t>Phoenix Insurance Company</w:t>
      </w:r>
      <w:proofErr w:type="gramEnd"/>
      <w:r w:rsidRPr="00BA22CF">
        <w:rPr>
          <w:rFonts w:ascii="Verdana" w:hAnsi="Verdana"/>
          <w:sz w:val="20"/>
          <w:szCs w:val="20"/>
          <w:lang w:val="en-US"/>
        </w:rPr>
        <w:t xml:space="preserve">. The </w:t>
      </w:r>
      <w:r w:rsidR="00E73B85" w:rsidRPr="00BA22CF">
        <w:rPr>
          <w:rFonts w:ascii="Verdana" w:hAnsi="Verdana"/>
          <w:sz w:val="20"/>
          <w:szCs w:val="20"/>
          <w:lang w:val="en-US"/>
        </w:rPr>
        <w:t>share</w:t>
      </w:r>
      <w:r w:rsidRPr="00BA22CF">
        <w:rPr>
          <w:rFonts w:ascii="Verdana" w:hAnsi="Verdana"/>
          <w:sz w:val="20"/>
          <w:szCs w:val="20"/>
          <w:lang w:val="en-US"/>
        </w:rPr>
        <w:t xml:space="preserve"> issue results in </w:t>
      </w:r>
      <w:r w:rsidR="00E64D0E" w:rsidRPr="00BA22CF">
        <w:rPr>
          <w:rFonts w:ascii="Verdana" w:hAnsi="Verdana"/>
          <w:sz w:val="20"/>
          <w:szCs w:val="20"/>
          <w:lang w:val="en-US"/>
        </w:rPr>
        <w:t>a dilution of approximately 1.28</w:t>
      </w:r>
      <w:r w:rsidRPr="00BA22CF">
        <w:rPr>
          <w:rFonts w:ascii="Verdana" w:hAnsi="Verdana"/>
          <w:sz w:val="20"/>
          <w:szCs w:val="20"/>
          <w:lang w:val="en-US"/>
        </w:rPr>
        <w:t xml:space="preserve"> percent of the total number of shares in the </w:t>
      </w:r>
      <w:r w:rsidR="00E64D0E" w:rsidRPr="00BA22CF">
        <w:rPr>
          <w:rFonts w:ascii="Verdana" w:hAnsi="Verdana"/>
          <w:sz w:val="20"/>
          <w:szCs w:val="20"/>
          <w:lang w:val="en-US"/>
        </w:rPr>
        <w:t>Company and approximately 0.38</w:t>
      </w:r>
      <w:r w:rsidRPr="00BA22CF">
        <w:rPr>
          <w:rFonts w:ascii="Verdana" w:hAnsi="Verdana"/>
          <w:sz w:val="20"/>
          <w:szCs w:val="20"/>
          <w:lang w:val="en-US"/>
        </w:rPr>
        <w:t xml:space="preserve"> percent of the total number of votes in the company.</w:t>
      </w:r>
    </w:p>
    <w:p w:rsidR="0030296D" w:rsidRPr="00BA22CF" w:rsidRDefault="0030296D" w:rsidP="0030296D">
      <w:pPr>
        <w:pStyle w:val="Normalwebb"/>
        <w:spacing w:line="300" w:lineRule="auto"/>
        <w:rPr>
          <w:rFonts w:ascii="Verdana" w:hAnsi="Verdana"/>
          <w:sz w:val="20"/>
          <w:szCs w:val="20"/>
          <w:lang w:val="en-US"/>
        </w:rPr>
      </w:pPr>
    </w:p>
    <w:p w:rsidR="0030296D" w:rsidRPr="00BA22CF" w:rsidRDefault="006E0FE2" w:rsidP="0030296D">
      <w:pPr>
        <w:pStyle w:val="Normalwebb"/>
        <w:spacing w:line="300" w:lineRule="auto"/>
        <w:rPr>
          <w:rFonts w:ascii="Verdana" w:hAnsi="Verdana"/>
          <w:sz w:val="20"/>
          <w:szCs w:val="20"/>
          <w:lang w:val="en-US"/>
        </w:rPr>
      </w:pPr>
      <w:r w:rsidRPr="00BA22CF">
        <w:rPr>
          <w:rFonts w:ascii="Verdana" w:hAnsi="Verdana"/>
          <w:sz w:val="20"/>
          <w:szCs w:val="20"/>
          <w:lang w:val="en-US"/>
        </w:rPr>
        <w:t xml:space="preserve">In connection with the new issue, </w:t>
      </w:r>
      <w:r w:rsidR="00E64D0E" w:rsidRPr="00BA22CF">
        <w:rPr>
          <w:rFonts w:ascii="Verdana" w:hAnsi="Verdana"/>
          <w:sz w:val="20"/>
          <w:szCs w:val="20"/>
          <w:lang w:val="en-US"/>
        </w:rPr>
        <w:t>SBB has entered into an agreement to use the subscription proceeds to repurchase hybrid bonds (ISIN SE0010414599) at a nominal amount of SEK 300,000,000. The repurchase price for the</w:t>
      </w:r>
      <w:r w:rsidRPr="00BA22CF">
        <w:rPr>
          <w:rFonts w:ascii="Verdana" w:hAnsi="Verdana"/>
          <w:sz w:val="20"/>
          <w:szCs w:val="20"/>
          <w:lang w:val="en-US"/>
        </w:rPr>
        <w:t xml:space="preserve"> bonds corresponds to 105.5 percent of the </w:t>
      </w:r>
      <w:r w:rsidR="00E54889" w:rsidRPr="00BA22CF">
        <w:rPr>
          <w:rFonts w:ascii="Verdana" w:hAnsi="Verdana"/>
          <w:sz w:val="20"/>
          <w:szCs w:val="20"/>
          <w:lang w:val="en-US"/>
        </w:rPr>
        <w:t>bonds’</w:t>
      </w:r>
      <w:r w:rsidR="00E64D0E" w:rsidRPr="00BA22CF">
        <w:rPr>
          <w:rFonts w:ascii="Verdana" w:hAnsi="Verdana"/>
          <w:sz w:val="20"/>
          <w:szCs w:val="20"/>
          <w:lang w:val="en-US"/>
        </w:rPr>
        <w:t xml:space="preserve"> </w:t>
      </w:r>
      <w:r w:rsidRPr="00BA22CF">
        <w:rPr>
          <w:rFonts w:ascii="Verdana" w:hAnsi="Verdana"/>
          <w:sz w:val="20"/>
          <w:szCs w:val="20"/>
          <w:lang w:val="en-US"/>
        </w:rPr>
        <w:t>remaining</w:t>
      </w:r>
      <w:r w:rsidR="00E64D0E" w:rsidRPr="00BA22CF">
        <w:rPr>
          <w:rFonts w:ascii="Verdana" w:hAnsi="Verdana"/>
          <w:sz w:val="20"/>
          <w:szCs w:val="20"/>
          <w:lang w:val="en-US"/>
        </w:rPr>
        <w:t xml:space="preserve"> outstanding nominal amounts.</w:t>
      </w:r>
    </w:p>
    <w:p w:rsidR="00581086" w:rsidRPr="00BA22CF" w:rsidRDefault="00581086" w:rsidP="00581086">
      <w:pPr>
        <w:pStyle w:val="Normalwebb"/>
        <w:spacing w:line="300" w:lineRule="auto"/>
        <w:rPr>
          <w:rFonts w:ascii="Verdana" w:hAnsi="Verdana"/>
          <w:sz w:val="20"/>
          <w:szCs w:val="20"/>
          <w:lang w:val="en-US"/>
        </w:rPr>
      </w:pPr>
    </w:p>
    <w:p w:rsidR="00581086" w:rsidRPr="00BA22CF" w:rsidRDefault="00581086" w:rsidP="00581086">
      <w:pPr>
        <w:pStyle w:val="Normalwebb"/>
        <w:spacing w:line="300" w:lineRule="auto"/>
        <w:rPr>
          <w:rFonts w:ascii="Verdana" w:hAnsi="Verdana"/>
          <w:sz w:val="20"/>
          <w:szCs w:val="20"/>
          <w:lang w:val="en-US"/>
        </w:rPr>
      </w:pPr>
    </w:p>
    <w:p w:rsidR="00581086" w:rsidRPr="00BA22CF" w:rsidRDefault="00581086" w:rsidP="00581086">
      <w:pPr>
        <w:rPr>
          <w:rFonts w:ascii="Verdana" w:hAnsi="Verdana"/>
          <w:sz w:val="20"/>
          <w:u w:val="single"/>
          <w:lang w:val="en-US"/>
        </w:rPr>
      </w:pPr>
      <w:r w:rsidRPr="00BA22CF">
        <w:rPr>
          <w:rFonts w:ascii="Verdana" w:hAnsi="Verdana"/>
          <w:sz w:val="20"/>
          <w:u w:val="single"/>
          <w:lang w:val="en-US"/>
        </w:rPr>
        <w:t xml:space="preserve">For further information: </w:t>
      </w:r>
    </w:p>
    <w:p w:rsidR="00581086" w:rsidRPr="00BA22CF" w:rsidRDefault="00581086" w:rsidP="00581086">
      <w:pPr>
        <w:rPr>
          <w:rFonts w:ascii="Verdana" w:hAnsi="Verdana"/>
          <w:b/>
          <w:sz w:val="20"/>
          <w:lang w:val="en-US"/>
        </w:rPr>
      </w:pPr>
      <w:r w:rsidRPr="00BA22CF">
        <w:rPr>
          <w:rFonts w:ascii="Verdana" w:hAnsi="Verdana"/>
          <w:b/>
          <w:sz w:val="20"/>
          <w:lang w:val="en-US"/>
        </w:rPr>
        <w:t>Fredrik Råsberg, Managing Partner</w:t>
      </w:r>
    </w:p>
    <w:p w:rsidR="00581086" w:rsidRPr="00BA22CF" w:rsidRDefault="00581086" w:rsidP="00581086">
      <w:pPr>
        <w:rPr>
          <w:rFonts w:ascii="Verdana" w:hAnsi="Verdana"/>
          <w:sz w:val="20"/>
          <w:lang w:val="en-US"/>
        </w:rPr>
      </w:pPr>
      <w:r w:rsidRPr="00BA22CF">
        <w:rPr>
          <w:rFonts w:ascii="Verdana" w:hAnsi="Verdana"/>
          <w:sz w:val="20"/>
          <w:lang w:val="en-US"/>
        </w:rPr>
        <w:t>E-mail: fredrik.rasberg@wistrand.se</w:t>
      </w:r>
    </w:p>
    <w:p w:rsidR="00581086" w:rsidRPr="00BA22CF" w:rsidRDefault="00581086" w:rsidP="00581086">
      <w:pPr>
        <w:rPr>
          <w:rFonts w:ascii="Verdana" w:hAnsi="Verdana"/>
          <w:sz w:val="20"/>
          <w:lang w:val="en-US"/>
        </w:rPr>
      </w:pPr>
      <w:r w:rsidRPr="00BA22CF">
        <w:rPr>
          <w:rFonts w:ascii="Verdana" w:hAnsi="Verdana"/>
          <w:sz w:val="20"/>
          <w:lang w:val="en-US"/>
        </w:rPr>
        <w:t xml:space="preserve">Direct: +46 8 50 72 00 47 </w:t>
      </w:r>
    </w:p>
    <w:p w:rsidR="00581086" w:rsidRPr="00BA22CF" w:rsidRDefault="00581086" w:rsidP="00581086">
      <w:pPr>
        <w:rPr>
          <w:rFonts w:ascii="Verdana" w:hAnsi="Verdana"/>
          <w:sz w:val="20"/>
          <w:lang w:val="en-US"/>
        </w:rPr>
      </w:pPr>
      <w:r w:rsidRPr="00BA22CF">
        <w:rPr>
          <w:rFonts w:ascii="Verdana" w:hAnsi="Verdana"/>
          <w:sz w:val="20"/>
          <w:lang w:val="en-US"/>
        </w:rPr>
        <w:t>Mobile: +46 709 50 72 47</w:t>
      </w:r>
    </w:p>
    <w:bookmarkEnd w:id="0"/>
    <w:p w:rsidR="003818A6" w:rsidRPr="00BA22CF" w:rsidRDefault="003818A6" w:rsidP="00581086">
      <w:pPr>
        <w:pStyle w:val="WistrandRubrik1"/>
      </w:pPr>
    </w:p>
    <w:sectPr w:rsidR="003818A6" w:rsidRPr="00BA22CF" w:rsidSect="00E9026D">
      <w:headerReference w:type="default" r:id="rId11"/>
      <w:headerReference w:type="first" r:id="rId12"/>
      <w:footerReference w:type="first" r:id="rId13"/>
      <w:pgSz w:w="11906" w:h="16838" w:code="9"/>
      <w:pgMar w:top="1985" w:right="851" w:bottom="1985" w:left="1304"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7EB" w:rsidRDefault="00FB07EB" w:rsidP="00D84119">
      <w:r>
        <w:separator/>
      </w:r>
    </w:p>
  </w:endnote>
  <w:endnote w:type="continuationSeparator" w:id="0">
    <w:p w:rsidR="00FB07EB" w:rsidRDefault="00FB07EB" w:rsidP="00D8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7EB" w:rsidRPr="00D24EF2" w:rsidRDefault="00FB07EB">
    <w:pPr>
      <w:pStyle w:val="Sidfot"/>
      <w:rPr>
        <w:b/>
        <w:i/>
        <w:sz w:val="16"/>
        <w:szCs w:val="16"/>
      </w:rPr>
    </w:pPr>
    <w:r w:rsidRPr="00D24EF2">
      <w:rPr>
        <w:b/>
        <w:i/>
        <w:sz w:val="16"/>
        <w:szCs w:val="16"/>
      </w:rPr>
      <w:t>Om Wistrand</w:t>
    </w:r>
    <w:r w:rsidR="00D24EF2" w:rsidRPr="00D24EF2">
      <w:rPr>
        <w:b/>
        <w:i/>
        <w:sz w:val="16"/>
        <w:szCs w:val="16"/>
      </w:rPr>
      <w:t xml:space="preserve"> Advokatbyrå</w:t>
    </w:r>
  </w:p>
  <w:p w:rsidR="00FB07EB" w:rsidRDefault="00FB07EB" w:rsidP="00130584">
    <w:r w:rsidRPr="00130584">
      <w:rPr>
        <w:rFonts w:ascii="Verdana" w:hAnsi="Verdana"/>
        <w:i/>
        <w:sz w:val="16"/>
        <w:szCs w:val="16"/>
      </w:rPr>
      <w:t>Wistrand</w:t>
    </w:r>
    <w:r w:rsidR="00D24EF2">
      <w:rPr>
        <w:rFonts w:ascii="Verdana" w:hAnsi="Verdana"/>
        <w:i/>
        <w:sz w:val="16"/>
        <w:szCs w:val="16"/>
      </w:rPr>
      <w:t xml:space="preserve"> Advokatbyrå</w:t>
    </w:r>
    <w:r w:rsidRPr="00130584">
      <w:rPr>
        <w:rFonts w:ascii="Verdana" w:hAnsi="Verdana"/>
        <w:i/>
        <w:sz w:val="16"/>
        <w:szCs w:val="16"/>
      </w:rPr>
      <w:t xml:space="preserve"> är en av Sveriges </w:t>
    </w:r>
    <w:r w:rsidR="00D24EF2">
      <w:rPr>
        <w:rFonts w:ascii="Verdana" w:hAnsi="Verdana"/>
        <w:i/>
        <w:sz w:val="16"/>
        <w:szCs w:val="16"/>
      </w:rPr>
      <w:t>ledande affärsjuridiska fullservice</w:t>
    </w:r>
    <w:r w:rsidRPr="00130584">
      <w:rPr>
        <w:rFonts w:ascii="Verdana" w:hAnsi="Verdana"/>
        <w:i/>
        <w:sz w:val="16"/>
        <w:szCs w:val="16"/>
      </w:rPr>
      <w:t xml:space="preserve"> advokatbyråer med närmare 200 medarbetare på kontoren i Stockholm och Göteborg. Sedan 1915 har vi levererat affärsjuridisk rådgivning av högsta kvalitet till privata och offentliga aktörer i svenskt och internationellt näringsliv.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7EB" w:rsidRDefault="00FB07EB" w:rsidP="00D84119">
      <w:r>
        <w:separator/>
      </w:r>
    </w:p>
  </w:footnote>
  <w:footnote w:type="continuationSeparator" w:id="0">
    <w:p w:rsidR="00FB07EB" w:rsidRDefault="00FB07EB" w:rsidP="00D84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148"/>
      <w:gridCol w:w="4629"/>
    </w:tblGrid>
    <w:tr w:rsidR="00FB07EB" w:rsidTr="001F2F95">
      <w:tc>
        <w:tcPr>
          <w:tcW w:w="5148" w:type="dxa"/>
        </w:tcPr>
        <w:p w:rsidR="00FB07EB" w:rsidRDefault="00BA22CF" w:rsidP="0065278E">
          <w:pPr>
            <w:pStyle w:val="Sidhuvud"/>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Wistrand ordmärke svart" style="width:155.9pt;height:22.7pt;visibility:visible">
                <v:imagedata r:id="rId1" o:title="Wistrand ordmärke svart"/>
              </v:shape>
            </w:pict>
          </w:r>
        </w:p>
      </w:tc>
      <w:tc>
        <w:tcPr>
          <w:tcW w:w="4629" w:type="dxa"/>
          <w:vAlign w:val="bottom"/>
        </w:tcPr>
        <w:p w:rsidR="00FB07EB" w:rsidRDefault="00FB07EB" w:rsidP="00D84119">
          <w:pPr>
            <w:pStyle w:val="Sidhuvud"/>
          </w:pPr>
          <w:r>
            <w:rPr>
              <w:rStyle w:val="Sidnummer"/>
            </w:rPr>
            <w:fldChar w:fldCharType="begin"/>
          </w:r>
          <w:r>
            <w:rPr>
              <w:rStyle w:val="Sidnummer"/>
            </w:rPr>
            <w:instrText xml:space="preserve"> PAGE </w:instrText>
          </w:r>
          <w:r>
            <w:rPr>
              <w:rStyle w:val="Sidnummer"/>
            </w:rPr>
            <w:fldChar w:fldCharType="separate"/>
          </w:r>
          <w:r w:rsidR="00BA22CF">
            <w:rPr>
              <w:rStyle w:val="Sidnummer"/>
              <w:noProof/>
            </w:rPr>
            <w:t>2</w:t>
          </w:r>
          <w:r>
            <w:rPr>
              <w:rStyle w:val="Sidnummer"/>
            </w:rPr>
            <w:fldChar w:fldCharType="end"/>
          </w:r>
        </w:p>
      </w:tc>
    </w:tr>
  </w:tbl>
  <w:p w:rsidR="00FB07EB" w:rsidRPr="00B400DB" w:rsidRDefault="00FB07EB" w:rsidP="00D8411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5148"/>
      <w:gridCol w:w="4629"/>
    </w:tblGrid>
    <w:tr w:rsidR="00FB07EB" w:rsidTr="001F2F95">
      <w:tc>
        <w:tcPr>
          <w:tcW w:w="5148" w:type="dxa"/>
        </w:tcPr>
        <w:p w:rsidR="00FB07EB" w:rsidRPr="0029697F" w:rsidRDefault="00BA22CF" w:rsidP="00410B14">
          <w:pPr>
            <w:pStyle w:val="Sidhuvud"/>
            <w:jc w:val="left"/>
            <w:rPr>
              <w:rFonts w:ascii="Verdana" w:hAnsi="Verdana"/>
              <w:sz w:val="20"/>
            </w:rPr>
          </w:pPr>
          <w:r>
            <w:rPr>
              <w:rFonts w:ascii="Verdana" w:hAnsi="Verdana"/>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alt="Wistrand ordmärke svart" style="width:155.9pt;height:22.7pt;visibility:visible">
                <v:imagedata r:id="rId1" o:title="Wistrand ordmärke svart"/>
              </v:shape>
            </w:pict>
          </w:r>
        </w:p>
      </w:tc>
      <w:tc>
        <w:tcPr>
          <w:tcW w:w="4629" w:type="dxa"/>
          <w:vAlign w:val="bottom"/>
        </w:tcPr>
        <w:p w:rsidR="00FB07EB" w:rsidRPr="0029697F" w:rsidRDefault="00FB07EB" w:rsidP="0029697F">
          <w:pPr>
            <w:jc w:val="right"/>
            <w:rPr>
              <w:rFonts w:ascii="Verdana" w:hAnsi="Verdana"/>
              <w:sz w:val="18"/>
              <w:szCs w:val="18"/>
            </w:rPr>
          </w:pPr>
          <w:r w:rsidRPr="0029697F">
            <w:rPr>
              <w:rFonts w:ascii="Verdana" w:hAnsi="Verdana"/>
              <w:sz w:val="18"/>
              <w:szCs w:val="18"/>
            </w:rPr>
            <w:t xml:space="preserve">  Pressinformation</w:t>
          </w:r>
          <w:r w:rsidRPr="0029697F">
            <w:rPr>
              <w:rFonts w:ascii="Verdana" w:hAnsi="Verdana"/>
              <w:sz w:val="18"/>
              <w:szCs w:val="18"/>
            </w:rPr>
            <w:br/>
            <w:t xml:space="preserve">  Wistr</w:t>
          </w:r>
          <w:r>
            <w:rPr>
              <w:rFonts w:ascii="Verdana" w:hAnsi="Verdana"/>
              <w:sz w:val="18"/>
              <w:szCs w:val="18"/>
            </w:rPr>
            <w:t>and A</w:t>
          </w:r>
          <w:r w:rsidRPr="0029697F">
            <w:rPr>
              <w:rFonts w:ascii="Verdana" w:hAnsi="Verdana"/>
              <w:sz w:val="18"/>
              <w:szCs w:val="18"/>
            </w:rPr>
            <w:t>dvokatbyrå</w:t>
          </w:r>
          <w:r w:rsidRPr="0029697F">
            <w:rPr>
              <w:rFonts w:ascii="Verdana" w:hAnsi="Verdana"/>
              <w:sz w:val="18"/>
              <w:szCs w:val="18"/>
            </w:rPr>
            <w:br/>
            <w:t xml:space="preserve">  201</w:t>
          </w:r>
          <w:r w:rsidR="00B4262A">
            <w:rPr>
              <w:rFonts w:ascii="Verdana" w:hAnsi="Verdana"/>
              <w:sz w:val="18"/>
              <w:szCs w:val="18"/>
            </w:rPr>
            <w:t>8</w:t>
          </w:r>
          <w:r w:rsidR="00944A4E">
            <w:rPr>
              <w:rFonts w:ascii="Verdana" w:hAnsi="Verdana"/>
              <w:sz w:val="18"/>
              <w:szCs w:val="18"/>
            </w:rPr>
            <w:t>-</w:t>
          </w:r>
          <w:r w:rsidR="008F47DD">
            <w:rPr>
              <w:rFonts w:ascii="Verdana" w:hAnsi="Verdana"/>
              <w:sz w:val="18"/>
              <w:szCs w:val="18"/>
            </w:rPr>
            <w:t>12</w:t>
          </w:r>
          <w:r w:rsidR="002F21B4">
            <w:rPr>
              <w:rFonts w:ascii="Verdana" w:hAnsi="Verdana"/>
              <w:sz w:val="18"/>
              <w:szCs w:val="18"/>
            </w:rPr>
            <w:t>-</w:t>
          </w:r>
          <w:r w:rsidR="00E64D0E">
            <w:rPr>
              <w:rFonts w:ascii="Verdana" w:hAnsi="Verdana"/>
              <w:sz w:val="18"/>
              <w:szCs w:val="18"/>
            </w:rPr>
            <w:t>27</w:t>
          </w:r>
        </w:p>
        <w:p w:rsidR="00FB07EB" w:rsidRPr="0029697F" w:rsidRDefault="00FB07EB" w:rsidP="00410B14">
          <w:pPr>
            <w:pStyle w:val="Sidhuvud"/>
            <w:rPr>
              <w:rFonts w:ascii="Verdana" w:hAnsi="Verdana"/>
              <w:sz w:val="20"/>
            </w:rPr>
          </w:pPr>
        </w:p>
      </w:tc>
    </w:tr>
    <w:tr w:rsidR="00FB07EB" w:rsidTr="001F2F95">
      <w:tc>
        <w:tcPr>
          <w:tcW w:w="5148" w:type="dxa"/>
        </w:tcPr>
        <w:p w:rsidR="00FB07EB" w:rsidRPr="0029697F" w:rsidRDefault="00FB07EB" w:rsidP="00410B14">
          <w:pPr>
            <w:pStyle w:val="Sidhuvud"/>
            <w:jc w:val="left"/>
            <w:rPr>
              <w:rFonts w:ascii="Verdana" w:hAnsi="Verdana"/>
              <w:noProof/>
              <w:sz w:val="20"/>
            </w:rPr>
          </w:pPr>
        </w:p>
      </w:tc>
      <w:tc>
        <w:tcPr>
          <w:tcW w:w="4629" w:type="dxa"/>
          <w:vAlign w:val="bottom"/>
        </w:tcPr>
        <w:p w:rsidR="00FB07EB" w:rsidRPr="0029697F" w:rsidRDefault="00FB07EB" w:rsidP="0029697F">
          <w:pPr>
            <w:rPr>
              <w:rFonts w:ascii="Verdana" w:hAnsi="Verdana"/>
              <w:sz w:val="18"/>
              <w:szCs w:val="18"/>
            </w:rPr>
          </w:pPr>
        </w:p>
      </w:tc>
    </w:tr>
  </w:tbl>
  <w:p w:rsidR="00FB07EB" w:rsidRDefault="00FB07EB" w:rsidP="00D8411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D06AEF2"/>
    <w:lvl w:ilvl="0">
      <w:start w:val="1"/>
      <w:numFmt w:val="decimal"/>
      <w:pStyle w:val="Numreradlista2"/>
      <w:lvlText w:val="%1."/>
      <w:lvlJc w:val="left"/>
      <w:pPr>
        <w:tabs>
          <w:tab w:val="num" w:pos="643"/>
        </w:tabs>
        <w:ind w:left="643" w:hanging="360"/>
      </w:pPr>
    </w:lvl>
  </w:abstractNum>
  <w:abstractNum w:abstractNumId="1" w15:restartNumberingAfterBreak="0">
    <w:nsid w:val="FFFFFF81"/>
    <w:multiLevelType w:val="singleLevel"/>
    <w:tmpl w:val="6EE0E5E2"/>
    <w:lvl w:ilvl="0">
      <w:start w:val="1"/>
      <w:numFmt w:val="bullet"/>
      <w:pStyle w:val="Punktlist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7CCDB80"/>
    <w:lvl w:ilvl="0">
      <w:start w:val="1"/>
      <w:numFmt w:val="bullet"/>
      <w:pStyle w:val="Punktlista3"/>
      <w:lvlText w:val="­"/>
      <w:lvlJc w:val="left"/>
      <w:pPr>
        <w:tabs>
          <w:tab w:val="num" w:pos="1559"/>
        </w:tabs>
        <w:ind w:left="1559" w:hanging="567"/>
      </w:pPr>
      <w:rPr>
        <w:rFonts w:ascii="Times New Roman" w:hAnsi="Times New Roman" w:cs="Times New Roman" w:hint="default"/>
      </w:rPr>
    </w:lvl>
  </w:abstractNum>
  <w:abstractNum w:abstractNumId="3" w15:restartNumberingAfterBreak="0">
    <w:nsid w:val="FFFFFF83"/>
    <w:multiLevelType w:val="singleLevel"/>
    <w:tmpl w:val="99EC860C"/>
    <w:lvl w:ilvl="0">
      <w:start w:val="1"/>
      <w:numFmt w:val="bullet"/>
      <w:pStyle w:val="Punktlist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1C8CA80"/>
    <w:lvl w:ilvl="0">
      <w:start w:val="1"/>
      <w:numFmt w:val="bullet"/>
      <w:pStyle w:val="Punktlista"/>
      <w:lvlText w:val=""/>
      <w:lvlJc w:val="left"/>
      <w:pPr>
        <w:tabs>
          <w:tab w:val="num" w:pos="360"/>
        </w:tabs>
        <w:ind w:left="360" w:hanging="360"/>
      </w:pPr>
      <w:rPr>
        <w:rFonts w:ascii="Symbol" w:hAnsi="Symbol" w:hint="default"/>
      </w:rPr>
    </w:lvl>
  </w:abstractNum>
  <w:abstractNum w:abstractNumId="5" w15:restartNumberingAfterBreak="0">
    <w:nsid w:val="39843D41"/>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25D3843"/>
    <w:multiLevelType w:val="hybridMultilevel"/>
    <w:tmpl w:val="D9147466"/>
    <w:lvl w:ilvl="0" w:tplc="10F60E6C">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D03F7"/>
    <w:multiLevelType w:val="multilevel"/>
    <w:tmpl w:val="FBB6374E"/>
    <w:lvl w:ilvl="0">
      <w:start w:val="1"/>
      <w:numFmt w:val="decimal"/>
      <w:pStyle w:val="Rubrik1"/>
      <w:lvlText w:val="%1"/>
      <w:lvlJc w:val="left"/>
      <w:pPr>
        <w:tabs>
          <w:tab w:val="num" w:pos="1134"/>
        </w:tabs>
        <w:ind w:left="1134" w:hanging="1134"/>
      </w:pPr>
      <w:rPr>
        <w:rFonts w:hint="default"/>
      </w:rPr>
    </w:lvl>
    <w:lvl w:ilvl="1">
      <w:start w:val="1"/>
      <w:numFmt w:val="decimal"/>
      <w:pStyle w:val="Rubrik2"/>
      <w:lvlText w:val="%1.%2"/>
      <w:lvlJc w:val="left"/>
      <w:pPr>
        <w:tabs>
          <w:tab w:val="num" w:pos="1134"/>
        </w:tabs>
        <w:ind w:left="1134" w:hanging="1134"/>
      </w:pPr>
      <w:rPr>
        <w:rFonts w:hint="default"/>
        <w:b w:val="0"/>
        <w:i w:val="0"/>
      </w:rPr>
    </w:lvl>
    <w:lvl w:ilvl="2">
      <w:start w:val="1"/>
      <w:numFmt w:val="decimal"/>
      <w:pStyle w:val="Rubrik3"/>
      <w:lvlText w:val="%1.%2.%3"/>
      <w:lvlJc w:val="left"/>
      <w:pPr>
        <w:tabs>
          <w:tab w:val="num" w:pos="1134"/>
        </w:tabs>
        <w:ind w:left="1134" w:hanging="1134"/>
      </w:pPr>
      <w:rPr>
        <w:rFonts w:hint="default"/>
        <w:b w:val="0"/>
        <w:i w:val="0"/>
      </w:rPr>
    </w:lvl>
    <w:lvl w:ilvl="3">
      <w:start w:val="1"/>
      <w:numFmt w:val="decimal"/>
      <w:pStyle w:val="Rubrik4"/>
      <w:lvlText w:val="%1.%2.%3.%4"/>
      <w:lvlJc w:val="left"/>
      <w:pPr>
        <w:tabs>
          <w:tab w:val="num" w:pos="1134"/>
        </w:tabs>
        <w:ind w:left="1134" w:hanging="1134"/>
      </w:pPr>
      <w:rPr>
        <w:rFonts w:hint="default"/>
        <w:b w:val="0"/>
        <w:i w:val="0"/>
      </w:rPr>
    </w:lvl>
    <w:lvl w:ilvl="4">
      <w:start w:val="1"/>
      <w:numFmt w:val="decimal"/>
      <w:pStyle w:val="Rubrik5"/>
      <w:lvlText w:val="%1.%2.%3.%4.%5"/>
      <w:lvlJc w:val="left"/>
      <w:pPr>
        <w:tabs>
          <w:tab w:val="num" w:pos="1134"/>
        </w:tabs>
        <w:ind w:left="1134" w:hanging="1134"/>
      </w:pPr>
      <w:rPr>
        <w:rFonts w:hint="default"/>
      </w:rPr>
    </w:lvl>
    <w:lvl w:ilvl="5">
      <w:start w:val="1"/>
      <w:numFmt w:val="lowerLetter"/>
      <w:pStyle w:val="Rubrik6"/>
      <w:lvlText w:val="%6)"/>
      <w:lvlJc w:val="left"/>
      <w:pPr>
        <w:tabs>
          <w:tab w:val="num" w:pos="1701"/>
        </w:tabs>
        <w:ind w:left="1701" w:hanging="567"/>
      </w:pPr>
      <w:rPr>
        <w:rFonts w:hint="default"/>
      </w:rPr>
    </w:lvl>
    <w:lvl w:ilvl="6">
      <w:start w:val="1"/>
      <w:numFmt w:val="lowerRoman"/>
      <w:pStyle w:val="Rubrik7"/>
      <w:lvlText w:val="(%7)"/>
      <w:lvlJc w:val="left"/>
      <w:pPr>
        <w:tabs>
          <w:tab w:val="num" w:pos="1701"/>
        </w:tabs>
        <w:ind w:left="1701" w:hanging="567"/>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71E0576"/>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4"/>
  </w:num>
  <w:num w:numId="3">
    <w:abstractNumId w:val="3"/>
  </w:num>
  <w:num w:numId="4">
    <w:abstractNumId w:val="2"/>
  </w:num>
  <w:num w:numId="5">
    <w:abstractNumId w:val="7"/>
  </w:num>
  <w:num w:numId="6">
    <w:abstractNumId w:val="7"/>
  </w:num>
  <w:num w:numId="7">
    <w:abstractNumId w:val="7"/>
  </w:num>
  <w:num w:numId="8">
    <w:abstractNumId w:val="7"/>
  </w:num>
  <w:num w:numId="9">
    <w:abstractNumId w:val="6"/>
  </w:num>
  <w:num w:numId="10">
    <w:abstractNumId w:val="7"/>
  </w:num>
  <w:num w:numId="11">
    <w:abstractNumId w:val="7"/>
  </w:num>
  <w:num w:numId="12">
    <w:abstractNumId w:val="7"/>
  </w:num>
  <w:num w:numId="13">
    <w:abstractNumId w:val="7"/>
  </w:num>
  <w:num w:numId="14">
    <w:abstractNumId w:val="5"/>
  </w:num>
  <w:num w:numId="15">
    <w:abstractNumId w:val="0"/>
  </w:num>
  <w:num w:numId="16">
    <w:abstractNumId w:val="1"/>
  </w:num>
  <w:num w:numId="17">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noPunctuationKerning/>
  <w:characterSpacingControl w:val="doNotCompress"/>
  <w:hdrShapeDefaults>
    <o:shapedefaults v:ext="edit" spidmax="8089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C4311"/>
    <w:rsid w:val="00003570"/>
    <w:rsid w:val="00003D18"/>
    <w:rsid w:val="00010148"/>
    <w:rsid w:val="00030525"/>
    <w:rsid w:val="00033997"/>
    <w:rsid w:val="0008603B"/>
    <w:rsid w:val="000931E2"/>
    <w:rsid w:val="000A171F"/>
    <w:rsid w:val="000B0010"/>
    <w:rsid w:val="000B4499"/>
    <w:rsid w:val="000C27B2"/>
    <w:rsid w:val="000C5830"/>
    <w:rsid w:val="000D772A"/>
    <w:rsid w:val="000E267A"/>
    <w:rsid w:val="000F4745"/>
    <w:rsid w:val="00101087"/>
    <w:rsid w:val="0010127E"/>
    <w:rsid w:val="001070BD"/>
    <w:rsid w:val="0011369E"/>
    <w:rsid w:val="00130584"/>
    <w:rsid w:val="00134D74"/>
    <w:rsid w:val="001536C6"/>
    <w:rsid w:val="00161271"/>
    <w:rsid w:val="00161A5A"/>
    <w:rsid w:val="00165CBB"/>
    <w:rsid w:val="00165DDB"/>
    <w:rsid w:val="001703DB"/>
    <w:rsid w:val="00172C6A"/>
    <w:rsid w:val="00192800"/>
    <w:rsid w:val="001B0734"/>
    <w:rsid w:val="001B31B9"/>
    <w:rsid w:val="001B3F3D"/>
    <w:rsid w:val="001D1619"/>
    <w:rsid w:val="001F2F95"/>
    <w:rsid w:val="0023758A"/>
    <w:rsid w:val="00254BAC"/>
    <w:rsid w:val="00266108"/>
    <w:rsid w:val="002751A3"/>
    <w:rsid w:val="0029697F"/>
    <w:rsid w:val="00297360"/>
    <w:rsid w:val="002A33E5"/>
    <w:rsid w:val="002B0F3B"/>
    <w:rsid w:val="002C16D8"/>
    <w:rsid w:val="002D7A57"/>
    <w:rsid w:val="002F21B4"/>
    <w:rsid w:val="0030296D"/>
    <w:rsid w:val="00345BCE"/>
    <w:rsid w:val="00350BE7"/>
    <w:rsid w:val="00362450"/>
    <w:rsid w:val="003751D0"/>
    <w:rsid w:val="003818A6"/>
    <w:rsid w:val="00393E99"/>
    <w:rsid w:val="003B2E4C"/>
    <w:rsid w:val="003D12DB"/>
    <w:rsid w:val="003E5AC5"/>
    <w:rsid w:val="003F5B42"/>
    <w:rsid w:val="00404210"/>
    <w:rsid w:val="00410B14"/>
    <w:rsid w:val="004328B2"/>
    <w:rsid w:val="00495EB5"/>
    <w:rsid w:val="004A084A"/>
    <w:rsid w:val="004A4A2B"/>
    <w:rsid w:val="004A4B77"/>
    <w:rsid w:val="004A69E7"/>
    <w:rsid w:val="004B5987"/>
    <w:rsid w:val="004C219F"/>
    <w:rsid w:val="004D41DD"/>
    <w:rsid w:val="004E2B4E"/>
    <w:rsid w:val="005233E4"/>
    <w:rsid w:val="0052544A"/>
    <w:rsid w:val="005268EB"/>
    <w:rsid w:val="00553812"/>
    <w:rsid w:val="005606E8"/>
    <w:rsid w:val="00581086"/>
    <w:rsid w:val="005847FC"/>
    <w:rsid w:val="00584972"/>
    <w:rsid w:val="005A495D"/>
    <w:rsid w:val="005A6B3B"/>
    <w:rsid w:val="005E45FD"/>
    <w:rsid w:val="0060170D"/>
    <w:rsid w:val="006140CF"/>
    <w:rsid w:val="006144CF"/>
    <w:rsid w:val="00626D7D"/>
    <w:rsid w:val="00633AE5"/>
    <w:rsid w:val="00634159"/>
    <w:rsid w:val="00634424"/>
    <w:rsid w:val="00635008"/>
    <w:rsid w:val="00636249"/>
    <w:rsid w:val="006462A1"/>
    <w:rsid w:val="00651866"/>
    <w:rsid w:val="0065278E"/>
    <w:rsid w:val="00665D33"/>
    <w:rsid w:val="006A7C99"/>
    <w:rsid w:val="006D0A3F"/>
    <w:rsid w:val="006E0FE2"/>
    <w:rsid w:val="0070367E"/>
    <w:rsid w:val="00703C4F"/>
    <w:rsid w:val="00706956"/>
    <w:rsid w:val="0071305C"/>
    <w:rsid w:val="007219D1"/>
    <w:rsid w:val="00722682"/>
    <w:rsid w:val="00737421"/>
    <w:rsid w:val="007515FE"/>
    <w:rsid w:val="00756DAE"/>
    <w:rsid w:val="00775377"/>
    <w:rsid w:val="007843D4"/>
    <w:rsid w:val="00792938"/>
    <w:rsid w:val="00797E74"/>
    <w:rsid w:val="007A40C2"/>
    <w:rsid w:val="007C68C8"/>
    <w:rsid w:val="007F5A12"/>
    <w:rsid w:val="007F6A0E"/>
    <w:rsid w:val="00801955"/>
    <w:rsid w:val="00820772"/>
    <w:rsid w:val="008221A3"/>
    <w:rsid w:val="00836237"/>
    <w:rsid w:val="008413D8"/>
    <w:rsid w:val="00852229"/>
    <w:rsid w:val="00854908"/>
    <w:rsid w:val="0086719C"/>
    <w:rsid w:val="00870C19"/>
    <w:rsid w:val="00870E1D"/>
    <w:rsid w:val="008864B9"/>
    <w:rsid w:val="008A3441"/>
    <w:rsid w:val="008A495D"/>
    <w:rsid w:val="008D1782"/>
    <w:rsid w:val="008F47DD"/>
    <w:rsid w:val="008F51CC"/>
    <w:rsid w:val="008F6496"/>
    <w:rsid w:val="00940B68"/>
    <w:rsid w:val="00944A4E"/>
    <w:rsid w:val="009737AF"/>
    <w:rsid w:val="0097770F"/>
    <w:rsid w:val="009800DD"/>
    <w:rsid w:val="00990314"/>
    <w:rsid w:val="00994EEF"/>
    <w:rsid w:val="00996781"/>
    <w:rsid w:val="009B085F"/>
    <w:rsid w:val="009B77E7"/>
    <w:rsid w:val="009D4BE8"/>
    <w:rsid w:val="009D6D8C"/>
    <w:rsid w:val="00A011B7"/>
    <w:rsid w:val="00A045B0"/>
    <w:rsid w:val="00A050F8"/>
    <w:rsid w:val="00A423A1"/>
    <w:rsid w:val="00A53A8D"/>
    <w:rsid w:val="00A73781"/>
    <w:rsid w:val="00A85BC2"/>
    <w:rsid w:val="00A974AD"/>
    <w:rsid w:val="00AB31C5"/>
    <w:rsid w:val="00AB504E"/>
    <w:rsid w:val="00AF6F8A"/>
    <w:rsid w:val="00AF7B2C"/>
    <w:rsid w:val="00B23528"/>
    <w:rsid w:val="00B4262A"/>
    <w:rsid w:val="00B51442"/>
    <w:rsid w:val="00B52856"/>
    <w:rsid w:val="00B53CE6"/>
    <w:rsid w:val="00B70A20"/>
    <w:rsid w:val="00B710CD"/>
    <w:rsid w:val="00B877E4"/>
    <w:rsid w:val="00B879F0"/>
    <w:rsid w:val="00BA0776"/>
    <w:rsid w:val="00BA22CF"/>
    <w:rsid w:val="00BB3836"/>
    <w:rsid w:val="00BB3EB0"/>
    <w:rsid w:val="00BC30D0"/>
    <w:rsid w:val="00BD2FC1"/>
    <w:rsid w:val="00BE28D6"/>
    <w:rsid w:val="00BF671A"/>
    <w:rsid w:val="00C26A08"/>
    <w:rsid w:val="00C306EA"/>
    <w:rsid w:val="00C31277"/>
    <w:rsid w:val="00C403CA"/>
    <w:rsid w:val="00C443AA"/>
    <w:rsid w:val="00C61038"/>
    <w:rsid w:val="00C85E28"/>
    <w:rsid w:val="00C969B4"/>
    <w:rsid w:val="00CC3E28"/>
    <w:rsid w:val="00CC58A2"/>
    <w:rsid w:val="00D24EF2"/>
    <w:rsid w:val="00D46F98"/>
    <w:rsid w:val="00D500E7"/>
    <w:rsid w:val="00D54608"/>
    <w:rsid w:val="00D55C3D"/>
    <w:rsid w:val="00D76494"/>
    <w:rsid w:val="00D769C5"/>
    <w:rsid w:val="00D84119"/>
    <w:rsid w:val="00D93A6A"/>
    <w:rsid w:val="00D9612C"/>
    <w:rsid w:val="00DC02A9"/>
    <w:rsid w:val="00DE2162"/>
    <w:rsid w:val="00DF00DB"/>
    <w:rsid w:val="00DF1FBC"/>
    <w:rsid w:val="00E255CF"/>
    <w:rsid w:val="00E33746"/>
    <w:rsid w:val="00E54889"/>
    <w:rsid w:val="00E64D0E"/>
    <w:rsid w:val="00E73B85"/>
    <w:rsid w:val="00E74440"/>
    <w:rsid w:val="00E813C7"/>
    <w:rsid w:val="00E82A12"/>
    <w:rsid w:val="00E87555"/>
    <w:rsid w:val="00E9026D"/>
    <w:rsid w:val="00EC4311"/>
    <w:rsid w:val="00ED13E1"/>
    <w:rsid w:val="00EE1482"/>
    <w:rsid w:val="00EF1C52"/>
    <w:rsid w:val="00F023B0"/>
    <w:rsid w:val="00F23B2C"/>
    <w:rsid w:val="00F27887"/>
    <w:rsid w:val="00F8536D"/>
    <w:rsid w:val="00FB07EB"/>
    <w:rsid w:val="00FC10DF"/>
    <w:rsid w:val="00FC1919"/>
    <w:rsid w:val="00FC3D36"/>
    <w:rsid w:val="00FC5D4F"/>
    <w:rsid w:val="00FD6D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9"/>
    <o:shapelayout v:ext="edit">
      <o:idmap v:ext="edit" data="1"/>
    </o:shapelayout>
  </w:shapeDefaults>
  <w:decimalSymbol w:val=","/>
  <w:listSeparator w:val=";"/>
  <w15:docId w15:val="{5E42CDCA-2413-4CC1-B39B-5190802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istrand Brödtext"/>
    <w:qFormat/>
    <w:rsid w:val="0029697F"/>
    <w:pPr>
      <w:spacing w:line="288" w:lineRule="auto"/>
    </w:pPr>
    <w:rPr>
      <w:sz w:val="24"/>
      <w:szCs w:val="24"/>
    </w:rPr>
  </w:style>
  <w:style w:type="paragraph" w:styleId="Rubrik1">
    <w:name w:val="heading 1"/>
    <w:next w:val="Normaltindrag"/>
    <w:link w:val="Rubrik1Char"/>
    <w:qFormat/>
    <w:rsid w:val="00DC02A9"/>
    <w:pPr>
      <w:keepNext/>
      <w:numPr>
        <w:numId w:val="17"/>
      </w:numPr>
      <w:spacing w:before="360" w:after="120" w:line="288" w:lineRule="auto"/>
      <w:outlineLvl w:val="0"/>
    </w:pPr>
    <w:rPr>
      <w:rFonts w:ascii="Verdana" w:hAnsi="Verdana" w:cs="Arial"/>
      <w:b/>
      <w:bCs/>
      <w:smallCaps/>
      <w:kern w:val="32"/>
      <w:sz w:val="22"/>
      <w:szCs w:val="24"/>
    </w:rPr>
  </w:style>
  <w:style w:type="paragraph" w:styleId="Rubrik2">
    <w:name w:val="heading 2"/>
    <w:basedOn w:val="Rubrik1"/>
    <w:next w:val="Normaltindrag"/>
    <w:link w:val="Rubrik2Char"/>
    <w:qFormat/>
    <w:rsid w:val="00D84119"/>
    <w:pPr>
      <w:numPr>
        <w:ilvl w:val="1"/>
      </w:numPr>
      <w:spacing w:before="240"/>
      <w:outlineLvl w:val="1"/>
    </w:pPr>
    <w:rPr>
      <w:iCs/>
      <w:smallCaps w:val="0"/>
      <w:sz w:val="20"/>
      <w:szCs w:val="28"/>
    </w:rPr>
  </w:style>
  <w:style w:type="paragraph" w:styleId="Rubrik3">
    <w:name w:val="heading 3"/>
    <w:basedOn w:val="Rubrik2"/>
    <w:next w:val="Normaltindrag"/>
    <w:link w:val="Rubrik3Char"/>
    <w:qFormat/>
    <w:rsid w:val="00D84119"/>
    <w:pPr>
      <w:numPr>
        <w:ilvl w:val="2"/>
      </w:numPr>
      <w:outlineLvl w:val="2"/>
    </w:pPr>
    <w:rPr>
      <w:i/>
      <w:szCs w:val="26"/>
    </w:rPr>
  </w:style>
  <w:style w:type="paragraph" w:styleId="Rubrik4">
    <w:name w:val="heading 4"/>
    <w:basedOn w:val="Rubrik3"/>
    <w:next w:val="Normaltindrag"/>
    <w:link w:val="Rubrik4Char"/>
    <w:qFormat/>
    <w:rsid w:val="00D84119"/>
    <w:pPr>
      <w:numPr>
        <w:ilvl w:val="3"/>
      </w:numPr>
      <w:outlineLvl w:val="3"/>
    </w:pPr>
    <w:rPr>
      <w:b w:val="0"/>
      <w:bCs w:val="0"/>
      <w:szCs w:val="28"/>
    </w:rPr>
  </w:style>
  <w:style w:type="paragraph" w:styleId="Rubrik5">
    <w:name w:val="heading 5"/>
    <w:basedOn w:val="Rubrik4"/>
    <w:next w:val="Normaltindrag"/>
    <w:link w:val="Rubrik5Char"/>
    <w:qFormat/>
    <w:rsid w:val="00D84119"/>
    <w:pPr>
      <w:numPr>
        <w:ilvl w:val="4"/>
      </w:numPr>
      <w:outlineLvl w:val="4"/>
    </w:pPr>
    <w:rPr>
      <w:bCs/>
      <w:i w:val="0"/>
      <w:iCs w:val="0"/>
      <w:szCs w:val="26"/>
    </w:rPr>
  </w:style>
  <w:style w:type="paragraph" w:styleId="Rubrik6">
    <w:name w:val="heading 6"/>
    <w:link w:val="Rubrik6Char"/>
    <w:qFormat/>
    <w:rsid w:val="00D84119"/>
    <w:pPr>
      <w:numPr>
        <w:ilvl w:val="5"/>
        <w:numId w:val="17"/>
      </w:numPr>
      <w:spacing w:before="240" w:after="60" w:line="288" w:lineRule="auto"/>
      <w:outlineLvl w:val="5"/>
    </w:pPr>
    <w:rPr>
      <w:rFonts w:ascii="Verdana" w:hAnsi="Verdana"/>
      <w:bCs/>
      <w:szCs w:val="22"/>
    </w:rPr>
  </w:style>
  <w:style w:type="paragraph" w:styleId="Rubrik7">
    <w:name w:val="heading 7"/>
    <w:link w:val="Rubrik7Char"/>
    <w:qFormat/>
    <w:rsid w:val="00D84119"/>
    <w:pPr>
      <w:numPr>
        <w:ilvl w:val="6"/>
        <w:numId w:val="17"/>
      </w:numPr>
      <w:spacing w:before="240" w:after="60" w:line="288" w:lineRule="auto"/>
      <w:outlineLvl w:val="6"/>
    </w:pPr>
    <w:rPr>
      <w:rFonts w:ascii="Verdana" w:hAnsi="Verdana"/>
      <w:szCs w:val="24"/>
    </w:rPr>
  </w:style>
  <w:style w:type="paragraph" w:styleId="Rubrik8">
    <w:name w:val="heading 8"/>
    <w:basedOn w:val="Normal"/>
    <w:next w:val="Normal"/>
    <w:qFormat/>
    <w:rsid w:val="00E9026D"/>
    <w:pPr>
      <w:spacing w:before="240" w:after="60"/>
      <w:outlineLvl w:val="7"/>
    </w:pPr>
    <w:rPr>
      <w:i/>
      <w:iCs/>
    </w:rPr>
  </w:style>
  <w:style w:type="paragraph" w:styleId="Rubrik9">
    <w:name w:val="heading 9"/>
    <w:basedOn w:val="Normal"/>
    <w:next w:val="Normal"/>
    <w:qFormat/>
    <w:rsid w:val="00E9026D"/>
    <w:pPr>
      <w:spacing w:before="240" w:after="60"/>
      <w:outlineLvl w:val="8"/>
    </w:pPr>
    <w:rPr>
      <w:rFonts w:ascii="Arial" w:hAnsi="Arial"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E9026D"/>
    <w:tblPr/>
  </w:style>
  <w:style w:type="paragraph" w:customStyle="1" w:styleId="RubrikR">
    <w:name w:val="Rubrik R"/>
    <w:next w:val="Normal"/>
    <w:rsid w:val="00134D74"/>
    <w:pPr>
      <w:keepNext/>
      <w:spacing w:before="240" w:after="120" w:line="288" w:lineRule="auto"/>
    </w:pPr>
    <w:rPr>
      <w:rFonts w:ascii="Verdana" w:hAnsi="Verdana"/>
      <w:b/>
      <w:szCs w:val="24"/>
    </w:rPr>
  </w:style>
  <w:style w:type="paragraph" w:customStyle="1" w:styleId="DirTelEpost">
    <w:name w:val="DirTelEpost"/>
    <w:basedOn w:val="Normal"/>
    <w:rsid w:val="00E9026D"/>
    <w:pPr>
      <w:tabs>
        <w:tab w:val="left" w:pos="1512"/>
      </w:tabs>
      <w:spacing w:line="240" w:lineRule="auto"/>
    </w:pPr>
    <w:rPr>
      <w:sz w:val="16"/>
    </w:rPr>
  </w:style>
  <w:style w:type="paragraph" w:styleId="Sidhuvud">
    <w:name w:val="header"/>
    <w:basedOn w:val="Normal"/>
    <w:rsid w:val="00410B14"/>
    <w:pPr>
      <w:jc w:val="right"/>
    </w:pPr>
  </w:style>
  <w:style w:type="paragraph" w:styleId="Sidfot">
    <w:name w:val="footer"/>
    <w:link w:val="SidfotChar"/>
    <w:uiPriority w:val="99"/>
    <w:rsid w:val="00D84119"/>
    <w:pPr>
      <w:spacing w:line="200" w:lineRule="exact"/>
    </w:pPr>
    <w:rPr>
      <w:rFonts w:ascii="Verdana" w:hAnsi="Verdana"/>
      <w:sz w:val="14"/>
      <w:szCs w:val="24"/>
    </w:rPr>
  </w:style>
  <w:style w:type="paragraph" w:styleId="Ballongtext">
    <w:name w:val="Balloon Text"/>
    <w:basedOn w:val="Normal"/>
    <w:semiHidden/>
    <w:rsid w:val="00E9026D"/>
    <w:rPr>
      <w:rFonts w:ascii="Tahoma" w:hAnsi="Tahoma" w:cs="Tahoma"/>
      <w:sz w:val="16"/>
      <w:szCs w:val="16"/>
    </w:rPr>
  </w:style>
  <w:style w:type="character" w:styleId="Hyperlnk">
    <w:name w:val="Hyperlink"/>
    <w:rsid w:val="00E9026D"/>
    <w:rPr>
      <w:color w:val="0000FF"/>
      <w:u w:val="single"/>
    </w:rPr>
  </w:style>
  <w:style w:type="character" w:styleId="Sidnummer">
    <w:name w:val="page number"/>
    <w:basedOn w:val="Standardstycketeckensnitt"/>
    <w:rsid w:val="00E9026D"/>
  </w:style>
  <w:style w:type="numbering" w:styleId="1ai">
    <w:name w:val="Outline List 1"/>
    <w:basedOn w:val="Ingenlista"/>
    <w:semiHidden/>
    <w:rsid w:val="00E9026D"/>
    <w:pPr>
      <w:numPr>
        <w:numId w:val="1"/>
      </w:numPr>
    </w:pPr>
  </w:style>
  <w:style w:type="paragraph" w:styleId="Normaltindrag">
    <w:name w:val="Normal Indent"/>
    <w:basedOn w:val="Normal"/>
    <w:link w:val="NormaltindragChar"/>
    <w:qFormat/>
    <w:rsid w:val="00D84119"/>
    <w:pPr>
      <w:ind w:left="1134"/>
    </w:pPr>
  </w:style>
  <w:style w:type="paragraph" w:customStyle="1" w:styleId="PM-Kapitler">
    <w:name w:val="PM - Kapitäler"/>
    <w:basedOn w:val="Normal"/>
    <w:semiHidden/>
    <w:rsid w:val="00E9026D"/>
    <w:pPr>
      <w:spacing w:before="120" w:after="120"/>
    </w:pPr>
    <w:rPr>
      <w:b/>
      <w:smallCaps/>
    </w:rPr>
  </w:style>
  <w:style w:type="paragraph" w:customStyle="1" w:styleId="PM-Normal">
    <w:name w:val="PM - Normal"/>
    <w:basedOn w:val="Normal"/>
    <w:semiHidden/>
    <w:rsid w:val="00E9026D"/>
    <w:pPr>
      <w:spacing w:before="120" w:after="120"/>
    </w:pPr>
  </w:style>
  <w:style w:type="character" w:customStyle="1" w:styleId="NormaltindragChar">
    <w:name w:val="Normalt indrag Char"/>
    <w:link w:val="Normaltindrag"/>
    <w:rsid w:val="00D84119"/>
    <w:rPr>
      <w:rFonts w:ascii="Verdana" w:hAnsi="Verdana"/>
      <w:szCs w:val="24"/>
    </w:rPr>
  </w:style>
  <w:style w:type="paragraph" w:styleId="Punktlista">
    <w:name w:val="List Bullet"/>
    <w:basedOn w:val="Normal"/>
    <w:autoRedefine/>
    <w:semiHidden/>
    <w:rsid w:val="00E9026D"/>
    <w:pPr>
      <w:numPr>
        <w:numId w:val="2"/>
      </w:numPr>
      <w:ind w:left="567" w:hanging="567"/>
    </w:pPr>
  </w:style>
  <w:style w:type="paragraph" w:styleId="Punktlista2">
    <w:name w:val="List Bullet 2"/>
    <w:autoRedefine/>
    <w:qFormat/>
    <w:rsid w:val="00D84119"/>
    <w:pPr>
      <w:numPr>
        <w:numId w:val="3"/>
      </w:numPr>
      <w:tabs>
        <w:tab w:val="clear" w:pos="643"/>
        <w:tab w:val="left" w:pos="1701"/>
      </w:tabs>
      <w:spacing w:before="240" w:after="120" w:line="288" w:lineRule="auto"/>
      <w:ind w:left="1701" w:hanging="567"/>
    </w:pPr>
    <w:rPr>
      <w:rFonts w:ascii="Verdana" w:hAnsi="Verdana"/>
      <w:szCs w:val="24"/>
    </w:rPr>
  </w:style>
  <w:style w:type="paragraph" w:styleId="Punktlista3">
    <w:name w:val="List Bullet 3"/>
    <w:autoRedefine/>
    <w:qFormat/>
    <w:rsid w:val="00D84119"/>
    <w:pPr>
      <w:numPr>
        <w:numId w:val="4"/>
      </w:numPr>
      <w:tabs>
        <w:tab w:val="clear" w:pos="1559"/>
        <w:tab w:val="left" w:pos="1701"/>
      </w:tabs>
      <w:spacing w:before="240" w:after="120" w:line="288" w:lineRule="auto"/>
      <w:ind w:left="1701"/>
    </w:pPr>
    <w:rPr>
      <w:rFonts w:ascii="Verdana" w:hAnsi="Verdana"/>
      <w:szCs w:val="24"/>
    </w:rPr>
  </w:style>
  <w:style w:type="paragraph" w:customStyle="1" w:styleId="Niv1-utanrubrik">
    <w:name w:val="Nivå 1 - utan rubrik"/>
    <w:basedOn w:val="Rubrik1"/>
    <w:next w:val="Normaltindrag"/>
    <w:qFormat/>
    <w:rsid w:val="000E267A"/>
    <w:pPr>
      <w:keepNext w:val="0"/>
      <w:spacing w:after="0"/>
    </w:pPr>
    <w:rPr>
      <w:b w:val="0"/>
      <w:smallCaps w:val="0"/>
      <w:sz w:val="20"/>
    </w:rPr>
  </w:style>
  <w:style w:type="paragraph" w:customStyle="1" w:styleId="Niv2-utanrubrik">
    <w:name w:val="Nivå 2 - utan rubrik"/>
    <w:basedOn w:val="Rubrik2"/>
    <w:next w:val="Normaltindrag"/>
    <w:qFormat/>
    <w:rsid w:val="00D84119"/>
    <w:pPr>
      <w:keepNext w:val="0"/>
      <w:spacing w:after="0"/>
    </w:pPr>
    <w:rPr>
      <w:b w:val="0"/>
    </w:rPr>
  </w:style>
  <w:style w:type="paragraph" w:customStyle="1" w:styleId="Niv3-utanrubrik">
    <w:name w:val="Nivå 3 - utan rubrik"/>
    <w:basedOn w:val="Rubrik3"/>
    <w:next w:val="Normaltindrag"/>
    <w:qFormat/>
    <w:rsid w:val="00D84119"/>
    <w:pPr>
      <w:keepNext w:val="0"/>
      <w:spacing w:after="0"/>
    </w:pPr>
    <w:rPr>
      <w:b w:val="0"/>
      <w:i w:val="0"/>
    </w:rPr>
  </w:style>
  <w:style w:type="paragraph" w:customStyle="1" w:styleId="Niv4-utanrubrik">
    <w:name w:val="Nivå 4 - utan rubrik"/>
    <w:basedOn w:val="Rubrik4"/>
    <w:next w:val="Normaltindrag"/>
    <w:qFormat/>
    <w:rsid w:val="00D84119"/>
    <w:pPr>
      <w:keepNext w:val="0"/>
      <w:spacing w:after="0"/>
    </w:pPr>
    <w:rPr>
      <w:i w:val="0"/>
    </w:rPr>
  </w:style>
  <w:style w:type="paragraph" w:customStyle="1" w:styleId="Niv5-utanrubrik">
    <w:name w:val="Nivå 5 - utan rubrik"/>
    <w:basedOn w:val="Rubrik5"/>
    <w:next w:val="Normaltindrag"/>
    <w:qFormat/>
    <w:rsid w:val="00D84119"/>
    <w:pPr>
      <w:keepNext w:val="0"/>
      <w:spacing w:after="0"/>
    </w:pPr>
  </w:style>
  <w:style w:type="paragraph" w:styleId="Innehll1">
    <w:name w:val="toc 1"/>
    <w:next w:val="Normal"/>
    <w:autoRedefine/>
    <w:rsid w:val="000931E2"/>
    <w:pPr>
      <w:tabs>
        <w:tab w:val="left" w:pos="1134"/>
        <w:tab w:val="right" w:leader="dot" w:pos="9458"/>
      </w:tabs>
      <w:spacing w:before="120" w:after="120" w:line="288" w:lineRule="auto"/>
      <w:ind w:left="1134" w:hanging="1134"/>
    </w:pPr>
    <w:rPr>
      <w:rFonts w:ascii="Verdana" w:hAnsi="Verdana"/>
      <w:caps/>
    </w:rPr>
  </w:style>
  <w:style w:type="paragraph" w:styleId="Innehll2">
    <w:name w:val="toc 2"/>
    <w:basedOn w:val="Innehll1"/>
    <w:next w:val="Normaltindrag"/>
    <w:autoRedefine/>
    <w:rsid w:val="00E9026D"/>
    <w:rPr>
      <w:caps w:val="0"/>
    </w:rPr>
  </w:style>
  <w:style w:type="paragraph" w:styleId="Innehll3">
    <w:name w:val="toc 3"/>
    <w:basedOn w:val="Innehll2"/>
    <w:next w:val="Normaltindrag"/>
    <w:autoRedefine/>
    <w:rsid w:val="00E9026D"/>
    <w:pPr>
      <w:tabs>
        <w:tab w:val="left" w:pos="1440"/>
      </w:tabs>
    </w:pPr>
  </w:style>
  <w:style w:type="paragraph" w:styleId="Rubrik">
    <w:name w:val="Title"/>
    <w:basedOn w:val="Normal"/>
    <w:link w:val="RubrikChar"/>
    <w:qFormat/>
    <w:rsid w:val="004E2B4E"/>
    <w:pPr>
      <w:spacing w:before="240" w:after="60"/>
      <w:jc w:val="center"/>
      <w:outlineLvl w:val="0"/>
    </w:pPr>
    <w:rPr>
      <w:rFonts w:cs="Arial"/>
      <w:b/>
      <w:bCs/>
      <w:caps/>
      <w:kern w:val="28"/>
      <w:sz w:val="36"/>
      <w:szCs w:val="32"/>
    </w:rPr>
  </w:style>
  <w:style w:type="character" w:customStyle="1" w:styleId="RubrikChar">
    <w:name w:val="Rubrik Char"/>
    <w:link w:val="Rubrik"/>
    <w:rsid w:val="004E2B4E"/>
    <w:rPr>
      <w:rFonts w:ascii="Verdana" w:hAnsi="Verdana" w:cs="Arial"/>
      <w:b/>
      <w:bCs/>
      <w:caps/>
      <w:kern w:val="28"/>
      <w:sz w:val="36"/>
      <w:szCs w:val="32"/>
    </w:rPr>
  </w:style>
  <w:style w:type="paragraph" w:styleId="Beskrivning">
    <w:name w:val="caption"/>
    <w:basedOn w:val="Normal"/>
    <w:next w:val="Normal"/>
    <w:rsid w:val="000931E2"/>
    <w:pPr>
      <w:spacing w:before="120" w:after="120"/>
    </w:pPr>
    <w:rPr>
      <w:b/>
      <w:bCs/>
      <w:szCs w:val="20"/>
    </w:rPr>
  </w:style>
  <w:style w:type="paragraph" w:styleId="Citatfrteckning">
    <w:name w:val="table of authorities"/>
    <w:basedOn w:val="Normal"/>
    <w:next w:val="Normal"/>
    <w:semiHidden/>
    <w:rsid w:val="00E9026D"/>
    <w:pPr>
      <w:ind w:left="240" w:hanging="240"/>
    </w:pPr>
  </w:style>
  <w:style w:type="paragraph" w:styleId="Citatfrteckningsrubrik">
    <w:name w:val="toa heading"/>
    <w:basedOn w:val="Normal"/>
    <w:next w:val="Normal"/>
    <w:semiHidden/>
    <w:rsid w:val="00E9026D"/>
    <w:pPr>
      <w:spacing w:before="120"/>
    </w:pPr>
    <w:rPr>
      <w:rFonts w:ascii="Arial" w:hAnsi="Arial" w:cs="Arial"/>
      <w:b/>
      <w:bCs/>
    </w:rPr>
  </w:style>
  <w:style w:type="paragraph" w:styleId="Dokumentversikt">
    <w:name w:val="Document Map"/>
    <w:basedOn w:val="Normal"/>
    <w:semiHidden/>
    <w:rsid w:val="00E9026D"/>
    <w:pPr>
      <w:shd w:val="clear" w:color="auto" w:fill="000080"/>
    </w:pPr>
    <w:rPr>
      <w:rFonts w:ascii="Tahoma" w:hAnsi="Tahoma" w:cs="Tahoma"/>
    </w:rPr>
  </w:style>
  <w:style w:type="paragraph" w:styleId="Figurfrteckning">
    <w:name w:val="table of figures"/>
    <w:basedOn w:val="Normal"/>
    <w:next w:val="Normal"/>
    <w:semiHidden/>
    <w:rsid w:val="00E9026D"/>
    <w:pPr>
      <w:ind w:left="480" w:hanging="480"/>
    </w:pPr>
  </w:style>
  <w:style w:type="character" w:styleId="Fotnotsreferens">
    <w:name w:val="footnote reference"/>
    <w:semiHidden/>
    <w:rsid w:val="00E9026D"/>
    <w:rPr>
      <w:vertAlign w:val="superscript"/>
    </w:rPr>
  </w:style>
  <w:style w:type="paragraph" w:styleId="Fotnotstext">
    <w:name w:val="footnote text"/>
    <w:semiHidden/>
    <w:rsid w:val="000F4745"/>
    <w:rPr>
      <w:rFonts w:ascii="Verdana" w:hAnsi="Verdana"/>
      <w:sz w:val="16"/>
    </w:rPr>
  </w:style>
  <w:style w:type="paragraph" w:customStyle="1" w:styleId="Huvudrubrik">
    <w:name w:val="Huvudrubrik"/>
    <w:basedOn w:val="Normal"/>
    <w:rsid w:val="00E9026D"/>
    <w:pPr>
      <w:jc w:val="center"/>
    </w:pPr>
    <w:rPr>
      <w:b/>
      <w:caps/>
      <w:sz w:val="32"/>
      <w:szCs w:val="32"/>
    </w:rPr>
  </w:style>
  <w:style w:type="paragraph" w:styleId="Index1">
    <w:name w:val="index 1"/>
    <w:basedOn w:val="Normal"/>
    <w:next w:val="Normal"/>
    <w:autoRedefine/>
    <w:semiHidden/>
    <w:rsid w:val="00E9026D"/>
    <w:pPr>
      <w:ind w:left="240" w:hanging="240"/>
    </w:pPr>
  </w:style>
  <w:style w:type="paragraph" w:styleId="Index2">
    <w:name w:val="index 2"/>
    <w:basedOn w:val="Normal"/>
    <w:next w:val="Normal"/>
    <w:autoRedefine/>
    <w:semiHidden/>
    <w:rsid w:val="00E9026D"/>
    <w:pPr>
      <w:ind w:left="480" w:hanging="240"/>
    </w:pPr>
  </w:style>
  <w:style w:type="paragraph" w:styleId="Index3">
    <w:name w:val="index 3"/>
    <w:basedOn w:val="Normal"/>
    <w:next w:val="Normal"/>
    <w:autoRedefine/>
    <w:semiHidden/>
    <w:rsid w:val="00E9026D"/>
    <w:pPr>
      <w:ind w:left="720" w:hanging="240"/>
    </w:pPr>
  </w:style>
  <w:style w:type="paragraph" w:styleId="Index4">
    <w:name w:val="index 4"/>
    <w:basedOn w:val="Normal"/>
    <w:next w:val="Normal"/>
    <w:autoRedefine/>
    <w:semiHidden/>
    <w:rsid w:val="00E9026D"/>
    <w:pPr>
      <w:ind w:left="960" w:hanging="240"/>
    </w:pPr>
  </w:style>
  <w:style w:type="paragraph" w:styleId="Index5">
    <w:name w:val="index 5"/>
    <w:basedOn w:val="Normal"/>
    <w:next w:val="Normal"/>
    <w:autoRedefine/>
    <w:semiHidden/>
    <w:rsid w:val="00E9026D"/>
    <w:pPr>
      <w:ind w:left="1200" w:hanging="240"/>
    </w:pPr>
  </w:style>
  <w:style w:type="paragraph" w:styleId="Index6">
    <w:name w:val="index 6"/>
    <w:basedOn w:val="Normal"/>
    <w:next w:val="Normal"/>
    <w:autoRedefine/>
    <w:semiHidden/>
    <w:rsid w:val="00E9026D"/>
    <w:pPr>
      <w:ind w:left="1440" w:hanging="240"/>
    </w:pPr>
  </w:style>
  <w:style w:type="paragraph" w:styleId="Index7">
    <w:name w:val="index 7"/>
    <w:basedOn w:val="Normal"/>
    <w:next w:val="Normal"/>
    <w:autoRedefine/>
    <w:semiHidden/>
    <w:rsid w:val="00E9026D"/>
    <w:pPr>
      <w:ind w:left="1680" w:hanging="240"/>
    </w:pPr>
  </w:style>
  <w:style w:type="paragraph" w:styleId="Index8">
    <w:name w:val="index 8"/>
    <w:basedOn w:val="Normal"/>
    <w:next w:val="Normal"/>
    <w:autoRedefine/>
    <w:semiHidden/>
    <w:rsid w:val="00E9026D"/>
    <w:pPr>
      <w:ind w:left="1920" w:hanging="240"/>
    </w:pPr>
  </w:style>
  <w:style w:type="paragraph" w:styleId="Index9">
    <w:name w:val="index 9"/>
    <w:basedOn w:val="Normal"/>
    <w:next w:val="Normal"/>
    <w:autoRedefine/>
    <w:semiHidden/>
    <w:rsid w:val="00E9026D"/>
    <w:pPr>
      <w:ind w:left="2160" w:hanging="240"/>
    </w:pPr>
  </w:style>
  <w:style w:type="paragraph" w:styleId="Indexrubrik">
    <w:name w:val="index heading"/>
    <w:basedOn w:val="Normal"/>
    <w:next w:val="Index1"/>
    <w:semiHidden/>
    <w:rsid w:val="00E9026D"/>
    <w:rPr>
      <w:rFonts w:ascii="Arial" w:hAnsi="Arial" w:cs="Arial"/>
      <w:b/>
      <w:bCs/>
    </w:rPr>
  </w:style>
  <w:style w:type="paragraph" w:styleId="Inledning">
    <w:name w:val="Salutation"/>
    <w:next w:val="Normaltindrag"/>
    <w:autoRedefine/>
    <w:rsid w:val="00E9026D"/>
    <w:rPr>
      <w:b/>
      <w:sz w:val="24"/>
      <w:szCs w:val="24"/>
    </w:rPr>
  </w:style>
  <w:style w:type="paragraph" w:styleId="Innehll4">
    <w:name w:val="toc 4"/>
    <w:basedOn w:val="Normal"/>
    <w:next w:val="Normal"/>
    <w:autoRedefine/>
    <w:semiHidden/>
    <w:rsid w:val="00E9026D"/>
    <w:pPr>
      <w:ind w:left="720"/>
    </w:pPr>
  </w:style>
  <w:style w:type="paragraph" w:styleId="Innehll5">
    <w:name w:val="toc 5"/>
    <w:basedOn w:val="Normal"/>
    <w:next w:val="Normal"/>
    <w:autoRedefine/>
    <w:semiHidden/>
    <w:rsid w:val="00E9026D"/>
    <w:pPr>
      <w:ind w:left="960"/>
    </w:pPr>
  </w:style>
  <w:style w:type="paragraph" w:styleId="Innehll6">
    <w:name w:val="toc 6"/>
    <w:basedOn w:val="Normal"/>
    <w:next w:val="Normal"/>
    <w:autoRedefine/>
    <w:semiHidden/>
    <w:rsid w:val="00E9026D"/>
    <w:pPr>
      <w:ind w:left="1200"/>
    </w:pPr>
  </w:style>
  <w:style w:type="paragraph" w:styleId="Innehll7">
    <w:name w:val="toc 7"/>
    <w:basedOn w:val="Normal"/>
    <w:next w:val="Normal"/>
    <w:autoRedefine/>
    <w:semiHidden/>
    <w:rsid w:val="00E9026D"/>
    <w:pPr>
      <w:ind w:left="1440"/>
    </w:pPr>
  </w:style>
  <w:style w:type="paragraph" w:styleId="Innehll8">
    <w:name w:val="toc 8"/>
    <w:basedOn w:val="Normal"/>
    <w:next w:val="Normal"/>
    <w:autoRedefine/>
    <w:semiHidden/>
    <w:rsid w:val="00E9026D"/>
    <w:pPr>
      <w:ind w:left="1680"/>
    </w:pPr>
  </w:style>
  <w:style w:type="paragraph" w:styleId="Innehll9">
    <w:name w:val="toc 9"/>
    <w:basedOn w:val="Normal"/>
    <w:next w:val="Normal"/>
    <w:autoRedefine/>
    <w:semiHidden/>
    <w:rsid w:val="00E9026D"/>
    <w:pPr>
      <w:ind w:left="1920"/>
    </w:pPr>
  </w:style>
  <w:style w:type="paragraph" w:styleId="Kommentarer">
    <w:name w:val="annotation text"/>
    <w:basedOn w:val="Normal"/>
    <w:semiHidden/>
    <w:rsid w:val="00E9026D"/>
    <w:rPr>
      <w:szCs w:val="20"/>
    </w:rPr>
  </w:style>
  <w:style w:type="character" w:styleId="Kommentarsreferens">
    <w:name w:val="annotation reference"/>
    <w:semiHidden/>
    <w:rsid w:val="00E9026D"/>
    <w:rPr>
      <w:sz w:val="16"/>
      <w:szCs w:val="16"/>
    </w:rPr>
  </w:style>
  <w:style w:type="paragraph" w:styleId="Kommentarsmne">
    <w:name w:val="annotation subject"/>
    <w:basedOn w:val="Kommentarer"/>
    <w:next w:val="Kommentarer"/>
    <w:semiHidden/>
    <w:rsid w:val="00E9026D"/>
    <w:rPr>
      <w:b/>
      <w:bCs/>
    </w:rPr>
  </w:style>
  <w:style w:type="paragraph" w:styleId="Makrotext">
    <w:name w:val="macro"/>
    <w:semiHidden/>
    <w:rsid w:val="00E9026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Courier New" w:hAnsi="Courier New" w:cs="Courier New"/>
    </w:rPr>
  </w:style>
  <w:style w:type="paragraph" w:styleId="Slutkommentar">
    <w:name w:val="endnote text"/>
    <w:basedOn w:val="Normal"/>
    <w:semiHidden/>
    <w:rsid w:val="00E9026D"/>
    <w:rPr>
      <w:szCs w:val="20"/>
    </w:rPr>
  </w:style>
  <w:style w:type="character" w:styleId="Slutkommentarsreferens">
    <w:name w:val="endnote reference"/>
    <w:semiHidden/>
    <w:rsid w:val="00E9026D"/>
    <w:rPr>
      <w:vertAlign w:val="superscript"/>
    </w:rPr>
  </w:style>
  <w:style w:type="paragraph" w:styleId="Underrubrik">
    <w:name w:val="Subtitle"/>
    <w:basedOn w:val="Normal"/>
    <w:link w:val="UnderrubrikChar"/>
    <w:qFormat/>
    <w:rsid w:val="00D84119"/>
    <w:pPr>
      <w:spacing w:after="60"/>
      <w:jc w:val="center"/>
      <w:outlineLvl w:val="1"/>
    </w:pPr>
    <w:rPr>
      <w:rFonts w:cs="Arial"/>
    </w:rPr>
  </w:style>
  <w:style w:type="character" w:customStyle="1" w:styleId="UnderrubrikChar">
    <w:name w:val="Underrubrik Char"/>
    <w:link w:val="Underrubrik"/>
    <w:rsid w:val="00D84119"/>
    <w:rPr>
      <w:rFonts w:ascii="Verdana" w:hAnsi="Verdana" w:cs="Arial"/>
      <w:szCs w:val="24"/>
    </w:rPr>
  </w:style>
  <w:style w:type="character" w:styleId="Stark">
    <w:name w:val="Strong"/>
    <w:qFormat/>
    <w:rsid w:val="000931E2"/>
    <w:rPr>
      <w:b/>
      <w:bCs/>
    </w:rPr>
  </w:style>
  <w:style w:type="character" w:styleId="Betoning">
    <w:name w:val="Emphasis"/>
    <w:rsid w:val="000931E2"/>
    <w:rPr>
      <w:i/>
      <w:iCs/>
    </w:rPr>
  </w:style>
  <w:style w:type="character" w:customStyle="1" w:styleId="Rubrik1Char">
    <w:name w:val="Rubrik 1 Char"/>
    <w:link w:val="Rubrik1"/>
    <w:rsid w:val="000E267A"/>
    <w:rPr>
      <w:rFonts w:ascii="Verdana" w:hAnsi="Verdana" w:cs="Arial"/>
      <w:b/>
      <w:bCs/>
      <w:smallCaps/>
      <w:kern w:val="32"/>
      <w:sz w:val="22"/>
      <w:szCs w:val="24"/>
      <w:lang w:val="sv-SE" w:eastAsia="sv-SE" w:bidi="ar-SA"/>
    </w:rPr>
  </w:style>
  <w:style w:type="character" w:customStyle="1" w:styleId="Rubrik2Char">
    <w:name w:val="Rubrik 2 Char"/>
    <w:link w:val="Rubrik2"/>
    <w:rsid w:val="00D84119"/>
    <w:rPr>
      <w:rFonts w:ascii="Verdana" w:eastAsia="Times New Roman" w:hAnsi="Verdana" w:cs="Arial"/>
      <w:b/>
      <w:bCs/>
      <w:iCs/>
      <w:kern w:val="32"/>
      <w:szCs w:val="28"/>
    </w:rPr>
  </w:style>
  <w:style w:type="character" w:customStyle="1" w:styleId="Rubrik3Char">
    <w:name w:val="Rubrik 3 Char"/>
    <w:link w:val="Rubrik3"/>
    <w:rsid w:val="00D84119"/>
    <w:rPr>
      <w:rFonts w:ascii="Verdana" w:eastAsia="Times New Roman" w:hAnsi="Verdana" w:cs="Arial"/>
      <w:b/>
      <w:bCs/>
      <w:i/>
      <w:iCs/>
      <w:kern w:val="32"/>
      <w:szCs w:val="26"/>
    </w:rPr>
  </w:style>
  <w:style w:type="character" w:customStyle="1" w:styleId="Rubrik4Char">
    <w:name w:val="Rubrik 4 Char"/>
    <w:link w:val="Rubrik4"/>
    <w:rsid w:val="00D84119"/>
    <w:rPr>
      <w:rFonts w:ascii="Verdana" w:eastAsia="Times New Roman" w:hAnsi="Verdana" w:cs="Arial"/>
      <w:i/>
      <w:iCs/>
      <w:kern w:val="32"/>
      <w:szCs w:val="28"/>
    </w:rPr>
  </w:style>
  <w:style w:type="character" w:customStyle="1" w:styleId="Rubrik5Char">
    <w:name w:val="Rubrik 5 Char"/>
    <w:link w:val="Rubrik5"/>
    <w:rsid w:val="00D84119"/>
    <w:rPr>
      <w:rFonts w:ascii="Verdana" w:eastAsia="Times New Roman" w:hAnsi="Verdana" w:cs="Arial"/>
      <w:bCs/>
      <w:kern w:val="32"/>
      <w:szCs w:val="26"/>
    </w:rPr>
  </w:style>
  <w:style w:type="character" w:customStyle="1" w:styleId="Rubrik6Char">
    <w:name w:val="Rubrik 6 Char"/>
    <w:link w:val="Rubrik6"/>
    <w:rsid w:val="00D84119"/>
    <w:rPr>
      <w:rFonts w:ascii="Verdana" w:hAnsi="Verdana"/>
      <w:bCs/>
      <w:szCs w:val="22"/>
      <w:lang w:val="sv-SE" w:eastAsia="sv-SE" w:bidi="ar-SA"/>
    </w:rPr>
  </w:style>
  <w:style w:type="character" w:customStyle="1" w:styleId="Rubrik7Char">
    <w:name w:val="Rubrik 7 Char"/>
    <w:link w:val="Rubrik7"/>
    <w:rsid w:val="00D84119"/>
    <w:rPr>
      <w:rFonts w:ascii="Verdana" w:hAnsi="Verdana"/>
      <w:szCs w:val="24"/>
      <w:lang w:val="sv-SE" w:eastAsia="sv-SE" w:bidi="ar-SA"/>
    </w:rPr>
  </w:style>
  <w:style w:type="paragraph" w:styleId="Innehllsfrteckningsrubrik">
    <w:name w:val="TOC Heading"/>
    <w:basedOn w:val="Rubrik1"/>
    <w:next w:val="Normal"/>
    <w:uiPriority w:val="39"/>
    <w:qFormat/>
    <w:rsid w:val="00D84119"/>
    <w:pPr>
      <w:keepLines/>
      <w:numPr>
        <w:numId w:val="0"/>
      </w:numPr>
      <w:spacing w:before="480" w:after="0" w:line="276" w:lineRule="auto"/>
      <w:outlineLvl w:val="9"/>
    </w:pPr>
    <w:rPr>
      <w:rFonts w:ascii="Cambria" w:hAnsi="Cambria" w:cs="Times New Roman"/>
      <w:caps/>
      <w:color w:val="365F91"/>
      <w:kern w:val="0"/>
      <w:sz w:val="28"/>
      <w:szCs w:val="28"/>
      <w:lang w:eastAsia="en-US"/>
    </w:rPr>
  </w:style>
  <w:style w:type="paragraph" w:styleId="Numreradlista2">
    <w:name w:val="List Number 2"/>
    <w:basedOn w:val="Normal"/>
    <w:rsid w:val="000E267A"/>
    <w:pPr>
      <w:numPr>
        <w:numId w:val="15"/>
      </w:numPr>
    </w:pPr>
  </w:style>
  <w:style w:type="paragraph" w:styleId="Punktlista4">
    <w:name w:val="List Bullet 4"/>
    <w:basedOn w:val="Normal"/>
    <w:autoRedefine/>
    <w:rsid w:val="000E267A"/>
    <w:pPr>
      <w:numPr>
        <w:numId w:val="16"/>
      </w:numPr>
    </w:pPr>
  </w:style>
  <w:style w:type="character" w:customStyle="1" w:styleId="SidfotChar">
    <w:name w:val="Sidfot Char"/>
    <w:link w:val="Sidfot"/>
    <w:uiPriority w:val="99"/>
    <w:rsid w:val="0029697F"/>
    <w:rPr>
      <w:rFonts w:ascii="Verdana" w:hAnsi="Verdana"/>
      <w:sz w:val="14"/>
      <w:szCs w:val="24"/>
      <w:lang w:val="sv-SE" w:eastAsia="sv-SE" w:bidi="ar-SA"/>
    </w:rPr>
  </w:style>
  <w:style w:type="paragraph" w:customStyle="1" w:styleId="WistrandRubrik1">
    <w:name w:val="Wistrand Rubrik 1"/>
    <w:basedOn w:val="Rubrik"/>
    <w:rsid w:val="0029697F"/>
    <w:pPr>
      <w:jc w:val="left"/>
    </w:pPr>
    <w:rPr>
      <w:rFonts w:ascii="Arial" w:hAnsi="Arial" w:cs="Times New Roman"/>
      <w:bCs w:val="0"/>
      <w:caps w:val="0"/>
      <w:sz w:val="40"/>
      <w:szCs w:val="28"/>
    </w:rPr>
  </w:style>
  <w:style w:type="paragraph" w:styleId="Normalwebb">
    <w:name w:val="Normal (Web)"/>
    <w:basedOn w:val="Normal"/>
    <w:uiPriority w:val="99"/>
    <w:unhideWhenUsed/>
    <w:rsid w:val="003818A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6250">
      <w:bodyDiv w:val="1"/>
      <w:marLeft w:val="0"/>
      <w:marRight w:val="0"/>
      <w:marTop w:val="0"/>
      <w:marBottom w:val="0"/>
      <w:divBdr>
        <w:top w:val="none" w:sz="0" w:space="0" w:color="auto"/>
        <w:left w:val="none" w:sz="0" w:space="0" w:color="auto"/>
        <w:bottom w:val="none" w:sz="0" w:space="0" w:color="auto"/>
        <w:right w:val="none" w:sz="0" w:space="0" w:color="auto"/>
      </w:divBdr>
    </w:div>
    <w:div w:id="162091463">
      <w:bodyDiv w:val="1"/>
      <w:marLeft w:val="0"/>
      <w:marRight w:val="0"/>
      <w:marTop w:val="0"/>
      <w:marBottom w:val="0"/>
      <w:divBdr>
        <w:top w:val="none" w:sz="0" w:space="0" w:color="auto"/>
        <w:left w:val="none" w:sz="0" w:space="0" w:color="auto"/>
        <w:bottom w:val="none" w:sz="0" w:space="0" w:color="auto"/>
        <w:right w:val="none" w:sz="0" w:space="0" w:color="auto"/>
      </w:divBdr>
    </w:div>
    <w:div w:id="220137207">
      <w:bodyDiv w:val="1"/>
      <w:marLeft w:val="0"/>
      <w:marRight w:val="0"/>
      <w:marTop w:val="0"/>
      <w:marBottom w:val="0"/>
      <w:divBdr>
        <w:top w:val="none" w:sz="0" w:space="0" w:color="auto"/>
        <w:left w:val="none" w:sz="0" w:space="0" w:color="auto"/>
        <w:bottom w:val="none" w:sz="0" w:space="0" w:color="auto"/>
        <w:right w:val="none" w:sz="0" w:space="0" w:color="auto"/>
      </w:divBdr>
      <w:divsChild>
        <w:div w:id="1993294743">
          <w:marLeft w:val="0"/>
          <w:marRight w:val="0"/>
          <w:marTop w:val="0"/>
          <w:marBottom w:val="0"/>
          <w:divBdr>
            <w:top w:val="none" w:sz="0" w:space="0" w:color="auto"/>
            <w:left w:val="none" w:sz="0" w:space="0" w:color="auto"/>
            <w:bottom w:val="none" w:sz="0" w:space="0" w:color="auto"/>
            <w:right w:val="none" w:sz="0" w:space="0" w:color="auto"/>
          </w:divBdr>
          <w:divsChild>
            <w:div w:id="633677149">
              <w:marLeft w:val="-150"/>
              <w:marRight w:val="0"/>
              <w:marTop w:val="0"/>
              <w:marBottom w:val="0"/>
              <w:divBdr>
                <w:top w:val="none" w:sz="0" w:space="0" w:color="auto"/>
                <w:left w:val="none" w:sz="0" w:space="0" w:color="auto"/>
                <w:bottom w:val="none" w:sz="0" w:space="0" w:color="auto"/>
                <w:right w:val="none" w:sz="0" w:space="0" w:color="auto"/>
              </w:divBdr>
              <w:divsChild>
                <w:div w:id="1660574003">
                  <w:marLeft w:val="0"/>
                  <w:marRight w:val="0"/>
                  <w:marTop w:val="0"/>
                  <w:marBottom w:val="0"/>
                  <w:divBdr>
                    <w:top w:val="none" w:sz="0" w:space="0" w:color="auto"/>
                    <w:left w:val="none" w:sz="0" w:space="0" w:color="auto"/>
                    <w:bottom w:val="none" w:sz="0" w:space="0" w:color="auto"/>
                    <w:right w:val="none" w:sz="0" w:space="0" w:color="auto"/>
                  </w:divBdr>
                  <w:divsChild>
                    <w:div w:id="1114057283">
                      <w:marLeft w:val="-150"/>
                      <w:marRight w:val="0"/>
                      <w:marTop w:val="0"/>
                      <w:marBottom w:val="0"/>
                      <w:divBdr>
                        <w:top w:val="none" w:sz="0" w:space="0" w:color="auto"/>
                        <w:left w:val="none" w:sz="0" w:space="0" w:color="auto"/>
                        <w:bottom w:val="none" w:sz="0" w:space="0" w:color="auto"/>
                        <w:right w:val="none" w:sz="0" w:space="0" w:color="auto"/>
                      </w:divBdr>
                      <w:divsChild>
                        <w:div w:id="1032152730">
                          <w:marLeft w:val="0"/>
                          <w:marRight w:val="0"/>
                          <w:marTop w:val="0"/>
                          <w:marBottom w:val="0"/>
                          <w:divBdr>
                            <w:top w:val="none" w:sz="0" w:space="0" w:color="auto"/>
                            <w:left w:val="none" w:sz="0" w:space="0" w:color="auto"/>
                            <w:bottom w:val="none" w:sz="0" w:space="0" w:color="auto"/>
                            <w:right w:val="none" w:sz="0" w:space="0" w:color="auto"/>
                          </w:divBdr>
                          <w:divsChild>
                            <w:div w:id="5784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699729">
      <w:bodyDiv w:val="1"/>
      <w:marLeft w:val="0"/>
      <w:marRight w:val="0"/>
      <w:marTop w:val="0"/>
      <w:marBottom w:val="0"/>
      <w:divBdr>
        <w:top w:val="none" w:sz="0" w:space="0" w:color="auto"/>
        <w:left w:val="none" w:sz="0" w:space="0" w:color="auto"/>
        <w:bottom w:val="none" w:sz="0" w:space="0" w:color="auto"/>
        <w:right w:val="none" w:sz="0" w:space="0" w:color="auto"/>
      </w:divBdr>
    </w:div>
    <w:div w:id="331026571">
      <w:bodyDiv w:val="1"/>
      <w:marLeft w:val="0"/>
      <w:marRight w:val="0"/>
      <w:marTop w:val="0"/>
      <w:marBottom w:val="0"/>
      <w:divBdr>
        <w:top w:val="none" w:sz="0" w:space="0" w:color="auto"/>
        <w:left w:val="none" w:sz="0" w:space="0" w:color="auto"/>
        <w:bottom w:val="none" w:sz="0" w:space="0" w:color="auto"/>
        <w:right w:val="none" w:sz="0" w:space="0" w:color="auto"/>
      </w:divBdr>
    </w:div>
    <w:div w:id="407002734">
      <w:bodyDiv w:val="1"/>
      <w:marLeft w:val="0"/>
      <w:marRight w:val="0"/>
      <w:marTop w:val="0"/>
      <w:marBottom w:val="0"/>
      <w:divBdr>
        <w:top w:val="none" w:sz="0" w:space="0" w:color="auto"/>
        <w:left w:val="none" w:sz="0" w:space="0" w:color="auto"/>
        <w:bottom w:val="none" w:sz="0" w:space="0" w:color="auto"/>
        <w:right w:val="none" w:sz="0" w:space="0" w:color="auto"/>
      </w:divBdr>
    </w:div>
    <w:div w:id="464543407">
      <w:bodyDiv w:val="1"/>
      <w:marLeft w:val="0"/>
      <w:marRight w:val="0"/>
      <w:marTop w:val="0"/>
      <w:marBottom w:val="0"/>
      <w:divBdr>
        <w:top w:val="none" w:sz="0" w:space="0" w:color="auto"/>
        <w:left w:val="none" w:sz="0" w:space="0" w:color="auto"/>
        <w:bottom w:val="none" w:sz="0" w:space="0" w:color="auto"/>
        <w:right w:val="none" w:sz="0" w:space="0" w:color="auto"/>
      </w:divBdr>
      <w:divsChild>
        <w:div w:id="1252813031">
          <w:marLeft w:val="0"/>
          <w:marRight w:val="0"/>
          <w:marTop w:val="0"/>
          <w:marBottom w:val="0"/>
          <w:divBdr>
            <w:top w:val="none" w:sz="0" w:space="0" w:color="auto"/>
            <w:left w:val="none" w:sz="0" w:space="0" w:color="auto"/>
            <w:bottom w:val="none" w:sz="0" w:space="0" w:color="auto"/>
            <w:right w:val="none" w:sz="0" w:space="0" w:color="auto"/>
          </w:divBdr>
          <w:divsChild>
            <w:div w:id="1548223500">
              <w:marLeft w:val="0"/>
              <w:marRight w:val="0"/>
              <w:marTop w:val="0"/>
              <w:marBottom w:val="0"/>
              <w:divBdr>
                <w:top w:val="none" w:sz="0" w:space="0" w:color="auto"/>
                <w:left w:val="none" w:sz="0" w:space="0" w:color="auto"/>
                <w:bottom w:val="none" w:sz="0" w:space="0" w:color="auto"/>
                <w:right w:val="none" w:sz="0" w:space="0" w:color="auto"/>
              </w:divBdr>
              <w:divsChild>
                <w:div w:id="204678496">
                  <w:marLeft w:val="0"/>
                  <w:marRight w:val="0"/>
                  <w:marTop w:val="0"/>
                  <w:marBottom w:val="0"/>
                  <w:divBdr>
                    <w:top w:val="none" w:sz="0" w:space="0" w:color="auto"/>
                    <w:left w:val="none" w:sz="0" w:space="0" w:color="auto"/>
                    <w:bottom w:val="none" w:sz="0" w:space="0" w:color="auto"/>
                    <w:right w:val="none" w:sz="0" w:space="0" w:color="auto"/>
                  </w:divBdr>
                  <w:divsChild>
                    <w:div w:id="597492009">
                      <w:marLeft w:val="0"/>
                      <w:marRight w:val="0"/>
                      <w:marTop w:val="0"/>
                      <w:marBottom w:val="0"/>
                      <w:divBdr>
                        <w:top w:val="none" w:sz="0" w:space="0" w:color="auto"/>
                        <w:left w:val="none" w:sz="0" w:space="0" w:color="auto"/>
                        <w:bottom w:val="none" w:sz="0" w:space="0" w:color="auto"/>
                        <w:right w:val="none" w:sz="0" w:space="0" w:color="auto"/>
                      </w:divBdr>
                      <w:divsChild>
                        <w:div w:id="563299227">
                          <w:marLeft w:val="0"/>
                          <w:marRight w:val="0"/>
                          <w:marTop w:val="0"/>
                          <w:marBottom w:val="0"/>
                          <w:divBdr>
                            <w:top w:val="none" w:sz="0" w:space="0" w:color="auto"/>
                            <w:left w:val="none" w:sz="0" w:space="0" w:color="auto"/>
                            <w:bottom w:val="none" w:sz="0" w:space="0" w:color="auto"/>
                            <w:right w:val="none" w:sz="0" w:space="0" w:color="auto"/>
                          </w:divBdr>
                          <w:divsChild>
                            <w:div w:id="1946617670">
                              <w:marLeft w:val="0"/>
                              <w:marRight w:val="0"/>
                              <w:marTop w:val="0"/>
                              <w:marBottom w:val="0"/>
                              <w:divBdr>
                                <w:top w:val="none" w:sz="0" w:space="0" w:color="auto"/>
                                <w:left w:val="none" w:sz="0" w:space="0" w:color="auto"/>
                                <w:bottom w:val="none" w:sz="0" w:space="0" w:color="auto"/>
                                <w:right w:val="none" w:sz="0" w:space="0" w:color="auto"/>
                              </w:divBdr>
                              <w:divsChild>
                                <w:div w:id="422921350">
                                  <w:marLeft w:val="0"/>
                                  <w:marRight w:val="0"/>
                                  <w:marTop w:val="0"/>
                                  <w:marBottom w:val="0"/>
                                  <w:divBdr>
                                    <w:top w:val="none" w:sz="0" w:space="0" w:color="auto"/>
                                    <w:left w:val="none" w:sz="0" w:space="0" w:color="auto"/>
                                    <w:bottom w:val="none" w:sz="0" w:space="0" w:color="auto"/>
                                    <w:right w:val="none" w:sz="0" w:space="0" w:color="auto"/>
                                  </w:divBdr>
                                  <w:divsChild>
                                    <w:div w:id="1570379101">
                                      <w:marLeft w:val="0"/>
                                      <w:marRight w:val="0"/>
                                      <w:marTop w:val="0"/>
                                      <w:marBottom w:val="0"/>
                                      <w:divBdr>
                                        <w:top w:val="none" w:sz="0" w:space="0" w:color="auto"/>
                                        <w:left w:val="none" w:sz="0" w:space="0" w:color="auto"/>
                                        <w:bottom w:val="none" w:sz="0" w:space="0" w:color="auto"/>
                                        <w:right w:val="none" w:sz="0" w:space="0" w:color="auto"/>
                                      </w:divBdr>
                                      <w:divsChild>
                                        <w:div w:id="126436633">
                                          <w:marLeft w:val="0"/>
                                          <w:marRight w:val="0"/>
                                          <w:marTop w:val="0"/>
                                          <w:marBottom w:val="495"/>
                                          <w:divBdr>
                                            <w:top w:val="none" w:sz="0" w:space="0" w:color="auto"/>
                                            <w:left w:val="none" w:sz="0" w:space="0" w:color="auto"/>
                                            <w:bottom w:val="none" w:sz="0" w:space="0" w:color="auto"/>
                                            <w:right w:val="none" w:sz="0" w:space="0" w:color="auto"/>
                                          </w:divBdr>
                                          <w:divsChild>
                                            <w:div w:id="9891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879100">
      <w:bodyDiv w:val="1"/>
      <w:marLeft w:val="0"/>
      <w:marRight w:val="0"/>
      <w:marTop w:val="0"/>
      <w:marBottom w:val="0"/>
      <w:divBdr>
        <w:top w:val="none" w:sz="0" w:space="0" w:color="auto"/>
        <w:left w:val="none" w:sz="0" w:space="0" w:color="auto"/>
        <w:bottom w:val="none" w:sz="0" w:space="0" w:color="auto"/>
        <w:right w:val="none" w:sz="0" w:space="0" w:color="auto"/>
      </w:divBdr>
    </w:div>
    <w:div w:id="653071590">
      <w:bodyDiv w:val="1"/>
      <w:marLeft w:val="0"/>
      <w:marRight w:val="0"/>
      <w:marTop w:val="0"/>
      <w:marBottom w:val="0"/>
      <w:divBdr>
        <w:top w:val="none" w:sz="0" w:space="0" w:color="auto"/>
        <w:left w:val="none" w:sz="0" w:space="0" w:color="auto"/>
        <w:bottom w:val="none" w:sz="0" w:space="0" w:color="auto"/>
        <w:right w:val="none" w:sz="0" w:space="0" w:color="auto"/>
      </w:divBdr>
      <w:divsChild>
        <w:div w:id="336469335">
          <w:marLeft w:val="0"/>
          <w:marRight w:val="0"/>
          <w:marTop w:val="0"/>
          <w:marBottom w:val="0"/>
          <w:divBdr>
            <w:top w:val="none" w:sz="0" w:space="0" w:color="auto"/>
            <w:left w:val="none" w:sz="0" w:space="0" w:color="auto"/>
            <w:bottom w:val="none" w:sz="0" w:space="0" w:color="auto"/>
            <w:right w:val="none" w:sz="0" w:space="0" w:color="auto"/>
          </w:divBdr>
          <w:divsChild>
            <w:div w:id="819271499">
              <w:marLeft w:val="-225"/>
              <w:marRight w:val="-225"/>
              <w:marTop w:val="0"/>
              <w:marBottom w:val="0"/>
              <w:divBdr>
                <w:top w:val="none" w:sz="0" w:space="0" w:color="auto"/>
                <w:left w:val="none" w:sz="0" w:space="0" w:color="auto"/>
                <w:bottom w:val="none" w:sz="0" w:space="0" w:color="auto"/>
                <w:right w:val="none" w:sz="0" w:space="0" w:color="auto"/>
              </w:divBdr>
              <w:divsChild>
                <w:div w:id="17590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992079">
      <w:bodyDiv w:val="1"/>
      <w:marLeft w:val="0"/>
      <w:marRight w:val="0"/>
      <w:marTop w:val="0"/>
      <w:marBottom w:val="0"/>
      <w:divBdr>
        <w:top w:val="none" w:sz="0" w:space="0" w:color="auto"/>
        <w:left w:val="none" w:sz="0" w:space="0" w:color="auto"/>
        <w:bottom w:val="none" w:sz="0" w:space="0" w:color="auto"/>
        <w:right w:val="none" w:sz="0" w:space="0" w:color="auto"/>
      </w:divBdr>
      <w:divsChild>
        <w:div w:id="1921058104">
          <w:marLeft w:val="0"/>
          <w:marRight w:val="0"/>
          <w:marTop w:val="0"/>
          <w:marBottom w:val="0"/>
          <w:divBdr>
            <w:top w:val="none" w:sz="0" w:space="0" w:color="auto"/>
            <w:left w:val="none" w:sz="0" w:space="0" w:color="auto"/>
            <w:bottom w:val="none" w:sz="0" w:space="0" w:color="auto"/>
            <w:right w:val="none" w:sz="0" w:space="0" w:color="auto"/>
          </w:divBdr>
          <w:divsChild>
            <w:div w:id="1666736214">
              <w:marLeft w:val="0"/>
              <w:marRight w:val="0"/>
              <w:marTop w:val="0"/>
              <w:marBottom w:val="0"/>
              <w:divBdr>
                <w:top w:val="none" w:sz="0" w:space="0" w:color="auto"/>
                <w:left w:val="none" w:sz="0" w:space="0" w:color="auto"/>
                <w:bottom w:val="none" w:sz="0" w:space="0" w:color="auto"/>
                <w:right w:val="none" w:sz="0" w:space="0" w:color="auto"/>
              </w:divBdr>
              <w:divsChild>
                <w:div w:id="178080519">
                  <w:marLeft w:val="0"/>
                  <w:marRight w:val="0"/>
                  <w:marTop w:val="0"/>
                  <w:marBottom w:val="0"/>
                  <w:divBdr>
                    <w:top w:val="none" w:sz="0" w:space="0" w:color="auto"/>
                    <w:left w:val="none" w:sz="0" w:space="0" w:color="auto"/>
                    <w:bottom w:val="none" w:sz="0" w:space="0" w:color="auto"/>
                    <w:right w:val="none" w:sz="0" w:space="0" w:color="auto"/>
                  </w:divBdr>
                  <w:divsChild>
                    <w:div w:id="1849366927">
                      <w:marLeft w:val="0"/>
                      <w:marRight w:val="0"/>
                      <w:marTop w:val="0"/>
                      <w:marBottom w:val="0"/>
                      <w:divBdr>
                        <w:top w:val="none" w:sz="0" w:space="0" w:color="auto"/>
                        <w:left w:val="none" w:sz="0" w:space="0" w:color="auto"/>
                        <w:bottom w:val="none" w:sz="0" w:space="0" w:color="auto"/>
                        <w:right w:val="none" w:sz="0" w:space="0" w:color="auto"/>
                      </w:divBdr>
                      <w:divsChild>
                        <w:div w:id="1848910209">
                          <w:marLeft w:val="0"/>
                          <w:marRight w:val="0"/>
                          <w:marTop w:val="0"/>
                          <w:marBottom w:val="0"/>
                          <w:divBdr>
                            <w:top w:val="none" w:sz="0" w:space="0" w:color="auto"/>
                            <w:left w:val="none" w:sz="0" w:space="0" w:color="auto"/>
                            <w:bottom w:val="none" w:sz="0" w:space="0" w:color="auto"/>
                            <w:right w:val="none" w:sz="0" w:space="0" w:color="auto"/>
                          </w:divBdr>
                          <w:divsChild>
                            <w:div w:id="1123425401">
                              <w:marLeft w:val="0"/>
                              <w:marRight w:val="0"/>
                              <w:marTop w:val="0"/>
                              <w:marBottom w:val="0"/>
                              <w:divBdr>
                                <w:top w:val="none" w:sz="0" w:space="0" w:color="auto"/>
                                <w:left w:val="none" w:sz="0" w:space="0" w:color="auto"/>
                                <w:bottom w:val="none" w:sz="0" w:space="0" w:color="auto"/>
                                <w:right w:val="none" w:sz="0" w:space="0" w:color="auto"/>
                              </w:divBdr>
                              <w:divsChild>
                                <w:div w:id="1381637000">
                                  <w:marLeft w:val="0"/>
                                  <w:marRight w:val="0"/>
                                  <w:marTop w:val="0"/>
                                  <w:marBottom w:val="0"/>
                                  <w:divBdr>
                                    <w:top w:val="none" w:sz="0" w:space="0" w:color="auto"/>
                                    <w:left w:val="none" w:sz="0" w:space="0" w:color="auto"/>
                                    <w:bottom w:val="none" w:sz="0" w:space="0" w:color="auto"/>
                                    <w:right w:val="none" w:sz="0" w:space="0" w:color="auto"/>
                                  </w:divBdr>
                                  <w:divsChild>
                                    <w:div w:id="413935567">
                                      <w:marLeft w:val="0"/>
                                      <w:marRight w:val="0"/>
                                      <w:marTop w:val="0"/>
                                      <w:marBottom w:val="0"/>
                                      <w:divBdr>
                                        <w:top w:val="none" w:sz="0" w:space="0" w:color="auto"/>
                                        <w:left w:val="none" w:sz="0" w:space="0" w:color="auto"/>
                                        <w:bottom w:val="none" w:sz="0" w:space="0" w:color="auto"/>
                                        <w:right w:val="none" w:sz="0" w:space="0" w:color="auto"/>
                                      </w:divBdr>
                                      <w:divsChild>
                                        <w:div w:id="1140227772">
                                          <w:marLeft w:val="0"/>
                                          <w:marRight w:val="0"/>
                                          <w:marTop w:val="0"/>
                                          <w:marBottom w:val="495"/>
                                          <w:divBdr>
                                            <w:top w:val="none" w:sz="0" w:space="0" w:color="auto"/>
                                            <w:left w:val="none" w:sz="0" w:space="0" w:color="auto"/>
                                            <w:bottom w:val="none" w:sz="0" w:space="0" w:color="auto"/>
                                            <w:right w:val="none" w:sz="0" w:space="0" w:color="auto"/>
                                          </w:divBdr>
                                          <w:divsChild>
                                            <w:div w:id="9928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6056278">
      <w:bodyDiv w:val="1"/>
      <w:marLeft w:val="0"/>
      <w:marRight w:val="0"/>
      <w:marTop w:val="0"/>
      <w:marBottom w:val="0"/>
      <w:divBdr>
        <w:top w:val="none" w:sz="0" w:space="0" w:color="auto"/>
        <w:left w:val="none" w:sz="0" w:space="0" w:color="auto"/>
        <w:bottom w:val="none" w:sz="0" w:space="0" w:color="auto"/>
        <w:right w:val="none" w:sz="0" w:space="0" w:color="auto"/>
      </w:divBdr>
      <w:divsChild>
        <w:div w:id="1166747208">
          <w:marLeft w:val="0"/>
          <w:marRight w:val="0"/>
          <w:marTop w:val="0"/>
          <w:marBottom w:val="0"/>
          <w:divBdr>
            <w:top w:val="none" w:sz="0" w:space="0" w:color="auto"/>
            <w:left w:val="none" w:sz="0" w:space="0" w:color="auto"/>
            <w:bottom w:val="none" w:sz="0" w:space="0" w:color="auto"/>
            <w:right w:val="none" w:sz="0" w:space="0" w:color="auto"/>
          </w:divBdr>
          <w:divsChild>
            <w:div w:id="941497338">
              <w:marLeft w:val="-150"/>
              <w:marRight w:val="0"/>
              <w:marTop w:val="0"/>
              <w:marBottom w:val="0"/>
              <w:divBdr>
                <w:top w:val="none" w:sz="0" w:space="0" w:color="auto"/>
                <w:left w:val="none" w:sz="0" w:space="0" w:color="auto"/>
                <w:bottom w:val="none" w:sz="0" w:space="0" w:color="auto"/>
                <w:right w:val="none" w:sz="0" w:space="0" w:color="auto"/>
              </w:divBdr>
              <w:divsChild>
                <w:div w:id="525026040">
                  <w:marLeft w:val="0"/>
                  <w:marRight w:val="0"/>
                  <w:marTop w:val="0"/>
                  <w:marBottom w:val="0"/>
                  <w:divBdr>
                    <w:top w:val="none" w:sz="0" w:space="0" w:color="auto"/>
                    <w:left w:val="none" w:sz="0" w:space="0" w:color="auto"/>
                    <w:bottom w:val="none" w:sz="0" w:space="0" w:color="auto"/>
                    <w:right w:val="none" w:sz="0" w:space="0" w:color="auto"/>
                  </w:divBdr>
                  <w:divsChild>
                    <w:div w:id="1573348013">
                      <w:marLeft w:val="-150"/>
                      <w:marRight w:val="0"/>
                      <w:marTop w:val="0"/>
                      <w:marBottom w:val="0"/>
                      <w:divBdr>
                        <w:top w:val="none" w:sz="0" w:space="0" w:color="auto"/>
                        <w:left w:val="none" w:sz="0" w:space="0" w:color="auto"/>
                        <w:bottom w:val="none" w:sz="0" w:space="0" w:color="auto"/>
                        <w:right w:val="none" w:sz="0" w:space="0" w:color="auto"/>
                      </w:divBdr>
                      <w:divsChild>
                        <w:div w:id="1224412223">
                          <w:marLeft w:val="0"/>
                          <w:marRight w:val="0"/>
                          <w:marTop w:val="0"/>
                          <w:marBottom w:val="0"/>
                          <w:divBdr>
                            <w:top w:val="none" w:sz="0" w:space="0" w:color="auto"/>
                            <w:left w:val="none" w:sz="0" w:space="0" w:color="auto"/>
                            <w:bottom w:val="none" w:sz="0" w:space="0" w:color="auto"/>
                            <w:right w:val="none" w:sz="0" w:space="0" w:color="auto"/>
                          </w:divBdr>
                          <w:divsChild>
                            <w:div w:id="20037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985799">
      <w:bodyDiv w:val="1"/>
      <w:marLeft w:val="0"/>
      <w:marRight w:val="0"/>
      <w:marTop w:val="0"/>
      <w:marBottom w:val="0"/>
      <w:divBdr>
        <w:top w:val="none" w:sz="0" w:space="0" w:color="auto"/>
        <w:left w:val="none" w:sz="0" w:space="0" w:color="auto"/>
        <w:bottom w:val="none" w:sz="0" w:space="0" w:color="auto"/>
        <w:right w:val="none" w:sz="0" w:space="0" w:color="auto"/>
      </w:divBdr>
    </w:div>
    <w:div w:id="1083994018">
      <w:bodyDiv w:val="1"/>
      <w:marLeft w:val="0"/>
      <w:marRight w:val="0"/>
      <w:marTop w:val="0"/>
      <w:marBottom w:val="0"/>
      <w:divBdr>
        <w:top w:val="none" w:sz="0" w:space="0" w:color="auto"/>
        <w:left w:val="none" w:sz="0" w:space="0" w:color="auto"/>
        <w:bottom w:val="none" w:sz="0" w:space="0" w:color="auto"/>
        <w:right w:val="none" w:sz="0" w:space="0" w:color="auto"/>
      </w:divBdr>
      <w:divsChild>
        <w:div w:id="752240930">
          <w:marLeft w:val="0"/>
          <w:marRight w:val="0"/>
          <w:marTop w:val="0"/>
          <w:marBottom w:val="0"/>
          <w:divBdr>
            <w:top w:val="none" w:sz="0" w:space="0" w:color="auto"/>
            <w:left w:val="none" w:sz="0" w:space="0" w:color="auto"/>
            <w:bottom w:val="none" w:sz="0" w:space="0" w:color="auto"/>
            <w:right w:val="none" w:sz="0" w:space="0" w:color="auto"/>
          </w:divBdr>
          <w:divsChild>
            <w:div w:id="706176065">
              <w:marLeft w:val="-150"/>
              <w:marRight w:val="0"/>
              <w:marTop w:val="0"/>
              <w:marBottom w:val="0"/>
              <w:divBdr>
                <w:top w:val="none" w:sz="0" w:space="0" w:color="auto"/>
                <w:left w:val="none" w:sz="0" w:space="0" w:color="auto"/>
                <w:bottom w:val="none" w:sz="0" w:space="0" w:color="auto"/>
                <w:right w:val="none" w:sz="0" w:space="0" w:color="auto"/>
              </w:divBdr>
              <w:divsChild>
                <w:div w:id="229270306">
                  <w:marLeft w:val="0"/>
                  <w:marRight w:val="0"/>
                  <w:marTop w:val="0"/>
                  <w:marBottom w:val="0"/>
                  <w:divBdr>
                    <w:top w:val="none" w:sz="0" w:space="0" w:color="auto"/>
                    <w:left w:val="none" w:sz="0" w:space="0" w:color="auto"/>
                    <w:bottom w:val="none" w:sz="0" w:space="0" w:color="auto"/>
                    <w:right w:val="none" w:sz="0" w:space="0" w:color="auto"/>
                  </w:divBdr>
                  <w:divsChild>
                    <w:div w:id="1812478540">
                      <w:marLeft w:val="-150"/>
                      <w:marRight w:val="0"/>
                      <w:marTop w:val="0"/>
                      <w:marBottom w:val="0"/>
                      <w:divBdr>
                        <w:top w:val="none" w:sz="0" w:space="0" w:color="auto"/>
                        <w:left w:val="none" w:sz="0" w:space="0" w:color="auto"/>
                        <w:bottom w:val="none" w:sz="0" w:space="0" w:color="auto"/>
                        <w:right w:val="none" w:sz="0" w:space="0" w:color="auto"/>
                      </w:divBdr>
                      <w:divsChild>
                        <w:div w:id="1257907909">
                          <w:marLeft w:val="0"/>
                          <w:marRight w:val="0"/>
                          <w:marTop w:val="0"/>
                          <w:marBottom w:val="0"/>
                          <w:divBdr>
                            <w:top w:val="none" w:sz="0" w:space="0" w:color="auto"/>
                            <w:left w:val="none" w:sz="0" w:space="0" w:color="auto"/>
                            <w:bottom w:val="none" w:sz="0" w:space="0" w:color="auto"/>
                            <w:right w:val="none" w:sz="0" w:space="0" w:color="auto"/>
                          </w:divBdr>
                          <w:divsChild>
                            <w:div w:id="14047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195269">
      <w:bodyDiv w:val="1"/>
      <w:marLeft w:val="0"/>
      <w:marRight w:val="0"/>
      <w:marTop w:val="0"/>
      <w:marBottom w:val="0"/>
      <w:divBdr>
        <w:top w:val="none" w:sz="0" w:space="0" w:color="auto"/>
        <w:left w:val="none" w:sz="0" w:space="0" w:color="auto"/>
        <w:bottom w:val="none" w:sz="0" w:space="0" w:color="auto"/>
        <w:right w:val="none" w:sz="0" w:space="0" w:color="auto"/>
      </w:divBdr>
    </w:div>
    <w:div w:id="1118836677">
      <w:bodyDiv w:val="1"/>
      <w:marLeft w:val="0"/>
      <w:marRight w:val="0"/>
      <w:marTop w:val="0"/>
      <w:marBottom w:val="0"/>
      <w:divBdr>
        <w:top w:val="none" w:sz="0" w:space="0" w:color="auto"/>
        <w:left w:val="none" w:sz="0" w:space="0" w:color="auto"/>
        <w:bottom w:val="none" w:sz="0" w:space="0" w:color="auto"/>
        <w:right w:val="none" w:sz="0" w:space="0" w:color="auto"/>
      </w:divBdr>
    </w:div>
    <w:div w:id="1260988386">
      <w:bodyDiv w:val="1"/>
      <w:marLeft w:val="0"/>
      <w:marRight w:val="0"/>
      <w:marTop w:val="0"/>
      <w:marBottom w:val="0"/>
      <w:divBdr>
        <w:top w:val="none" w:sz="0" w:space="0" w:color="auto"/>
        <w:left w:val="none" w:sz="0" w:space="0" w:color="auto"/>
        <w:bottom w:val="none" w:sz="0" w:space="0" w:color="auto"/>
        <w:right w:val="none" w:sz="0" w:space="0" w:color="auto"/>
      </w:divBdr>
      <w:divsChild>
        <w:div w:id="1860848784">
          <w:marLeft w:val="0"/>
          <w:marRight w:val="0"/>
          <w:marTop w:val="0"/>
          <w:marBottom w:val="0"/>
          <w:divBdr>
            <w:top w:val="none" w:sz="0" w:space="0" w:color="auto"/>
            <w:left w:val="none" w:sz="0" w:space="0" w:color="auto"/>
            <w:bottom w:val="none" w:sz="0" w:space="0" w:color="auto"/>
            <w:right w:val="none" w:sz="0" w:space="0" w:color="auto"/>
          </w:divBdr>
          <w:divsChild>
            <w:div w:id="1191458956">
              <w:marLeft w:val="-150"/>
              <w:marRight w:val="0"/>
              <w:marTop w:val="0"/>
              <w:marBottom w:val="0"/>
              <w:divBdr>
                <w:top w:val="none" w:sz="0" w:space="0" w:color="auto"/>
                <w:left w:val="none" w:sz="0" w:space="0" w:color="auto"/>
                <w:bottom w:val="none" w:sz="0" w:space="0" w:color="auto"/>
                <w:right w:val="none" w:sz="0" w:space="0" w:color="auto"/>
              </w:divBdr>
              <w:divsChild>
                <w:div w:id="1153715844">
                  <w:marLeft w:val="0"/>
                  <w:marRight w:val="0"/>
                  <w:marTop w:val="0"/>
                  <w:marBottom w:val="0"/>
                  <w:divBdr>
                    <w:top w:val="none" w:sz="0" w:space="0" w:color="auto"/>
                    <w:left w:val="none" w:sz="0" w:space="0" w:color="auto"/>
                    <w:bottom w:val="none" w:sz="0" w:space="0" w:color="auto"/>
                    <w:right w:val="none" w:sz="0" w:space="0" w:color="auto"/>
                  </w:divBdr>
                  <w:divsChild>
                    <w:div w:id="85426020">
                      <w:marLeft w:val="-150"/>
                      <w:marRight w:val="0"/>
                      <w:marTop w:val="0"/>
                      <w:marBottom w:val="0"/>
                      <w:divBdr>
                        <w:top w:val="none" w:sz="0" w:space="0" w:color="auto"/>
                        <w:left w:val="none" w:sz="0" w:space="0" w:color="auto"/>
                        <w:bottom w:val="none" w:sz="0" w:space="0" w:color="auto"/>
                        <w:right w:val="none" w:sz="0" w:space="0" w:color="auto"/>
                      </w:divBdr>
                      <w:divsChild>
                        <w:div w:id="287863272">
                          <w:marLeft w:val="0"/>
                          <w:marRight w:val="0"/>
                          <w:marTop w:val="0"/>
                          <w:marBottom w:val="0"/>
                          <w:divBdr>
                            <w:top w:val="none" w:sz="0" w:space="0" w:color="auto"/>
                            <w:left w:val="none" w:sz="0" w:space="0" w:color="auto"/>
                            <w:bottom w:val="none" w:sz="0" w:space="0" w:color="auto"/>
                            <w:right w:val="none" w:sz="0" w:space="0" w:color="auto"/>
                          </w:divBdr>
                          <w:divsChild>
                            <w:div w:id="20408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6511500">
      <w:bodyDiv w:val="1"/>
      <w:marLeft w:val="0"/>
      <w:marRight w:val="0"/>
      <w:marTop w:val="0"/>
      <w:marBottom w:val="0"/>
      <w:divBdr>
        <w:top w:val="none" w:sz="0" w:space="0" w:color="auto"/>
        <w:left w:val="none" w:sz="0" w:space="0" w:color="auto"/>
        <w:bottom w:val="none" w:sz="0" w:space="0" w:color="auto"/>
        <w:right w:val="none" w:sz="0" w:space="0" w:color="auto"/>
      </w:divBdr>
      <w:divsChild>
        <w:div w:id="1267351145">
          <w:marLeft w:val="0"/>
          <w:marRight w:val="0"/>
          <w:marTop w:val="0"/>
          <w:marBottom w:val="0"/>
          <w:divBdr>
            <w:top w:val="none" w:sz="0" w:space="0" w:color="auto"/>
            <w:left w:val="none" w:sz="0" w:space="0" w:color="auto"/>
            <w:bottom w:val="none" w:sz="0" w:space="0" w:color="auto"/>
            <w:right w:val="none" w:sz="0" w:space="0" w:color="auto"/>
          </w:divBdr>
          <w:divsChild>
            <w:div w:id="2099448244">
              <w:marLeft w:val="0"/>
              <w:marRight w:val="0"/>
              <w:marTop w:val="0"/>
              <w:marBottom w:val="0"/>
              <w:divBdr>
                <w:top w:val="none" w:sz="0" w:space="0" w:color="auto"/>
                <w:left w:val="none" w:sz="0" w:space="0" w:color="auto"/>
                <w:bottom w:val="none" w:sz="0" w:space="0" w:color="auto"/>
                <w:right w:val="none" w:sz="0" w:space="0" w:color="auto"/>
              </w:divBdr>
              <w:divsChild>
                <w:div w:id="931863640">
                  <w:marLeft w:val="0"/>
                  <w:marRight w:val="0"/>
                  <w:marTop w:val="0"/>
                  <w:marBottom w:val="0"/>
                  <w:divBdr>
                    <w:top w:val="none" w:sz="0" w:space="0" w:color="auto"/>
                    <w:left w:val="none" w:sz="0" w:space="0" w:color="auto"/>
                    <w:bottom w:val="none" w:sz="0" w:space="0" w:color="auto"/>
                    <w:right w:val="none" w:sz="0" w:space="0" w:color="auto"/>
                  </w:divBdr>
                  <w:divsChild>
                    <w:div w:id="969172513">
                      <w:marLeft w:val="0"/>
                      <w:marRight w:val="0"/>
                      <w:marTop w:val="0"/>
                      <w:marBottom w:val="0"/>
                      <w:divBdr>
                        <w:top w:val="none" w:sz="0" w:space="0" w:color="auto"/>
                        <w:left w:val="none" w:sz="0" w:space="0" w:color="auto"/>
                        <w:bottom w:val="none" w:sz="0" w:space="0" w:color="auto"/>
                        <w:right w:val="none" w:sz="0" w:space="0" w:color="auto"/>
                      </w:divBdr>
                      <w:divsChild>
                        <w:div w:id="1739939835">
                          <w:marLeft w:val="0"/>
                          <w:marRight w:val="0"/>
                          <w:marTop w:val="0"/>
                          <w:marBottom w:val="0"/>
                          <w:divBdr>
                            <w:top w:val="none" w:sz="0" w:space="0" w:color="auto"/>
                            <w:left w:val="none" w:sz="0" w:space="0" w:color="auto"/>
                            <w:bottom w:val="none" w:sz="0" w:space="0" w:color="auto"/>
                            <w:right w:val="none" w:sz="0" w:space="0" w:color="auto"/>
                          </w:divBdr>
                          <w:divsChild>
                            <w:div w:id="1475223170">
                              <w:marLeft w:val="0"/>
                              <w:marRight w:val="0"/>
                              <w:marTop w:val="0"/>
                              <w:marBottom w:val="0"/>
                              <w:divBdr>
                                <w:top w:val="none" w:sz="0" w:space="0" w:color="auto"/>
                                <w:left w:val="none" w:sz="0" w:space="0" w:color="auto"/>
                                <w:bottom w:val="none" w:sz="0" w:space="0" w:color="auto"/>
                                <w:right w:val="none" w:sz="0" w:space="0" w:color="auto"/>
                              </w:divBdr>
                              <w:divsChild>
                                <w:div w:id="965890399">
                                  <w:marLeft w:val="0"/>
                                  <w:marRight w:val="0"/>
                                  <w:marTop w:val="0"/>
                                  <w:marBottom w:val="0"/>
                                  <w:divBdr>
                                    <w:top w:val="none" w:sz="0" w:space="0" w:color="auto"/>
                                    <w:left w:val="none" w:sz="0" w:space="0" w:color="auto"/>
                                    <w:bottom w:val="none" w:sz="0" w:space="0" w:color="auto"/>
                                    <w:right w:val="none" w:sz="0" w:space="0" w:color="auto"/>
                                  </w:divBdr>
                                  <w:divsChild>
                                    <w:div w:id="1072392644">
                                      <w:marLeft w:val="0"/>
                                      <w:marRight w:val="0"/>
                                      <w:marTop w:val="0"/>
                                      <w:marBottom w:val="0"/>
                                      <w:divBdr>
                                        <w:top w:val="none" w:sz="0" w:space="0" w:color="auto"/>
                                        <w:left w:val="none" w:sz="0" w:space="0" w:color="auto"/>
                                        <w:bottom w:val="none" w:sz="0" w:space="0" w:color="auto"/>
                                        <w:right w:val="none" w:sz="0" w:space="0" w:color="auto"/>
                                      </w:divBdr>
                                      <w:divsChild>
                                        <w:div w:id="448354308">
                                          <w:marLeft w:val="0"/>
                                          <w:marRight w:val="0"/>
                                          <w:marTop w:val="0"/>
                                          <w:marBottom w:val="495"/>
                                          <w:divBdr>
                                            <w:top w:val="none" w:sz="0" w:space="0" w:color="auto"/>
                                            <w:left w:val="none" w:sz="0" w:space="0" w:color="auto"/>
                                            <w:bottom w:val="none" w:sz="0" w:space="0" w:color="auto"/>
                                            <w:right w:val="none" w:sz="0" w:space="0" w:color="auto"/>
                                          </w:divBdr>
                                          <w:divsChild>
                                            <w:div w:id="154089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2591565">
      <w:bodyDiv w:val="1"/>
      <w:marLeft w:val="0"/>
      <w:marRight w:val="0"/>
      <w:marTop w:val="0"/>
      <w:marBottom w:val="0"/>
      <w:divBdr>
        <w:top w:val="none" w:sz="0" w:space="0" w:color="auto"/>
        <w:left w:val="none" w:sz="0" w:space="0" w:color="auto"/>
        <w:bottom w:val="none" w:sz="0" w:space="0" w:color="auto"/>
        <w:right w:val="none" w:sz="0" w:space="0" w:color="auto"/>
      </w:divBdr>
      <w:divsChild>
        <w:div w:id="480080106">
          <w:marLeft w:val="0"/>
          <w:marRight w:val="0"/>
          <w:marTop w:val="0"/>
          <w:marBottom w:val="0"/>
          <w:divBdr>
            <w:top w:val="none" w:sz="0" w:space="0" w:color="auto"/>
            <w:left w:val="none" w:sz="0" w:space="0" w:color="auto"/>
            <w:bottom w:val="none" w:sz="0" w:space="0" w:color="auto"/>
            <w:right w:val="none" w:sz="0" w:space="0" w:color="auto"/>
          </w:divBdr>
          <w:divsChild>
            <w:div w:id="1645308996">
              <w:marLeft w:val="0"/>
              <w:marRight w:val="0"/>
              <w:marTop w:val="0"/>
              <w:marBottom w:val="0"/>
              <w:divBdr>
                <w:top w:val="none" w:sz="0" w:space="0" w:color="auto"/>
                <w:left w:val="none" w:sz="0" w:space="0" w:color="auto"/>
                <w:bottom w:val="none" w:sz="0" w:space="0" w:color="auto"/>
                <w:right w:val="none" w:sz="0" w:space="0" w:color="auto"/>
              </w:divBdr>
              <w:divsChild>
                <w:div w:id="1498764033">
                  <w:marLeft w:val="0"/>
                  <w:marRight w:val="0"/>
                  <w:marTop w:val="0"/>
                  <w:marBottom w:val="0"/>
                  <w:divBdr>
                    <w:top w:val="none" w:sz="0" w:space="0" w:color="auto"/>
                    <w:left w:val="none" w:sz="0" w:space="0" w:color="auto"/>
                    <w:bottom w:val="none" w:sz="0" w:space="0" w:color="auto"/>
                    <w:right w:val="none" w:sz="0" w:space="0" w:color="auto"/>
                  </w:divBdr>
                  <w:divsChild>
                    <w:div w:id="507016926">
                      <w:marLeft w:val="0"/>
                      <w:marRight w:val="0"/>
                      <w:marTop w:val="0"/>
                      <w:marBottom w:val="0"/>
                      <w:divBdr>
                        <w:top w:val="none" w:sz="0" w:space="0" w:color="auto"/>
                        <w:left w:val="none" w:sz="0" w:space="0" w:color="auto"/>
                        <w:bottom w:val="none" w:sz="0" w:space="0" w:color="auto"/>
                        <w:right w:val="none" w:sz="0" w:space="0" w:color="auto"/>
                      </w:divBdr>
                      <w:divsChild>
                        <w:div w:id="1771200753">
                          <w:marLeft w:val="0"/>
                          <w:marRight w:val="0"/>
                          <w:marTop w:val="0"/>
                          <w:marBottom w:val="0"/>
                          <w:divBdr>
                            <w:top w:val="none" w:sz="0" w:space="0" w:color="auto"/>
                            <w:left w:val="none" w:sz="0" w:space="0" w:color="auto"/>
                            <w:bottom w:val="none" w:sz="0" w:space="0" w:color="auto"/>
                            <w:right w:val="none" w:sz="0" w:space="0" w:color="auto"/>
                          </w:divBdr>
                          <w:divsChild>
                            <w:div w:id="2129002972">
                              <w:marLeft w:val="0"/>
                              <w:marRight w:val="0"/>
                              <w:marTop w:val="0"/>
                              <w:marBottom w:val="0"/>
                              <w:divBdr>
                                <w:top w:val="none" w:sz="0" w:space="0" w:color="auto"/>
                                <w:left w:val="none" w:sz="0" w:space="0" w:color="auto"/>
                                <w:bottom w:val="none" w:sz="0" w:space="0" w:color="auto"/>
                                <w:right w:val="none" w:sz="0" w:space="0" w:color="auto"/>
                              </w:divBdr>
                              <w:divsChild>
                                <w:div w:id="48308950">
                                  <w:marLeft w:val="0"/>
                                  <w:marRight w:val="0"/>
                                  <w:marTop w:val="0"/>
                                  <w:marBottom w:val="0"/>
                                  <w:divBdr>
                                    <w:top w:val="none" w:sz="0" w:space="0" w:color="auto"/>
                                    <w:left w:val="none" w:sz="0" w:space="0" w:color="auto"/>
                                    <w:bottom w:val="none" w:sz="0" w:space="0" w:color="auto"/>
                                    <w:right w:val="none" w:sz="0" w:space="0" w:color="auto"/>
                                  </w:divBdr>
                                  <w:divsChild>
                                    <w:div w:id="700588591">
                                      <w:marLeft w:val="0"/>
                                      <w:marRight w:val="0"/>
                                      <w:marTop w:val="0"/>
                                      <w:marBottom w:val="0"/>
                                      <w:divBdr>
                                        <w:top w:val="none" w:sz="0" w:space="0" w:color="auto"/>
                                        <w:left w:val="none" w:sz="0" w:space="0" w:color="auto"/>
                                        <w:bottom w:val="none" w:sz="0" w:space="0" w:color="auto"/>
                                        <w:right w:val="none" w:sz="0" w:space="0" w:color="auto"/>
                                      </w:divBdr>
                                      <w:divsChild>
                                        <w:div w:id="1654407677">
                                          <w:marLeft w:val="0"/>
                                          <w:marRight w:val="0"/>
                                          <w:marTop w:val="0"/>
                                          <w:marBottom w:val="495"/>
                                          <w:divBdr>
                                            <w:top w:val="none" w:sz="0" w:space="0" w:color="auto"/>
                                            <w:left w:val="none" w:sz="0" w:space="0" w:color="auto"/>
                                            <w:bottom w:val="none" w:sz="0" w:space="0" w:color="auto"/>
                                            <w:right w:val="none" w:sz="0" w:space="0" w:color="auto"/>
                                          </w:divBdr>
                                          <w:divsChild>
                                            <w:div w:id="195717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0256483">
      <w:bodyDiv w:val="1"/>
      <w:marLeft w:val="0"/>
      <w:marRight w:val="0"/>
      <w:marTop w:val="0"/>
      <w:marBottom w:val="0"/>
      <w:divBdr>
        <w:top w:val="none" w:sz="0" w:space="0" w:color="auto"/>
        <w:left w:val="none" w:sz="0" w:space="0" w:color="auto"/>
        <w:bottom w:val="none" w:sz="0" w:space="0" w:color="auto"/>
        <w:right w:val="none" w:sz="0" w:space="0" w:color="auto"/>
      </w:divBdr>
    </w:div>
    <w:div w:id="1750227288">
      <w:bodyDiv w:val="1"/>
      <w:marLeft w:val="0"/>
      <w:marRight w:val="0"/>
      <w:marTop w:val="0"/>
      <w:marBottom w:val="0"/>
      <w:divBdr>
        <w:top w:val="none" w:sz="0" w:space="0" w:color="auto"/>
        <w:left w:val="none" w:sz="0" w:space="0" w:color="auto"/>
        <w:bottom w:val="none" w:sz="0" w:space="0" w:color="auto"/>
        <w:right w:val="none" w:sz="0" w:space="0" w:color="auto"/>
      </w:divBdr>
      <w:divsChild>
        <w:div w:id="2020346393">
          <w:marLeft w:val="0"/>
          <w:marRight w:val="0"/>
          <w:marTop w:val="0"/>
          <w:marBottom w:val="0"/>
          <w:divBdr>
            <w:top w:val="none" w:sz="0" w:space="0" w:color="auto"/>
            <w:left w:val="none" w:sz="0" w:space="0" w:color="auto"/>
            <w:bottom w:val="none" w:sz="0" w:space="0" w:color="auto"/>
            <w:right w:val="none" w:sz="0" w:space="0" w:color="auto"/>
          </w:divBdr>
          <w:divsChild>
            <w:div w:id="1876651666">
              <w:marLeft w:val="0"/>
              <w:marRight w:val="0"/>
              <w:marTop w:val="0"/>
              <w:marBottom w:val="0"/>
              <w:divBdr>
                <w:top w:val="none" w:sz="0" w:space="0" w:color="auto"/>
                <w:left w:val="none" w:sz="0" w:space="0" w:color="auto"/>
                <w:bottom w:val="none" w:sz="0" w:space="0" w:color="auto"/>
                <w:right w:val="none" w:sz="0" w:space="0" w:color="auto"/>
              </w:divBdr>
              <w:divsChild>
                <w:div w:id="1952202726">
                  <w:marLeft w:val="0"/>
                  <w:marRight w:val="0"/>
                  <w:marTop w:val="0"/>
                  <w:marBottom w:val="180"/>
                  <w:divBdr>
                    <w:top w:val="none" w:sz="0" w:space="0" w:color="auto"/>
                    <w:left w:val="none" w:sz="0" w:space="0" w:color="auto"/>
                    <w:bottom w:val="none" w:sz="0" w:space="0" w:color="auto"/>
                    <w:right w:val="none" w:sz="0" w:space="0" w:color="auto"/>
                  </w:divBdr>
                  <w:divsChild>
                    <w:div w:id="288975482">
                      <w:marLeft w:val="0"/>
                      <w:marRight w:val="0"/>
                      <w:marTop w:val="0"/>
                      <w:marBottom w:val="0"/>
                      <w:divBdr>
                        <w:top w:val="none" w:sz="0" w:space="0" w:color="auto"/>
                        <w:left w:val="none" w:sz="0" w:space="0" w:color="auto"/>
                        <w:bottom w:val="none" w:sz="0" w:space="0" w:color="auto"/>
                        <w:right w:val="none" w:sz="0" w:space="0" w:color="auto"/>
                      </w:divBdr>
                      <w:divsChild>
                        <w:div w:id="1794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001262">
      <w:bodyDiv w:val="1"/>
      <w:marLeft w:val="0"/>
      <w:marRight w:val="0"/>
      <w:marTop w:val="0"/>
      <w:marBottom w:val="0"/>
      <w:divBdr>
        <w:top w:val="none" w:sz="0" w:space="0" w:color="auto"/>
        <w:left w:val="none" w:sz="0" w:space="0" w:color="auto"/>
        <w:bottom w:val="none" w:sz="0" w:space="0" w:color="auto"/>
        <w:right w:val="none" w:sz="0" w:space="0" w:color="auto"/>
      </w:divBdr>
      <w:divsChild>
        <w:div w:id="751973936">
          <w:marLeft w:val="0"/>
          <w:marRight w:val="0"/>
          <w:marTop w:val="0"/>
          <w:marBottom w:val="0"/>
          <w:divBdr>
            <w:top w:val="none" w:sz="0" w:space="0" w:color="auto"/>
            <w:left w:val="none" w:sz="0" w:space="0" w:color="auto"/>
            <w:bottom w:val="none" w:sz="0" w:space="0" w:color="auto"/>
            <w:right w:val="none" w:sz="0" w:space="0" w:color="auto"/>
          </w:divBdr>
          <w:divsChild>
            <w:div w:id="1915317830">
              <w:marLeft w:val="0"/>
              <w:marRight w:val="0"/>
              <w:marTop w:val="0"/>
              <w:marBottom w:val="0"/>
              <w:divBdr>
                <w:top w:val="none" w:sz="0" w:space="0" w:color="auto"/>
                <w:left w:val="none" w:sz="0" w:space="0" w:color="auto"/>
                <w:bottom w:val="none" w:sz="0" w:space="0" w:color="auto"/>
                <w:right w:val="none" w:sz="0" w:space="0" w:color="auto"/>
              </w:divBdr>
              <w:divsChild>
                <w:div w:id="1765027389">
                  <w:marLeft w:val="0"/>
                  <w:marRight w:val="0"/>
                  <w:marTop w:val="240"/>
                  <w:marBottom w:val="0"/>
                  <w:divBdr>
                    <w:top w:val="none" w:sz="0" w:space="0" w:color="auto"/>
                    <w:left w:val="none" w:sz="0" w:space="0" w:color="auto"/>
                    <w:bottom w:val="none" w:sz="0" w:space="0" w:color="auto"/>
                    <w:right w:val="none" w:sz="0" w:space="0" w:color="auto"/>
                  </w:divBdr>
                  <w:divsChild>
                    <w:div w:id="131799842">
                      <w:marLeft w:val="0"/>
                      <w:marRight w:val="0"/>
                      <w:marTop w:val="0"/>
                      <w:marBottom w:val="0"/>
                      <w:divBdr>
                        <w:top w:val="none" w:sz="0" w:space="0" w:color="auto"/>
                        <w:left w:val="none" w:sz="0" w:space="0" w:color="auto"/>
                        <w:bottom w:val="none" w:sz="0" w:space="0" w:color="auto"/>
                        <w:right w:val="none" w:sz="0" w:space="0" w:color="auto"/>
                      </w:divBdr>
                      <w:divsChild>
                        <w:div w:id="1319109702">
                          <w:marLeft w:val="0"/>
                          <w:marRight w:val="0"/>
                          <w:marTop w:val="240"/>
                          <w:marBottom w:val="0"/>
                          <w:divBdr>
                            <w:top w:val="none" w:sz="0" w:space="0" w:color="auto"/>
                            <w:left w:val="none" w:sz="0" w:space="0" w:color="auto"/>
                            <w:bottom w:val="none" w:sz="0" w:space="0" w:color="auto"/>
                            <w:right w:val="none" w:sz="0" w:space="0" w:color="auto"/>
                          </w:divBdr>
                          <w:divsChild>
                            <w:div w:id="1589391319">
                              <w:marLeft w:val="0"/>
                              <w:marRight w:val="0"/>
                              <w:marTop w:val="0"/>
                              <w:marBottom w:val="0"/>
                              <w:divBdr>
                                <w:top w:val="none" w:sz="0" w:space="0" w:color="auto"/>
                                <w:left w:val="none" w:sz="0" w:space="0" w:color="auto"/>
                                <w:bottom w:val="none" w:sz="0" w:space="0" w:color="auto"/>
                                <w:right w:val="none" w:sz="0" w:space="0" w:color="auto"/>
                              </w:divBdr>
                              <w:divsChild>
                                <w:div w:id="1760364834">
                                  <w:marLeft w:val="0"/>
                                  <w:marRight w:val="0"/>
                                  <w:marTop w:val="0"/>
                                  <w:marBottom w:val="0"/>
                                  <w:divBdr>
                                    <w:top w:val="none" w:sz="0" w:space="0" w:color="auto"/>
                                    <w:left w:val="none" w:sz="0" w:space="0" w:color="auto"/>
                                    <w:bottom w:val="none" w:sz="0" w:space="0" w:color="auto"/>
                                    <w:right w:val="none" w:sz="0" w:space="0" w:color="auto"/>
                                  </w:divBdr>
                                  <w:divsChild>
                                    <w:div w:id="1283923456">
                                      <w:marLeft w:val="0"/>
                                      <w:marRight w:val="0"/>
                                      <w:marTop w:val="0"/>
                                      <w:marBottom w:val="0"/>
                                      <w:divBdr>
                                        <w:top w:val="none" w:sz="0" w:space="0" w:color="auto"/>
                                        <w:left w:val="none" w:sz="0" w:space="0" w:color="auto"/>
                                        <w:bottom w:val="none" w:sz="0" w:space="0" w:color="auto"/>
                                        <w:right w:val="none" w:sz="0" w:space="0" w:color="auto"/>
                                      </w:divBdr>
                                    </w:div>
                                    <w:div w:id="1926912305">
                                      <w:marLeft w:val="0"/>
                                      <w:marRight w:val="0"/>
                                      <w:marTop w:val="0"/>
                                      <w:marBottom w:val="0"/>
                                      <w:divBdr>
                                        <w:top w:val="none" w:sz="0" w:space="0" w:color="auto"/>
                                        <w:left w:val="none" w:sz="0" w:space="0" w:color="auto"/>
                                        <w:bottom w:val="none" w:sz="0" w:space="0" w:color="auto"/>
                                        <w:right w:val="none" w:sz="0" w:space="0" w:color="auto"/>
                                      </w:divBdr>
                                      <w:divsChild>
                                        <w:div w:id="520364286">
                                          <w:marLeft w:val="0"/>
                                          <w:marRight w:val="0"/>
                                          <w:marTop w:val="0"/>
                                          <w:marBottom w:val="0"/>
                                          <w:divBdr>
                                            <w:top w:val="none" w:sz="0" w:space="0" w:color="auto"/>
                                            <w:left w:val="none" w:sz="0" w:space="0" w:color="auto"/>
                                            <w:bottom w:val="none" w:sz="0" w:space="0" w:color="auto"/>
                                            <w:right w:val="none" w:sz="0" w:space="0" w:color="auto"/>
                                          </w:divBdr>
                                          <w:divsChild>
                                            <w:div w:id="65420073">
                                              <w:marLeft w:val="0"/>
                                              <w:marRight w:val="0"/>
                                              <w:marTop w:val="525"/>
                                              <w:marBottom w:val="0"/>
                                              <w:divBdr>
                                                <w:top w:val="none" w:sz="0" w:space="0" w:color="auto"/>
                                                <w:left w:val="none" w:sz="0" w:space="0" w:color="auto"/>
                                                <w:bottom w:val="none" w:sz="0" w:space="0" w:color="auto"/>
                                                <w:right w:val="none" w:sz="0" w:space="0" w:color="auto"/>
                                              </w:divBdr>
                                            </w:div>
                                          </w:divsChild>
                                        </w:div>
                                        <w:div w:id="1170487543">
                                          <w:marLeft w:val="0"/>
                                          <w:marRight w:val="0"/>
                                          <w:marTop w:val="450"/>
                                          <w:marBottom w:val="0"/>
                                          <w:divBdr>
                                            <w:top w:val="single" w:sz="6" w:space="9" w:color="CCCCCC"/>
                                            <w:left w:val="none" w:sz="0" w:space="0" w:color="auto"/>
                                            <w:bottom w:val="none" w:sz="0" w:space="0" w:color="auto"/>
                                            <w:right w:val="none" w:sz="0" w:space="0" w:color="auto"/>
                                          </w:divBdr>
                                        </w:div>
                                        <w:div w:id="13259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2840340">
      <w:bodyDiv w:val="1"/>
      <w:marLeft w:val="0"/>
      <w:marRight w:val="0"/>
      <w:marTop w:val="0"/>
      <w:marBottom w:val="0"/>
      <w:divBdr>
        <w:top w:val="none" w:sz="0" w:space="0" w:color="auto"/>
        <w:left w:val="none" w:sz="0" w:space="0" w:color="auto"/>
        <w:bottom w:val="none" w:sz="0" w:space="0" w:color="auto"/>
        <w:right w:val="none" w:sz="0" w:space="0" w:color="auto"/>
      </w:divBdr>
      <w:divsChild>
        <w:div w:id="1742286470">
          <w:marLeft w:val="0"/>
          <w:marRight w:val="0"/>
          <w:marTop w:val="0"/>
          <w:marBottom w:val="0"/>
          <w:divBdr>
            <w:top w:val="none" w:sz="0" w:space="0" w:color="auto"/>
            <w:left w:val="none" w:sz="0" w:space="0" w:color="auto"/>
            <w:bottom w:val="none" w:sz="0" w:space="0" w:color="auto"/>
            <w:right w:val="none" w:sz="0" w:space="0" w:color="auto"/>
          </w:divBdr>
          <w:divsChild>
            <w:div w:id="2054232162">
              <w:marLeft w:val="-150"/>
              <w:marRight w:val="0"/>
              <w:marTop w:val="0"/>
              <w:marBottom w:val="0"/>
              <w:divBdr>
                <w:top w:val="none" w:sz="0" w:space="0" w:color="auto"/>
                <w:left w:val="none" w:sz="0" w:space="0" w:color="auto"/>
                <w:bottom w:val="none" w:sz="0" w:space="0" w:color="auto"/>
                <w:right w:val="none" w:sz="0" w:space="0" w:color="auto"/>
              </w:divBdr>
              <w:divsChild>
                <w:div w:id="88670531">
                  <w:marLeft w:val="0"/>
                  <w:marRight w:val="0"/>
                  <w:marTop w:val="0"/>
                  <w:marBottom w:val="0"/>
                  <w:divBdr>
                    <w:top w:val="none" w:sz="0" w:space="0" w:color="auto"/>
                    <w:left w:val="none" w:sz="0" w:space="0" w:color="auto"/>
                    <w:bottom w:val="none" w:sz="0" w:space="0" w:color="auto"/>
                    <w:right w:val="none" w:sz="0" w:space="0" w:color="auto"/>
                  </w:divBdr>
                  <w:divsChild>
                    <w:div w:id="1140341167">
                      <w:marLeft w:val="-150"/>
                      <w:marRight w:val="0"/>
                      <w:marTop w:val="0"/>
                      <w:marBottom w:val="0"/>
                      <w:divBdr>
                        <w:top w:val="none" w:sz="0" w:space="0" w:color="auto"/>
                        <w:left w:val="none" w:sz="0" w:space="0" w:color="auto"/>
                        <w:bottom w:val="none" w:sz="0" w:space="0" w:color="auto"/>
                        <w:right w:val="none" w:sz="0" w:space="0" w:color="auto"/>
                      </w:divBdr>
                      <w:divsChild>
                        <w:div w:id="619536786">
                          <w:marLeft w:val="0"/>
                          <w:marRight w:val="0"/>
                          <w:marTop w:val="0"/>
                          <w:marBottom w:val="0"/>
                          <w:divBdr>
                            <w:top w:val="none" w:sz="0" w:space="0" w:color="auto"/>
                            <w:left w:val="none" w:sz="0" w:space="0" w:color="auto"/>
                            <w:bottom w:val="none" w:sz="0" w:space="0" w:color="auto"/>
                            <w:right w:val="none" w:sz="0" w:space="0" w:color="auto"/>
                          </w:divBdr>
                          <w:divsChild>
                            <w:div w:id="15164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1-WISTRAND%2099\PM-Memo.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EA16539851842B21D959980474DCA" ma:contentTypeVersion="0" ma:contentTypeDescription="Create a new document." ma:contentTypeScope="" ma:versionID="2f7814b2e9c7a3200e4935ecbef0c38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29DF9-C95B-4879-A3D9-1B8D903C6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67C76FC-D1C2-40A8-BCA7-7086445E81B1}">
  <ds:schemaRefs>
    <ds:schemaRef ds:uri="http://schemas.microsoft.com/sharepoint/v3/contenttype/forms"/>
  </ds:schemaRefs>
</ds:datastoreItem>
</file>

<file path=customXml/itemProps3.xml><?xml version="1.0" encoding="utf-8"?>
<ds:datastoreItem xmlns:ds="http://schemas.openxmlformats.org/officeDocument/2006/customXml" ds:itemID="{1378128C-4AA8-4804-9F40-47521BCCE09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54BC8BC-1DE3-4A09-A3BD-F6C2995C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PM-Memo</Template>
  <TotalTime>2</TotalTime>
  <Pages>2</Pages>
  <Words>347</Words>
  <Characters>1906</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PM</vt:lpstr>
    </vt:vector>
  </TitlesOfParts>
  <Company>Hewlett-Packard</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creator>LiIs</dc:creator>
  <cp:lastModifiedBy>Christin Bäckman</cp:lastModifiedBy>
  <cp:revision>4</cp:revision>
  <cp:lastPrinted>2004-01-14T09:05:00Z</cp:lastPrinted>
  <dcterms:created xsi:type="dcterms:W3CDTF">2018-12-26T08:43:00Z</dcterms:created>
  <dcterms:modified xsi:type="dcterms:W3CDTF">2018-12-27T14:10:00Z</dcterms:modified>
  <cp:category>WordXP-mall, PM</cp:category>
</cp:coreProperties>
</file>