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AA" w:rsidRPr="00211260" w:rsidRDefault="00907ACF" w:rsidP="00211260">
      <w:pPr>
        <w:keepNext/>
        <w:spacing w:line="360" w:lineRule="auto"/>
        <w:outlineLvl w:val="1"/>
        <w:rPr>
          <w:rFonts w:ascii="Helvetica" w:eastAsia="Times New Roman" w:hAnsi="Helvetica" w:cs="Helvetica"/>
          <w:b/>
          <w:kern w:val="28"/>
          <w:sz w:val="22"/>
          <w:szCs w:val="22"/>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188BCC71" wp14:editId="462ED50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8A2FAA" w:rsidRPr="00211260">
        <w:rPr>
          <w:rFonts w:ascii="Helvetica" w:eastAsia="Times New Roman" w:hAnsi="Helvetica" w:cs="Helvetica"/>
          <w:b/>
          <w:kern w:val="28"/>
          <w:sz w:val="22"/>
          <w:szCs w:val="22"/>
        </w:rPr>
        <w:t>Router with new security functionality</w:t>
      </w:r>
      <w:bookmarkEnd w:id="0"/>
    </w:p>
    <w:p w:rsidR="00E341DC" w:rsidRPr="00211260" w:rsidRDefault="00E341DC" w:rsidP="00E341DC">
      <w:pPr>
        <w:keepNext/>
        <w:keepLines/>
        <w:spacing w:line="360" w:lineRule="auto"/>
        <w:ind w:right="2835"/>
        <w:outlineLvl w:val="0"/>
        <w:rPr>
          <w:rFonts w:ascii="Helvetica" w:eastAsia="Times New Roman" w:hAnsi="Helvetica" w:cs="Helvetica"/>
          <w:kern w:val="28"/>
        </w:rPr>
      </w:pPr>
    </w:p>
    <w:p w:rsidR="00D7405B" w:rsidRPr="00211260" w:rsidRDefault="00D7405B" w:rsidP="00D7405B">
      <w:pPr>
        <w:keepNext/>
        <w:keepLines/>
        <w:spacing w:line="360" w:lineRule="auto"/>
        <w:ind w:right="2835"/>
        <w:outlineLvl w:val="0"/>
        <w:rPr>
          <w:rFonts w:ascii="Helvetica" w:hAnsi="Helvetica"/>
        </w:rPr>
      </w:pPr>
      <w:r w:rsidRPr="00211260">
        <w:rPr>
          <w:rFonts w:ascii="Helvetica" w:hAnsi="Helvetica"/>
        </w:rPr>
        <w:t xml:space="preserve">The FL </w:t>
      </w:r>
      <w:proofErr w:type="spellStart"/>
      <w:r w:rsidRPr="00211260">
        <w:rPr>
          <w:rFonts w:ascii="Helvetica" w:hAnsi="Helvetica"/>
        </w:rPr>
        <w:t>Mguard</w:t>
      </w:r>
      <w:proofErr w:type="spellEnd"/>
      <w:r w:rsidRPr="00211260">
        <w:rPr>
          <w:rFonts w:ascii="Helvetica" w:hAnsi="Helvetica"/>
        </w:rPr>
        <w:t xml:space="preserve"> RS4000 TX/TX-P security router from Phoenix Contact offers an extended temperature range as well as ATEX and </w:t>
      </w:r>
      <w:proofErr w:type="spellStart"/>
      <w:r w:rsidRPr="00211260">
        <w:rPr>
          <w:rFonts w:ascii="Helvetica" w:hAnsi="Helvetica"/>
        </w:rPr>
        <w:t>IECEx</w:t>
      </w:r>
      <w:proofErr w:type="spellEnd"/>
      <w:r w:rsidRPr="00211260">
        <w:rPr>
          <w:rFonts w:ascii="Helvetica" w:hAnsi="Helvetica"/>
        </w:rPr>
        <w:t xml:space="preserve"> approval. In addition, as of firmware 8.5 several security functions are activated by default in this product.</w:t>
      </w:r>
    </w:p>
    <w:p w:rsidR="00D7405B" w:rsidRPr="00211260" w:rsidRDefault="00D7405B" w:rsidP="00D7405B">
      <w:pPr>
        <w:keepNext/>
        <w:keepLines/>
        <w:spacing w:line="360" w:lineRule="auto"/>
        <w:ind w:right="2835"/>
        <w:outlineLvl w:val="0"/>
        <w:rPr>
          <w:rFonts w:ascii="Helvetica" w:hAnsi="Helvetica"/>
        </w:rPr>
      </w:pPr>
    </w:p>
    <w:p w:rsidR="00D7405B" w:rsidRPr="00211260" w:rsidRDefault="00D7405B" w:rsidP="00D7405B">
      <w:pPr>
        <w:keepNext/>
        <w:keepLines/>
        <w:spacing w:line="360" w:lineRule="auto"/>
        <w:ind w:right="2835"/>
        <w:outlineLvl w:val="0"/>
        <w:rPr>
          <w:rFonts w:ascii="Helvetica" w:hAnsi="Helvetica"/>
        </w:rPr>
      </w:pPr>
      <w:r w:rsidRPr="00211260">
        <w:rPr>
          <w:rFonts w:ascii="Helvetica" w:hAnsi="Helvetica"/>
        </w:rPr>
        <w:t>These include the Deep Package Inspection modules for OPC Classic and Modbus/TCP, enabling the relevant communication to be protected with fine granularity, and the firewall redundancy functions with and without VPN. In addition, the 250 VPN license is activated making it possible to communicate with up to 250 peers simultaneously, plus CIFS Integrity Monitoring is available to protect systems that cannot be patched.</w:t>
      </w:r>
    </w:p>
    <w:p w:rsidR="00D7405B" w:rsidRPr="00211260" w:rsidRDefault="00D7405B" w:rsidP="00D7405B">
      <w:pPr>
        <w:keepNext/>
        <w:keepLines/>
        <w:spacing w:line="360" w:lineRule="auto"/>
        <w:ind w:right="2835"/>
        <w:outlineLvl w:val="0"/>
        <w:rPr>
          <w:rFonts w:ascii="Helvetica" w:hAnsi="Helvetica"/>
        </w:rPr>
      </w:pPr>
    </w:p>
    <w:p w:rsidR="00EF1E52" w:rsidRPr="00211260" w:rsidRDefault="00D7405B" w:rsidP="00D7405B">
      <w:pPr>
        <w:keepNext/>
        <w:keepLines/>
        <w:spacing w:line="360" w:lineRule="auto"/>
        <w:ind w:right="2835"/>
        <w:outlineLvl w:val="0"/>
        <w:rPr>
          <w:rFonts w:ascii="Helvetica" w:hAnsi="Helvetica"/>
          <w:b/>
        </w:rPr>
      </w:pPr>
      <w:r w:rsidRPr="00211260">
        <w:rPr>
          <w:rFonts w:ascii="Helvetica" w:hAnsi="Helvetica"/>
        </w:rPr>
        <w:t xml:space="preserve">It is therefore no longer necessary to order individual </w:t>
      </w:r>
      <w:proofErr w:type="spellStart"/>
      <w:r w:rsidRPr="00211260">
        <w:rPr>
          <w:rFonts w:ascii="Helvetica" w:hAnsi="Helvetica"/>
        </w:rPr>
        <w:t>mGuard</w:t>
      </w:r>
      <w:proofErr w:type="spellEnd"/>
      <w:r w:rsidRPr="00211260">
        <w:rPr>
          <w:rFonts w:ascii="Helvetica" w:hAnsi="Helvetica"/>
        </w:rPr>
        <w:t xml:space="preserve"> license certificates for this product. The security router can be incorporated into the </w:t>
      </w:r>
      <w:r w:rsidR="00776A3D" w:rsidRPr="00211260">
        <w:rPr>
          <w:rFonts w:ascii="Helvetica" w:hAnsi="Helvetica"/>
        </w:rPr>
        <w:t>Defence</w:t>
      </w:r>
      <w:r w:rsidRPr="00211260">
        <w:rPr>
          <w:rFonts w:ascii="Helvetica" w:hAnsi="Helvetica"/>
        </w:rPr>
        <w:t>-in-Depth concept according to ISA-99 and IEC 62443 and reliably protects small and large production networks.</w:t>
      </w:r>
    </w:p>
    <w:p w:rsidR="00211260" w:rsidRDefault="00211260" w:rsidP="00A15E86">
      <w:pPr>
        <w:spacing w:line="360" w:lineRule="auto"/>
        <w:rPr>
          <w:rFonts w:ascii="Helvetica" w:hAnsi="Helvetica"/>
          <w:b/>
          <w:lang w:val="en-US"/>
        </w:rPr>
      </w:pPr>
    </w:p>
    <w:p w:rsidR="00986123" w:rsidRDefault="00211260" w:rsidP="00A15E86">
      <w:pPr>
        <w:spacing w:line="360" w:lineRule="auto"/>
        <w:rPr>
          <w:rFonts w:ascii="Helvetica" w:hAnsi="Helvetica"/>
          <w:b/>
          <w:lang w:val="en-US"/>
        </w:rPr>
      </w:pPr>
      <w:r>
        <w:rPr>
          <w:rFonts w:ascii="Helvetica" w:hAnsi="Helvetica"/>
          <w:b/>
          <w:lang w:val="en-US"/>
        </w:rPr>
        <w:t>ENDS</w:t>
      </w:r>
    </w:p>
    <w:p w:rsidR="00211260" w:rsidRDefault="00211260" w:rsidP="00A15E86">
      <w:pPr>
        <w:spacing w:line="360" w:lineRule="auto"/>
        <w:rPr>
          <w:rFonts w:ascii="Helvetica" w:hAnsi="Helvetica"/>
          <w:b/>
          <w:lang w:val="en-US"/>
        </w:rPr>
      </w:pPr>
    </w:p>
    <w:p w:rsidR="00211260" w:rsidRDefault="00211260" w:rsidP="00A15E86">
      <w:pPr>
        <w:spacing w:line="360" w:lineRule="auto"/>
        <w:rPr>
          <w:rFonts w:ascii="Helvetica" w:hAnsi="Helvetica"/>
          <w:b/>
          <w:lang w:val="en-US"/>
        </w:rPr>
      </w:pPr>
      <w:r>
        <w:rPr>
          <w:rFonts w:ascii="Helvetica" w:hAnsi="Helvetica"/>
          <w:b/>
          <w:lang w:val="en-US"/>
        </w:rPr>
        <w:t>July 2017</w:t>
      </w:r>
    </w:p>
    <w:p w:rsidR="00211260" w:rsidRPr="00D7405B" w:rsidRDefault="00211260" w:rsidP="00A15E86">
      <w:pPr>
        <w:spacing w:line="360" w:lineRule="auto"/>
        <w:rPr>
          <w:rFonts w:ascii="Helvetica" w:hAnsi="Helvetica"/>
          <w:b/>
          <w:lang w:val="en-US"/>
        </w:rPr>
      </w:pPr>
    </w:p>
    <w:p w:rsidR="00D7405B" w:rsidRDefault="00211260" w:rsidP="00D7405B">
      <w:pPr>
        <w:spacing w:line="360" w:lineRule="auto"/>
        <w:rPr>
          <w:rFonts w:ascii="Helvetica" w:hAnsi="Helvetica"/>
          <w:lang w:eastAsia="ja-JP"/>
        </w:rPr>
      </w:pPr>
      <w:r>
        <w:rPr>
          <w:rFonts w:ascii="Helvetica" w:hAnsi="Helvetica"/>
          <w:b/>
        </w:rPr>
        <w:t>PR</w:t>
      </w:r>
      <w:r w:rsidR="00DF21A5">
        <w:rPr>
          <w:rFonts w:ascii="Helvetica" w:hAnsi="Helvetica"/>
          <w:b/>
        </w:rPr>
        <w:t>4</w:t>
      </w:r>
      <w:r w:rsidR="00911678">
        <w:rPr>
          <w:rFonts w:ascii="Helvetica" w:hAnsi="Helvetica"/>
          <w:b/>
        </w:rPr>
        <w:t>9</w:t>
      </w:r>
      <w:r w:rsidR="00B73A3C">
        <w:rPr>
          <w:rFonts w:ascii="Helvetica" w:hAnsi="Helvetica"/>
          <w:b/>
        </w:rPr>
        <w:t>7</w:t>
      </w:r>
      <w:r w:rsidR="00986123">
        <w:rPr>
          <w:rFonts w:ascii="Helvetica" w:hAnsi="Helvetica"/>
          <w:b/>
        </w:rPr>
        <w:t>3</w:t>
      </w:r>
      <w:r>
        <w:rPr>
          <w:rFonts w:ascii="Helvetica" w:hAnsi="Helvetica"/>
          <w:b/>
        </w:rPr>
        <w:t>GB</w:t>
      </w:r>
    </w:p>
    <w:p w:rsidR="00F0618F" w:rsidRDefault="00F0618F" w:rsidP="00F0618F">
      <w:pPr>
        <w:rPr>
          <w:rFonts w:ascii="Arial" w:hAnsi="Arial" w:cs="Arial"/>
          <w:sz w:val="24"/>
          <w:szCs w:val="24"/>
        </w:rPr>
      </w:pPr>
    </w:p>
    <w:p w:rsidR="00F0618F" w:rsidRDefault="00F0618F" w:rsidP="00F0618F">
      <w:pPr>
        <w:rPr>
          <w:rFonts w:ascii="Arial" w:hAnsi="Arial" w:cs="Arial"/>
        </w:rPr>
      </w:pPr>
      <w:r>
        <w:rPr>
          <w:rFonts w:ascii="Arial" w:hAnsi="Arial" w:cs="Arial"/>
        </w:rPr>
        <w:t>Phoenix Contact Ltd</w:t>
      </w:r>
    </w:p>
    <w:p w:rsidR="00F0618F" w:rsidRDefault="00F0618F" w:rsidP="00F0618F">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F0618F" w:rsidRDefault="00F0618F" w:rsidP="00F0618F">
      <w:pPr>
        <w:rPr>
          <w:rFonts w:ascii="Arial" w:hAnsi="Arial" w:cs="Arial"/>
        </w:rPr>
      </w:pPr>
      <w:r>
        <w:rPr>
          <w:rFonts w:ascii="Arial" w:hAnsi="Arial" w:cs="Arial"/>
        </w:rPr>
        <w:t>Telford</w:t>
      </w:r>
    </w:p>
    <w:p w:rsidR="00F0618F" w:rsidRDefault="00F0618F" w:rsidP="00F0618F">
      <w:pPr>
        <w:rPr>
          <w:rFonts w:ascii="Arial" w:hAnsi="Arial" w:cs="Arial"/>
        </w:rPr>
      </w:pPr>
      <w:r>
        <w:rPr>
          <w:rFonts w:ascii="Arial" w:hAnsi="Arial" w:cs="Arial"/>
        </w:rPr>
        <w:t>Shropshire</w:t>
      </w:r>
    </w:p>
    <w:p w:rsidR="00F0618F" w:rsidRDefault="00F0618F" w:rsidP="00F0618F">
      <w:pPr>
        <w:rPr>
          <w:rFonts w:ascii="Arial" w:hAnsi="Arial" w:cs="Arial"/>
        </w:rPr>
      </w:pPr>
      <w:r>
        <w:rPr>
          <w:rFonts w:ascii="Arial" w:hAnsi="Arial" w:cs="Arial"/>
        </w:rPr>
        <w:t>TF7 4PG</w:t>
      </w:r>
    </w:p>
    <w:p w:rsidR="00F0618F" w:rsidRDefault="00F0618F" w:rsidP="00F0618F">
      <w:pPr>
        <w:rPr>
          <w:rFonts w:ascii="Arial" w:hAnsi="Arial" w:cs="Arial"/>
        </w:rPr>
      </w:pPr>
      <w:r>
        <w:rPr>
          <w:rFonts w:ascii="Arial" w:hAnsi="Arial" w:cs="Arial"/>
        </w:rPr>
        <w:t>Tel: 0845 881 2222</w:t>
      </w:r>
    </w:p>
    <w:p w:rsidR="00F0618F" w:rsidRDefault="00F0618F" w:rsidP="00F0618F">
      <w:pPr>
        <w:rPr>
          <w:rFonts w:ascii="Arial" w:hAnsi="Arial" w:cs="Arial"/>
        </w:rPr>
      </w:pPr>
      <w:r>
        <w:rPr>
          <w:rFonts w:ascii="Arial" w:hAnsi="Arial" w:cs="Arial"/>
        </w:rPr>
        <w:t>Fax: 0845 881 2211</w:t>
      </w:r>
    </w:p>
    <w:p w:rsidR="00F0618F" w:rsidRDefault="00776A3D" w:rsidP="00F0618F">
      <w:pPr>
        <w:rPr>
          <w:rFonts w:ascii="Arial" w:hAnsi="Arial" w:cs="Arial"/>
        </w:rPr>
      </w:pPr>
      <w:hyperlink r:id="rId10" w:history="1">
        <w:r w:rsidR="00F0618F">
          <w:rPr>
            <w:rStyle w:val="Hyperlink"/>
            <w:rFonts w:ascii="Arial" w:hAnsi="Arial" w:cs="Arial"/>
          </w:rPr>
          <w:t>www.phoenixcontact.co.uk</w:t>
        </w:r>
      </w:hyperlink>
    </w:p>
    <w:p w:rsidR="00F0618F" w:rsidRDefault="00776A3D" w:rsidP="00F0618F">
      <w:pPr>
        <w:rPr>
          <w:rFonts w:ascii="Arial" w:hAnsi="Arial" w:cs="Arial"/>
        </w:rPr>
      </w:pPr>
      <w:hyperlink r:id="rId11" w:history="1">
        <w:r w:rsidR="00F0618F">
          <w:rPr>
            <w:rStyle w:val="Hyperlink"/>
            <w:rFonts w:ascii="Arial" w:hAnsi="Arial" w:cs="Arial"/>
          </w:rPr>
          <w:t>info@phoenixcontact.co.uk</w:t>
        </w:r>
      </w:hyperlink>
    </w:p>
    <w:p w:rsidR="00F0618F" w:rsidRDefault="00F0618F" w:rsidP="00F0618F">
      <w:pPr>
        <w:rPr>
          <w:rFonts w:ascii="Arial" w:hAnsi="Arial" w:cs="Arial"/>
        </w:rPr>
      </w:pPr>
    </w:p>
    <w:p w:rsidR="00F0618F" w:rsidRDefault="00F0618F" w:rsidP="00F0618F">
      <w:pPr>
        <w:rPr>
          <w:rFonts w:ascii="Arial" w:hAnsi="Arial" w:cs="Arial"/>
          <w:b/>
        </w:rPr>
      </w:pPr>
      <w:r>
        <w:rPr>
          <w:rFonts w:ascii="Arial" w:hAnsi="Arial" w:cs="Arial"/>
          <w:b/>
        </w:rPr>
        <w:t>For news updates from Phoenix Contact visit:</w:t>
      </w:r>
    </w:p>
    <w:p w:rsidR="00F0618F" w:rsidRDefault="00F0618F" w:rsidP="00F0618F">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F0618F" w:rsidRDefault="00F0618F" w:rsidP="00F0618F">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F0618F" w:rsidRDefault="00F0618F" w:rsidP="00F0618F">
      <w:pPr>
        <w:rPr>
          <w:rFonts w:ascii="Arial" w:hAnsi="Arial" w:cs="Arial"/>
        </w:rPr>
      </w:pPr>
      <w:r>
        <w:rPr>
          <w:rFonts w:ascii="Arial" w:hAnsi="Arial" w:cs="Arial"/>
          <w:b/>
        </w:rPr>
        <w:t>YouTube</w:t>
      </w:r>
      <w:r>
        <w:rPr>
          <w:rFonts w:ascii="Arial" w:hAnsi="Arial" w:cs="Arial"/>
        </w:rPr>
        <w:t xml:space="preserve"> – Phoenix Contact UK</w:t>
      </w:r>
    </w:p>
    <w:p w:rsidR="00F0618F" w:rsidRDefault="00F0618F" w:rsidP="00F0618F">
      <w:pPr>
        <w:rPr>
          <w:rFonts w:ascii="Arial" w:hAnsi="Arial" w:cs="Arial"/>
        </w:rPr>
      </w:pPr>
      <w:r>
        <w:rPr>
          <w:rFonts w:ascii="Arial" w:hAnsi="Arial" w:cs="Arial"/>
          <w:b/>
        </w:rPr>
        <w:t>Blog</w:t>
      </w:r>
      <w:r>
        <w:rPr>
          <w:rFonts w:ascii="Arial" w:hAnsi="Arial" w:cs="Arial"/>
        </w:rPr>
        <w:t xml:space="preserve"> – www.phoenixcontact.co.uk/blog</w:t>
      </w:r>
    </w:p>
    <w:p w:rsidR="00F0618F" w:rsidRDefault="00F0618F" w:rsidP="00F0618F">
      <w:pPr>
        <w:rPr>
          <w:rFonts w:ascii="Arial" w:hAnsi="Arial" w:cs="Arial"/>
        </w:rPr>
      </w:pPr>
      <w:r>
        <w:rPr>
          <w:rFonts w:ascii="Arial" w:hAnsi="Arial" w:cs="Arial"/>
          <w:b/>
        </w:rPr>
        <w:t xml:space="preserve">LinkedIn </w:t>
      </w:r>
      <w:r>
        <w:rPr>
          <w:rFonts w:ascii="Arial" w:hAnsi="Arial" w:cs="Arial"/>
        </w:rPr>
        <w:t>– www.linkedin.com/company/phoenix-contact-uk</w:t>
      </w:r>
    </w:p>
    <w:sectPr w:rsidR="00F0618F">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60" w:rsidRDefault="00211260" w:rsidP="00211260">
    <w:pPr>
      <w:rPr>
        <w:rFonts w:ascii="Arial" w:hAnsi="Arial" w:cs="Arial"/>
      </w:rPr>
    </w:pPr>
    <w:r>
      <w:rPr>
        <w:rFonts w:ascii="Arial" w:hAnsi="Arial" w:cs="Arial"/>
      </w:rPr>
      <w:t>For further information on this press release please contact:</w:t>
    </w:r>
  </w:p>
  <w:p w:rsidR="00211260" w:rsidRDefault="00211260" w:rsidP="00211260">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211260" w:rsidRDefault="00211260" w:rsidP="00211260">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7405B">
      <w:rPr>
        <w:rFonts w:ascii="Helvetica" w:hAnsi="Helvetica"/>
        <w:b/>
        <w:i/>
        <w:spacing w:val="80"/>
        <w:sz w:val="40"/>
      </w:rPr>
      <w:t xml:space="preserve"> Release</w:t>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03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4DE4"/>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7B75"/>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6C5F"/>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27AB"/>
    <w:rsid w:val="001E2C45"/>
    <w:rsid w:val="001E616A"/>
    <w:rsid w:val="001E656E"/>
    <w:rsid w:val="001F1B50"/>
    <w:rsid w:val="001F292C"/>
    <w:rsid w:val="001F2BD0"/>
    <w:rsid w:val="001F31E3"/>
    <w:rsid w:val="001F5CEA"/>
    <w:rsid w:val="001F796A"/>
    <w:rsid w:val="00200F8C"/>
    <w:rsid w:val="00202F9E"/>
    <w:rsid w:val="00205D82"/>
    <w:rsid w:val="002065C5"/>
    <w:rsid w:val="00207781"/>
    <w:rsid w:val="00207A4C"/>
    <w:rsid w:val="0021026F"/>
    <w:rsid w:val="00210906"/>
    <w:rsid w:val="002109DF"/>
    <w:rsid w:val="00210E50"/>
    <w:rsid w:val="0021126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36F"/>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DCD"/>
    <w:rsid w:val="00562557"/>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86BA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7A1B"/>
    <w:rsid w:val="00690A92"/>
    <w:rsid w:val="00690E77"/>
    <w:rsid w:val="00691451"/>
    <w:rsid w:val="006914FB"/>
    <w:rsid w:val="006916DA"/>
    <w:rsid w:val="00692601"/>
    <w:rsid w:val="0069267A"/>
    <w:rsid w:val="006929BF"/>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578B"/>
    <w:rsid w:val="006C72CD"/>
    <w:rsid w:val="006C7DB1"/>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6A3D"/>
    <w:rsid w:val="007779B7"/>
    <w:rsid w:val="007805C9"/>
    <w:rsid w:val="0078170C"/>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2FAA"/>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7A5"/>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8D5"/>
    <w:rsid w:val="00971A7A"/>
    <w:rsid w:val="00975430"/>
    <w:rsid w:val="00980525"/>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30392"/>
    <w:rsid w:val="00C3183D"/>
    <w:rsid w:val="00C32D00"/>
    <w:rsid w:val="00C3447F"/>
    <w:rsid w:val="00C345D3"/>
    <w:rsid w:val="00C35B7E"/>
    <w:rsid w:val="00C40C07"/>
    <w:rsid w:val="00C43EB0"/>
    <w:rsid w:val="00C4400B"/>
    <w:rsid w:val="00C4419D"/>
    <w:rsid w:val="00C44625"/>
    <w:rsid w:val="00C45AA2"/>
    <w:rsid w:val="00C46C6E"/>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05B"/>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0618F"/>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0198-E295-4121-B143-648C48DE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191</Words>
  <Characters>1328</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Router with new security functionality</vt:lpstr>
      <vt:lpstr>Router mit neuer Security-Funktionalität</vt:lpstr>
    </vt:vector>
  </TitlesOfParts>
  <Company>Phoenix Contact</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Router with new security functionality</dc:title>
  <dc:subject>Router with new security functionality</dc:subject>
  <dc:creator>PHOENIX CONTACT GmbH &amp; Co. KG</dc:creator>
  <cp:lastModifiedBy>Becky Smith</cp:lastModifiedBy>
  <cp:revision>6</cp:revision>
  <cp:lastPrinted>2013-11-20T12:39:00Z</cp:lastPrinted>
  <dcterms:created xsi:type="dcterms:W3CDTF">2017-07-12T11:52:00Z</dcterms:created>
  <dcterms:modified xsi:type="dcterms:W3CDTF">2017-08-07T14:22:00Z</dcterms:modified>
</cp:coreProperties>
</file>