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C93C6" w14:textId="77777777" w:rsidR="00D94577" w:rsidRDefault="00D94577" w:rsidP="00013158">
      <w:pPr>
        <w:spacing w:line="360" w:lineRule="auto"/>
        <w:jc w:val="both"/>
        <w:rPr>
          <w:rFonts w:ascii="Arial" w:eastAsia="Calibri" w:hAnsi="Arial" w:cs="Arial"/>
          <w:b/>
          <w:bCs/>
          <w:u w:color="000000"/>
          <w:lang w:val="de-DE"/>
        </w:rPr>
      </w:pPr>
    </w:p>
    <w:p w14:paraId="1DEE0D1E" w14:textId="23EC14E8" w:rsidR="00BB51E8" w:rsidRPr="00155B57" w:rsidRDefault="00E0174D" w:rsidP="00BB51E8">
      <w:pPr>
        <w:spacing w:line="360" w:lineRule="auto"/>
        <w:jc w:val="both"/>
        <w:rPr>
          <w:rFonts w:ascii="Arial" w:eastAsia="Calibri" w:hAnsi="Arial" w:cs="Arial"/>
          <w:b/>
          <w:bCs/>
          <w:u w:color="000000"/>
          <w:lang w:val="de-DE"/>
        </w:rPr>
      </w:pPr>
      <w:r>
        <w:rPr>
          <w:rFonts w:ascii="Arial" w:eastAsia="Calibri" w:hAnsi="Arial" w:cs="Arial"/>
          <w:b/>
          <w:bCs/>
          <w:u w:color="000000"/>
          <w:lang w:val="de-DE"/>
        </w:rPr>
        <w:t xml:space="preserve">SP TITANIUM schützt </w:t>
      </w:r>
      <w:r w:rsidR="006B4C51">
        <w:rPr>
          <w:rFonts w:ascii="Arial" w:eastAsia="Calibri" w:hAnsi="Arial" w:cs="Arial"/>
          <w:b/>
          <w:bCs/>
          <w:u w:color="000000"/>
          <w:lang w:val="de-DE"/>
        </w:rPr>
        <w:t>Smartphone-D</w:t>
      </w:r>
      <w:r w:rsidR="00BB51E8">
        <w:rPr>
          <w:rFonts w:ascii="Arial" w:eastAsia="Calibri" w:hAnsi="Arial" w:cs="Arial"/>
          <w:b/>
          <w:bCs/>
          <w:u w:color="000000"/>
          <w:lang w:val="de-DE"/>
        </w:rPr>
        <w:t>isplay</w:t>
      </w:r>
      <w:r>
        <w:rPr>
          <w:rFonts w:ascii="Arial" w:eastAsia="Calibri" w:hAnsi="Arial" w:cs="Arial"/>
          <w:b/>
          <w:bCs/>
          <w:u w:color="000000"/>
          <w:lang w:val="de-DE"/>
        </w:rPr>
        <w:t>s unsichtbar</w:t>
      </w:r>
      <w:r w:rsidR="006B0452">
        <w:rPr>
          <w:rFonts w:ascii="Arial" w:eastAsia="Calibri" w:hAnsi="Arial" w:cs="Arial"/>
          <w:b/>
          <w:bCs/>
          <w:u w:color="000000"/>
          <w:lang w:val="de-DE"/>
        </w:rPr>
        <w:t>, aber sicher</w:t>
      </w:r>
    </w:p>
    <w:p w14:paraId="5079F56A" w14:textId="77777777" w:rsidR="00BB51E8" w:rsidRPr="00155B57" w:rsidRDefault="00BB51E8" w:rsidP="00BB51E8">
      <w:pPr>
        <w:spacing w:line="360" w:lineRule="auto"/>
        <w:jc w:val="both"/>
        <w:rPr>
          <w:rFonts w:ascii="Arial" w:eastAsia="Calibri" w:hAnsi="Arial" w:cs="Arial"/>
          <w:b/>
          <w:bCs/>
          <w:sz w:val="22"/>
          <w:u w:color="000000"/>
          <w:lang w:val="de-DE"/>
        </w:rPr>
      </w:pPr>
    </w:p>
    <w:p w14:paraId="23DEC605" w14:textId="3FA8131D" w:rsidR="0035543A" w:rsidRDefault="006B0452" w:rsidP="00BB51E8">
      <w:pPr>
        <w:spacing w:line="360" w:lineRule="auto"/>
        <w:jc w:val="both"/>
        <w:rPr>
          <w:rFonts w:ascii="Arial" w:eastAsia="Calibri" w:hAnsi="Arial" w:cs="Arial"/>
          <w:sz w:val="22"/>
          <w:u w:color="000000"/>
          <w:lang w:val="de-DE"/>
        </w:rPr>
      </w:pPr>
      <w:r>
        <w:rPr>
          <w:rFonts w:ascii="Arial" w:eastAsia="Calibri" w:hAnsi="Arial" w:cs="Arial"/>
          <w:sz w:val="22"/>
          <w:u w:color="000000"/>
          <w:lang w:val="de-DE"/>
        </w:rPr>
        <w:t>Die Nanotechnologie gilt als Schlüsseltechnologie des 21. Jahrhunderts</w:t>
      </w:r>
      <w:r w:rsidR="006655F0">
        <w:rPr>
          <w:rFonts w:ascii="Arial" w:eastAsia="Calibri" w:hAnsi="Arial" w:cs="Arial"/>
          <w:sz w:val="22"/>
          <w:u w:color="000000"/>
          <w:lang w:val="de-DE"/>
        </w:rPr>
        <w:t xml:space="preserve"> und findet sich in vielen Anwendungsberei</w:t>
      </w:r>
      <w:r w:rsidR="0035543A">
        <w:rPr>
          <w:rFonts w:ascii="Arial" w:eastAsia="Calibri" w:hAnsi="Arial" w:cs="Arial"/>
          <w:sz w:val="22"/>
          <w:u w:color="000000"/>
          <w:lang w:val="de-DE"/>
        </w:rPr>
        <w:t>chen wi</w:t>
      </w:r>
      <w:r w:rsidR="006B4C51">
        <w:rPr>
          <w:rFonts w:ascii="Arial" w:eastAsia="Calibri" w:hAnsi="Arial" w:cs="Arial"/>
          <w:sz w:val="22"/>
          <w:u w:color="000000"/>
          <w:lang w:val="de-DE"/>
        </w:rPr>
        <w:t>e</w:t>
      </w:r>
      <w:r w:rsidR="0035543A">
        <w:rPr>
          <w:rFonts w:ascii="Arial" w:eastAsia="Calibri" w:hAnsi="Arial" w:cs="Arial"/>
          <w:sz w:val="22"/>
          <w:u w:color="000000"/>
          <w:lang w:val="de-DE"/>
        </w:rPr>
        <w:t>der. So auch in SP TITANIUM</w:t>
      </w:r>
      <w:r w:rsidR="006655F0">
        <w:rPr>
          <w:rFonts w:ascii="Arial" w:eastAsia="Calibri" w:hAnsi="Arial" w:cs="Arial"/>
          <w:sz w:val="22"/>
          <w:u w:color="000000"/>
          <w:lang w:val="de-DE"/>
        </w:rPr>
        <w:t>, dem flüssigen Schutz für Glasdisplays.</w:t>
      </w:r>
      <w:r>
        <w:rPr>
          <w:rFonts w:ascii="Arial" w:eastAsia="Calibri" w:hAnsi="Arial" w:cs="Arial"/>
          <w:sz w:val="22"/>
          <w:u w:color="000000"/>
          <w:lang w:val="de-DE"/>
        </w:rPr>
        <w:t xml:space="preserve"> </w:t>
      </w:r>
      <w:r w:rsidR="00E277F3">
        <w:rPr>
          <w:rFonts w:ascii="Arial" w:eastAsia="Calibri" w:hAnsi="Arial" w:cs="Arial"/>
          <w:sz w:val="22"/>
          <w:u w:color="000000"/>
          <w:lang w:val="de-DE"/>
        </w:rPr>
        <w:t xml:space="preserve">Die winzigen </w:t>
      </w:r>
      <w:r w:rsidR="00E277F3" w:rsidRPr="007C2ED3">
        <w:rPr>
          <w:rFonts w:ascii="Arial" w:eastAsia="Calibri" w:hAnsi="Arial" w:cs="Arial"/>
          <w:sz w:val="22"/>
          <w:u w:color="000000"/>
          <w:lang w:val="de-DE"/>
        </w:rPr>
        <w:t>N</w:t>
      </w:r>
      <w:r w:rsidR="006655F0" w:rsidRPr="007C2ED3">
        <w:rPr>
          <w:rFonts w:ascii="Arial" w:eastAsia="Calibri" w:hAnsi="Arial" w:cs="Arial"/>
          <w:sz w:val="22"/>
          <w:u w:color="000000"/>
          <w:lang w:val="de-DE"/>
        </w:rPr>
        <w:t xml:space="preserve">anopartikel </w:t>
      </w:r>
      <w:r w:rsidR="009C1AA0" w:rsidRPr="007C2ED3">
        <w:rPr>
          <w:rFonts w:ascii="Arial" w:eastAsia="Calibri" w:hAnsi="Arial" w:cs="Arial"/>
          <w:sz w:val="22"/>
          <w:u w:color="000000"/>
          <w:lang w:val="de-DE"/>
        </w:rPr>
        <w:t>füllen die Vertiefungen des Glases</w:t>
      </w:r>
      <w:r w:rsidR="00AC7698" w:rsidRPr="007C2ED3">
        <w:rPr>
          <w:rFonts w:ascii="Arial" w:eastAsia="Calibri" w:hAnsi="Arial" w:cs="Arial"/>
          <w:sz w:val="22"/>
          <w:u w:color="000000"/>
          <w:lang w:val="de-DE"/>
        </w:rPr>
        <w:t>,</w:t>
      </w:r>
      <w:r w:rsidR="006655F0" w:rsidRPr="007C2ED3">
        <w:rPr>
          <w:rFonts w:ascii="Arial" w:eastAsia="Calibri" w:hAnsi="Arial" w:cs="Arial"/>
          <w:sz w:val="22"/>
          <w:u w:color="000000"/>
          <w:lang w:val="de-DE"/>
        </w:rPr>
        <w:t xml:space="preserve"> gl</w:t>
      </w:r>
      <w:r w:rsidR="00AC7698" w:rsidRPr="007C2ED3">
        <w:rPr>
          <w:rFonts w:ascii="Arial" w:eastAsia="Calibri" w:hAnsi="Arial" w:cs="Arial"/>
          <w:sz w:val="22"/>
          <w:u w:color="000000"/>
          <w:lang w:val="de-DE"/>
        </w:rPr>
        <w:t xml:space="preserve">ätten </w:t>
      </w:r>
      <w:r w:rsidR="00AC7698">
        <w:rPr>
          <w:rFonts w:ascii="Arial" w:eastAsia="Calibri" w:hAnsi="Arial" w:cs="Arial"/>
          <w:sz w:val="22"/>
          <w:u w:color="000000"/>
          <w:lang w:val="de-DE"/>
        </w:rPr>
        <w:t>und</w:t>
      </w:r>
      <w:r w:rsidR="00E277F3">
        <w:rPr>
          <w:rFonts w:ascii="Arial" w:eastAsia="Calibri" w:hAnsi="Arial" w:cs="Arial"/>
          <w:sz w:val="22"/>
          <w:u w:color="000000"/>
          <w:lang w:val="de-DE"/>
        </w:rPr>
        <w:t xml:space="preserve"> härten es. </w:t>
      </w:r>
      <w:r w:rsidR="006655F0">
        <w:rPr>
          <w:rFonts w:ascii="Arial" w:eastAsia="Calibri" w:hAnsi="Arial" w:cs="Arial"/>
          <w:sz w:val="22"/>
          <w:u w:color="000000"/>
          <w:lang w:val="de-DE"/>
        </w:rPr>
        <w:t xml:space="preserve">Dabei spielt die Qualität </w:t>
      </w:r>
      <w:r w:rsidR="00AC7698">
        <w:rPr>
          <w:rFonts w:ascii="Arial" w:eastAsia="Calibri" w:hAnsi="Arial" w:cs="Arial"/>
          <w:sz w:val="22"/>
          <w:u w:color="000000"/>
          <w:lang w:val="de-DE"/>
        </w:rPr>
        <w:t>der Nanoflüssi</w:t>
      </w:r>
      <w:r w:rsidR="008863DD">
        <w:rPr>
          <w:rFonts w:ascii="Arial" w:eastAsia="Calibri" w:hAnsi="Arial" w:cs="Arial"/>
          <w:sz w:val="22"/>
          <w:u w:color="000000"/>
          <w:lang w:val="de-DE"/>
        </w:rPr>
        <w:t xml:space="preserve">gkeit eine entscheidende Rolle. </w:t>
      </w:r>
      <w:r w:rsidR="002571AC">
        <w:rPr>
          <w:rFonts w:ascii="Arial" w:eastAsia="Calibri" w:hAnsi="Arial" w:cs="Arial"/>
          <w:sz w:val="22"/>
          <w:u w:color="000000"/>
          <w:lang w:val="de-DE"/>
        </w:rPr>
        <w:t xml:space="preserve">Die hochwertigen Nanopartikel aus Titandioxid in </w:t>
      </w:r>
      <w:r w:rsidR="008863DD">
        <w:rPr>
          <w:rFonts w:ascii="Arial" w:eastAsia="Calibri" w:hAnsi="Arial" w:cs="Arial"/>
          <w:sz w:val="22"/>
          <w:u w:color="000000"/>
          <w:lang w:val="de-DE"/>
        </w:rPr>
        <w:t xml:space="preserve">SP TITANIUM </w:t>
      </w:r>
      <w:r w:rsidR="001B1E2C">
        <w:rPr>
          <w:rFonts w:ascii="Arial" w:eastAsia="Calibri" w:hAnsi="Arial" w:cs="Arial"/>
          <w:sz w:val="22"/>
          <w:u w:color="000000"/>
          <w:lang w:val="de-DE"/>
        </w:rPr>
        <w:t>schützen</w:t>
      </w:r>
      <w:r w:rsidR="002571AC">
        <w:rPr>
          <w:rFonts w:ascii="Arial" w:eastAsia="Calibri" w:hAnsi="Arial" w:cs="Arial"/>
          <w:sz w:val="22"/>
          <w:u w:color="000000"/>
          <w:lang w:val="de-DE"/>
        </w:rPr>
        <w:t xml:space="preserve"> </w:t>
      </w:r>
      <w:r w:rsidR="00750D02">
        <w:rPr>
          <w:rFonts w:ascii="Arial" w:eastAsia="Calibri" w:hAnsi="Arial" w:cs="Arial"/>
          <w:sz w:val="22"/>
          <w:u w:color="000000"/>
          <w:lang w:val="de-DE"/>
        </w:rPr>
        <w:t>das Display bis zu</w:t>
      </w:r>
      <w:r w:rsidR="008863DD">
        <w:rPr>
          <w:rFonts w:ascii="Arial" w:eastAsia="Calibri" w:hAnsi="Arial" w:cs="Arial"/>
          <w:sz w:val="22"/>
          <w:u w:color="000000"/>
          <w:lang w:val="de-DE"/>
        </w:rPr>
        <w:t xml:space="preserve"> 24 Monate</w:t>
      </w:r>
      <w:r w:rsidR="00750D02">
        <w:rPr>
          <w:rFonts w:ascii="Arial" w:eastAsia="Calibri" w:hAnsi="Arial" w:cs="Arial"/>
          <w:sz w:val="22"/>
          <w:u w:color="000000"/>
          <w:lang w:val="de-DE"/>
        </w:rPr>
        <w:t>n</w:t>
      </w:r>
      <w:r w:rsidR="001B1E2C">
        <w:rPr>
          <w:rFonts w:ascii="Arial" w:eastAsia="Calibri" w:hAnsi="Arial" w:cs="Arial"/>
          <w:sz w:val="22"/>
          <w:u w:color="000000"/>
          <w:lang w:val="de-DE"/>
        </w:rPr>
        <w:t xml:space="preserve"> bei nur einer Behandlung</w:t>
      </w:r>
      <w:r w:rsidR="008863DD">
        <w:rPr>
          <w:rFonts w:ascii="Arial" w:eastAsia="Calibri" w:hAnsi="Arial" w:cs="Arial"/>
          <w:sz w:val="22"/>
          <w:u w:color="000000"/>
          <w:lang w:val="de-DE"/>
        </w:rPr>
        <w:t>.</w:t>
      </w:r>
    </w:p>
    <w:p w14:paraId="4B85DC03" w14:textId="77777777" w:rsidR="0035543A" w:rsidRDefault="0035543A" w:rsidP="00BB51E8">
      <w:pPr>
        <w:spacing w:line="360" w:lineRule="auto"/>
        <w:jc w:val="both"/>
        <w:rPr>
          <w:rFonts w:ascii="Arial" w:eastAsia="Calibri" w:hAnsi="Arial" w:cs="Arial"/>
          <w:sz w:val="22"/>
          <w:u w:color="000000"/>
          <w:lang w:val="de-DE"/>
        </w:rPr>
      </w:pPr>
    </w:p>
    <w:p w14:paraId="0A02C3C9" w14:textId="711B3ADF" w:rsidR="006B4C51" w:rsidRDefault="001B1E2C" w:rsidP="00BB51E8">
      <w:pPr>
        <w:spacing w:line="360" w:lineRule="auto"/>
        <w:jc w:val="both"/>
        <w:rPr>
          <w:rFonts w:ascii="Arial" w:eastAsia="Calibri" w:hAnsi="Arial" w:cs="Arial"/>
          <w:sz w:val="22"/>
          <w:u w:color="000000"/>
          <w:lang w:val="de-DE"/>
        </w:rPr>
      </w:pPr>
      <w:r>
        <w:rPr>
          <w:rFonts w:ascii="Arial" w:eastAsia="Calibri" w:hAnsi="Arial" w:cs="Arial"/>
          <w:sz w:val="22"/>
          <w:u w:color="000000"/>
          <w:lang w:val="de-DE"/>
        </w:rPr>
        <w:t xml:space="preserve">Die herausragenden Eigenschaften von </w:t>
      </w:r>
      <w:r w:rsidR="0035543A">
        <w:rPr>
          <w:rFonts w:ascii="Arial" w:eastAsia="Calibri" w:hAnsi="Arial" w:cs="Arial"/>
          <w:sz w:val="22"/>
          <w:u w:color="000000"/>
          <w:lang w:val="de-DE"/>
        </w:rPr>
        <w:t>SP TITANIUM wurde</w:t>
      </w:r>
      <w:r>
        <w:rPr>
          <w:rFonts w:ascii="Arial" w:eastAsia="Calibri" w:hAnsi="Arial" w:cs="Arial"/>
          <w:sz w:val="22"/>
          <w:u w:color="000000"/>
          <w:lang w:val="de-DE"/>
        </w:rPr>
        <w:t xml:space="preserve">n auch vom TÜV SÜD bestätigt. </w:t>
      </w:r>
      <w:r w:rsidR="0035543A" w:rsidRPr="00AC5ED9">
        <w:rPr>
          <w:rFonts w:ascii="Arial" w:eastAsia="Calibri" w:hAnsi="Arial" w:cs="Arial"/>
          <w:sz w:val="22"/>
          <w:u w:color="000000"/>
          <w:lang w:val="de-DE"/>
        </w:rPr>
        <w:t>Der antibakterielle Effekt, die Härte von 9H und eine Drucktoleranz von 5</w:t>
      </w:r>
      <w:r w:rsidR="00B03F0C">
        <w:rPr>
          <w:rFonts w:ascii="Arial" w:eastAsia="Calibri" w:hAnsi="Arial" w:cs="Arial"/>
          <w:sz w:val="22"/>
          <w:u w:color="000000"/>
          <w:lang w:val="de-DE"/>
        </w:rPr>
        <w:t xml:space="preserve"> </w:t>
      </w:r>
      <w:r w:rsidR="0035543A" w:rsidRPr="00AC5ED9">
        <w:rPr>
          <w:rFonts w:ascii="Arial" w:eastAsia="Calibri" w:hAnsi="Arial" w:cs="Arial"/>
          <w:sz w:val="22"/>
          <w:u w:color="000000"/>
          <w:lang w:val="de-DE"/>
        </w:rPr>
        <w:t>N</w:t>
      </w:r>
      <w:r w:rsidR="00B03F0C">
        <w:rPr>
          <w:rFonts w:ascii="Arial" w:eastAsia="Calibri" w:hAnsi="Arial" w:cs="Arial"/>
          <w:sz w:val="22"/>
          <w:u w:color="000000"/>
          <w:lang w:val="de-DE"/>
        </w:rPr>
        <w:t>ewton</w:t>
      </w:r>
      <w:r w:rsidR="0035543A" w:rsidRPr="00AC5ED9">
        <w:rPr>
          <w:rFonts w:ascii="Arial" w:eastAsia="Calibri" w:hAnsi="Arial" w:cs="Arial"/>
          <w:sz w:val="22"/>
          <w:u w:color="000000"/>
          <w:lang w:val="de-DE"/>
        </w:rPr>
        <w:t xml:space="preserve"> wurden im Februar 2017 zertifiziert.</w:t>
      </w:r>
      <w:r>
        <w:rPr>
          <w:rFonts w:ascii="Arial" w:eastAsia="Calibri" w:hAnsi="Arial" w:cs="Arial"/>
          <w:sz w:val="22"/>
          <w:u w:color="000000"/>
          <w:lang w:val="de-DE"/>
        </w:rPr>
        <w:t xml:space="preserve"> Das stärkt das Vertrauen in einen Schutz, der unsichtbar ist. </w:t>
      </w:r>
      <w:r w:rsidR="00B03F0C">
        <w:rPr>
          <w:rFonts w:ascii="Arial" w:eastAsia="Calibri" w:hAnsi="Arial" w:cs="Arial"/>
          <w:sz w:val="22"/>
          <w:u w:color="000000"/>
          <w:lang w:val="de-DE"/>
        </w:rPr>
        <w:t xml:space="preserve"> </w:t>
      </w:r>
    </w:p>
    <w:p w14:paraId="3B2C9A15" w14:textId="77777777" w:rsidR="006B4C51" w:rsidRDefault="006B4C51" w:rsidP="00BB51E8">
      <w:pPr>
        <w:spacing w:line="360" w:lineRule="auto"/>
        <w:jc w:val="both"/>
        <w:rPr>
          <w:rFonts w:ascii="Arial" w:eastAsia="Calibri" w:hAnsi="Arial" w:cs="Arial"/>
          <w:sz w:val="22"/>
          <w:u w:color="000000"/>
          <w:lang w:val="de-DE"/>
        </w:rPr>
      </w:pPr>
    </w:p>
    <w:p w14:paraId="6283CFB8"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Hart wie Saphir</w:t>
      </w:r>
    </w:p>
    <w:p w14:paraId="75C4B363" w14:textId="2789298E"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Die Nanopartikel aus Titan</w:t>
      </w:r>
      <w:r w:rsidR="00B03F0C">
        <w:rPr>
          <w:rFonts w:ascii="Arial" w:eastAsia="Calibri" w:hAnsi="Arial" w:cs="Arial"/>
          <w:sz w:val="22"/>
          <w:u w:color="000000"/>
          <w:lang w:val="de-DE"/>
        </w:rPr>
        <w:t>di</w:t>
      </w:r>
      <w:r w:rsidRPr="00AC5ED9">
        <w:rPr>
          <w:rFonts w:ascii="Arial" w:eastAsia="Calibri" w:hAnsi="Arial" w:cs="Arial"/>
          <w:sz w:val="22"/>
          <w:u w:color="000000"/>
          <w:lang w:val="de-DE"/>
        </w:rPr>
        <w:t>oxid verbinden sich unsichtbar mit dem Displayglas und bieten nach dem Trocknen eine Härte von 9H. Zum Vergleich: Die Härte eines durchschnittlichen Smartphone-Displays liegt in der Regel bei 2H bis 3H. SP TITANIUM schützt so auf einfachste Art und Weise vor lästigen Kratzern und hält bis zu zwei Jahre. Darüber hinaus hat die Schutzschicht eine antibakterielle Wirkung und schützt vor Wasserspritzern durch den Lotuseffekt.</w:t>
      </w:r>
    </w:p>
    <w:p w14:paraId="1622CC3C" w14:textId="77777777" w:rsidR="00BB51E8" w:rsidRPr="00AC5ED9" w:rsidRDefault="00BB51E8" w:rsidP="00BB51E8">
      <w:pPr>
        <w:spacing w:line="360" w:lineRule="auto"/>
        <w:jc w:val="both"/>
        <w:rPr>
          <w:rFonts w:ascii="Arial" w:eastAsia="Calibri" w:hAnsi="Arial" w:cs="Arial"/>
          <w:sz w:val="22"/>
          <w:u w:color="000000"/>
          <w:lang w:val="de-DE"/>
        </w:rPr>
      </w:pPr>
    </w:p>
    <w:p w14:paraId="5001E998"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Verbesserung der Touchscreen-Sensitivität und Farbbrillanz</w:t>
      </w:r>
    </w:p>
    <w:p w14:paraId="746B5737"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Während Folien die Haptik und die Bedienung des Touchscreen beeinträchtigen können, wird durch die SP TITANIUM-Versiegelung die Touchscreen-Sensitivität noch verbessert. Das Glas wird durch die Nanopartikel unsichtbar geglättet, sodass auch die Farbbrillanz profitiert – nicht nur auf dem Display, sondern auch bei der behandelten Kameralinse.</w:t>
      </w:r>
    </w:p>
    <w:p w14:paraId="54FDC181" w14:textId="77777777" w:rsidR="00BB51E8" w:rsidRPr="00AC5ED9" w:rsidRDefault="00BB51E8" w:rsidP="00BB51E8">
      <w:pPr>
        <w:spacing w:line="360" w:lineRule="auto"/>
        <w:jc w:val="both"/>
        <w:rPr>
          <w:rFonts w:ascii="Arial" w:eastAsia="Calibri" w:hAnsi="Arial" w:cs="Arial"/>
          <w:sz w:val="22"/>
          <w:u w:color="000000"/>
          <w:lang w:val="de-DE"/>
        </w:rPr>
      </w:pPr>
    </w:p>
    <w:p w14:paraId="25F55AB1" w14:textId="52645F12" w:rsidR="00BB51E8" w:rsidRPr="00AC5ED9" w:rsidRDefault="006D769A" w:rsidP="00750D02">
      <w:pPr>
        <w:rPr>
          <w:rFonts w:ascii="Arial" w:eastAsia="Calibri" w:hAnsi="Arial" w:cs="Arial"/>
          <w:b/>
          <w:sz w:val="22"/>
          <w:u w:color="000000"/>
          <w:lang w:val="de-DE"/>
        </w:rPr>
      </w:pPr>
      <w:r>
        <w:rPr>
          <w:rFonts w:ascii="Arial" w:eastAsia="Calibri" w:hAnsi="Arial" w:cs="Arial"/>
          <w:b/>
          <w:sz w:val="22"/>
          <w:u w:color="000000"/>
          <w:lang w:val="de-DE"/>
        </w:rPr>
        <w:br w:type="page"/>
      </w:r>
      <w:r w:rsidR="00BB51E8" w:rsidRPr="00AC5ED9">
        <w:rPr>
          <w:rFonts w:ascii="Arial" w:eastAsia="Calibri" w:hAnsi="Arial" w:cs="Arial"/>
          <w:b/>
          <w:sz w:val="22"/>
          <w:u w:color="000000"/>
          <w:lang w:val="de-DE"/>
        </w:rPr>
        <w:lastRenderedPageBreak/>
        <w:t>Einfache Anwendung</w:t>
      </w:r>
    </w:p>
    <w:p w14:paraId="50A4F032" w14:textId="292F8F41"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 xml:space="preserve">Das Auftragen des Displayschutzes könnte einfacher nicht sein: Das Gerät wird zuerst mit dem </w:t>
      </w:r>
      <w:r w:rsidRPr="007C2ED3">
        <w:rPr>
          <w:rFonts w:ascii="Arial" w:eastAsia="Calibri" w:hAnsi="Arial" w:cs="Arial"/>
          <w:sz w:val="22"/>
          <w:u w:color="000000"/>
          <w:lang w:val="de-DE"/>
        </w:rPr>
        <w:t xml:space="preserve">mitgelieferten </w:t>
      </w:r>
      <w:r w:rsidR="00AA0CEE" w:rsidRPr="007C2ED3">
        <w:rPr>
          <w:rFonts w:ascii="Arial" w:eastAsia="Calibri" w:hAnsi="Arial" w:cs="Arial"/>
          <w:sz w:val="22"/>
          <w:u w:color="000000"/>
          <w:lang w:val="de-DE"/>
        </w:rPr>
        <w:t>Reinigungstuch</w:t>
      </w:r>
      <w:r w:rsidRPr="007C2ED3">
        <w:rPr>
          <w:rFonts w:ascii="Arial" w:eastAsia="Calibri" w:hAnsi="Arial" w:cs="Arial"/>
          <w:sz w:val="22"/>
          <w:u w:color="000000"/>
          <w:lang w:val="de-DE"/>
        </w:rPr>
        <w:t xml:space="preserve"> </w:t>
      </w:r>
      <w:r w:rsidR="00E309DF" w:rsidRPr="007C2ED3">
        <w:rPr>
          <w:rFonts w:ascii="Arial" w:eastAsia="Calibri" w:hAnsi="Arial" w:cs="Arial"/>
          <w:sz w:val="22"/>
          <w:u w:color="000000"/>
          <w:lang w:val="de-DE"/>
        </w:rPr>
        <w:t>(</w:t>
      </w:r>
      <w:proofErr w:type="spellStart"/>
      <w:r w:rsidR="00E309DF" w:rsidRPr="007C2ED3">
        <w:rPr>
          <w:rFonts w:ascii="Arial" w:eastAsia="Calibri" w:hAnsi="Arial" w:cs="Arial"/>
          <w:sz w:val="22"/>
          <w:u w:color="000000"/>
          <w:lang w:val="de-DE"/>
        </w:rPr>
        <w:t>Step</w:t>
      </w:r>
      <w:proofErr w:type="spellEnd"/>
      <w:r w:rsidR="00E309DF" w:rsidRPr="007C2ED3">
        <w:rPr>
          <w:rFonts w:ascii="Arial" w:eastAsia="Calibri" w:hAnsi="Arial" w:cs="Arial"/>
          <w:sz w:val="22"/>
          <w:u w:color="000000"/>
          <w:lang w:val="de-DE"/>
        </w:rPr>
        <w:t xml:space="preserve"> 1) </w:t>
      </w:r>
      <w:r w:rsidRPr="007C2ED3">
        <w:rPr>
          <w:rFonts w:ascii="Arial" w:eastAsia="Calibri" w:hAnsi="Arial" w:cs="Arial"/>
          <w:sz w:val="22"/>
          <w:u w:color="000000"/>
          <w:lang w:val="de-DE"/>
        </w:rPr>
        <w:t xml:space="preserve">gereinigt. Anschließend wird das Display mit </w:t>
      </w:r>
      <w:r w:rsidR="00E309DF" w:rsidRPr="007C2ED3">
        <w:rPr>
          <w:rFonts w:ascii="Arial" w:eastAsia="Calibri" w:hAnsi="Arial" w:cs="Arial"/>
          <w:sz w:val="22"/>
          <w:u w:color="000000"/>
          <w:lang w:val="de-DE"/>
        </w:rPr>
        <w:t>dem SP TITANIUM-Tuch (</w:t>
      </w:r>
      <w:proofErr w:type="spellStart"/>
      <w:r w:rsidR="00E309DF" w:rsidRPr="007C2ED3">
        <w:rPr>
          <w:rFonts w:ascii="Arial" w:eastAsia="Calibri" w:hAnsi="Arial" w:cs="Arial"/>
          <w:sz w:val="22"/>
          <w:u w:color="000000"/>
          <w:lang w:val="de-DE"/>
        </w:rPr>
        <w:t>Step</w:t>
      </w:r>
      <w:proofErr w:type="spellEnd"/>
      <w:r w:rsidR="00E309DF" w:rsidRPr="007C2ED3">
        <w:rPr>
          <w:rFonts w:ascii="Arial" w:eastAsia="Calibri" w:hAnsi="Arial" w:cs="Arial"/>
          <w:sz w:val="22"/>
          <w:u w:color="000000"/>
          <w:lang w:val="de-DE"/>
        </w:rPr>
        <w:t xml:space="preserve"> 2) </w:t>
      </w:r>
      <w:r w:rsidRPr="007C2ED3">
        <w:rPr>
          <w:rFonts w:ascii="Arial" w:eastAsia="Calibri" w:hAnsi="Arial" w:cs="Arial"/>
          <w:sz w:val="22"/>
          <w:u w:color="000000"/>
          <w:lang w:val="de-DE"/>
        </w:rPr>
        <w:t xml:space="preserve">behandelt. Nach 5 minütiger </w:t>
      </w:r>
      <w:r w:rsidRPr="00AC5ED9">
        <w:rPr>
          <w:rFonts w:ascii="Arial" w:eastAsia="Calibri" w:hAnsi="Arial" w:cs="Arial"/>
          <w:sz w:val="22"/>
          <w:u w:color="000000"/>
          <w:lang w:val="de-DE"/>
        </w:rPr>
        <w:t xml:space="preserve">Trockenphase wird das Display poliert und ist dann perfekt </w:t>
      </w:r>
      <w:r w:rsidRPr="007C2ED3">
        <w:rPr>
          <w:rFonts w:ascii="Arial" w:eastAsia="Calibri" w:hAnsi="Arial" w:cs="Arial"/>
          <w:sz w:val="22"/>
          <w:u w:color="000000"/>
          <w:lang w:val="de-DE"/>
        </w:rPr>
        <w:t xml:space="preserve">geschützt – für </w:t>
      </w:r>
      <w:r w:rsidR="00AA0CEE" w:rsidRPr="007C2ED3">
        <w:rPr>
          <w:rFonts w:ascii="Arial" w:eastAsia="Calibri" w:hAnsi="Arial" w:cs="Arial"/>
          <w:sz w:val="22"/>
          <w:u w:color="000000"/>
          <w:lang w:val="de-DE"/>
        </w:rPr>
        <w:t xml:space="preserve">bis zu </w:t>
      </w:r>
      <w:r w:rsidRPr="007C2ED3">
        <w:rPr>
          <w:rFonts w:ascii="Arial" w:eastAsia="Calibri" w:hAnsi="Arial" w:cs="Arial"/>
          <w:sz w:val="22"/>
          <w:u w:color="000000"/>
          <w:lang w:val="de-DE"/>
        </w:rPr>
        <w:t xml:space="preserve">zwei </w:t>
      </w:r>
      <w:r w:rsidRPr="00AC5ED9">
        <w:rPr>
          <w:rFonts w:ascii="Arial" w:eastAsia="Calibri" w:hAnsi="Arial" w:cs="Arial"/>
          <w:sz w:val="22"/>
          <w:u w:color="000000"/>
          <w:lang w:val="de-DE"/>
        </w:rPr>
        <w:t xml:space="preserve">Jahre! </w:t>
      </w:r>
    </w:p>
    <w:p w14:paraId="6B56C831" w14:textId="77777777" w:rsidR="00BB51E8" w:rsidRPr="00AC5ED9" w:rsidRDefault="00BB51E8" w:rsidP="00BB51E8">
      <w:pPr>
        <w:spacing w:line="360" w:lineRule="auto"/>
        <w:jc w:val="both"/>
        <w:rPr>
          <w:rFonts w:ascii="Arial" w:eastAsia="Calibri" w:hAnsi="Arial" w:cs="Arial"/>
          <w:sz w:val="22"/>
          <w:u w:color="000000"/>
          <w:lang w:val="de-DE"/>
        </w:rPr>
      </w:pPr>
    </w:p>
    <w:p w14:paraId="7B4AEAB8"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Preise und Verfügbarkeit</w:t>
      </w:r>
    </w:p>
    <w:p w14:paraId="041B9CD8"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SP TITANIUM ist ab sofort verfügbar und wird in folgenden Einheiten angeboten:</w:t>
      </w:r>
    </w:p>
    <w:p w14:paraId="325CB1A8"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1er Pack – reicht für Displays bis zu 6 Zoll – UVP 17,99 Euro inkl. MwSt.</w:t>
      </w:r>
    </w:p>
    <w:p w14:paraId="291853CC"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2er Pack – UVP 29,99 Euro inkl. MwSt.</w:t>
      </w:r>
    </w:p>
    <w:p w14:paraId="255383D1" w14:textId="77777777" w:rsidR="00BB51E8" w:rsidRPr="00AC5ED9" w:rsidRDefault="00BB51E8" w:rsidP="00BB51E8">
      <w:pPr>
        <w:spacing w:line="360" w:lineRule="auto"/>
        <w:jc w:val="both"/>
        <w:rPr>
          <w:rFonts w:ascii="Arial" w:eastAsia="Calibri" w:hAnsi="Arial" w:cs="Arial"/>
          <w:sz w:val="22"/>
          <w:u w:color="000000"/>
          <w:lang w:val="en-GB"/>
        </w:rPr>
      </w:pPr>
      <w:r w:rsidRPr="00AC5ED9">
        <w:rPr>
          <w:rFonts w:ascii="Arial" w:eastAsia="Calibri" w:hAnsi="Arial" w:cs="Arial"/>
          <w:sz w:val="22"/>
          <w:u w:color="000000"/>
          <w:lang w:val="en-GB"/>
        </w:rPr>
        <w:t>4er Family Pack – UVP 49</w:t>
      </w:r>
      <w:proofErr w:type="gramStart"/>
      <w:r w:rsidRPr="00AC5ED9">
        <w:rPr>
          <w:rFonts w:ascii="Arial" w:eastAsia="Calibri" w:hAnsi="Arial" w:cs="Arial"/>
          <w:sz w:val="22"/>
          <w:u w:color="000000"/>
          <w:lang w:val="en-GB"/>
        </w:rPr>
        <w:t>,99</w:t>
      </w:r>
      <w:proofErr w:type="gramEnd"/>
      <w:r w:rsidRPr="00AC5ED9">
        <w:rPr>
          <w:rFonts w:ascii="Arial" w:eastAsia="Calibri" w:hAnsi="Arial" w:cs="Arial"/>
          <w:sz w:val="22"/>
          <w:u w:color="000000"/>
          <w:lang w:val="en-GB"/>
        </w:rPr>
        <w:t xml:space="preserve"> Euro inkl. MwSt.</w:t>
      </w:r>
    </w:p>
    <w:p w14:paraId="0FF4A014"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25er Pack – UVP 249,00 Euro inkl. MwSt</w:t>
      </w:r>
    </w:p>
    <w:p w14:paraId="36ADC6C1" w14:textId="77777777" w:rsidR="00BB51E8" w:rsidRPr="00D45663" w:rsidRDefault="00BB51E8" w:rsidP="00BB51E8">
      <w:pPr>
        <w:spacing w:line="360" w:lineRule="auto"/>
        <w:jc w:val="both"/>
        <w:rPr>
          <w:rFonts w:ascii="Arial" w:eastAsia="Calibri" w:hAnsi="Arial" w:cs="Arial"/>
          <w:sz w:val="22"/>
          <w:u w:color="000000"/>
          <w:lang w:val="de-DE"/>
        </w:rPr>
      </w:pPr>
    </w:p>
    <w:p w14:paraId="1EA51B8D" w14:textId="21B3B00D" w:rsidR="00BB51E8" w:rsidRPr="00BB51E8" w:rsidRDefault="00BB51E8" w:rsidP="00BB51E8">
      <w:pPr>
        <w:spacing w:line="360" w:lineRule="auto"/>
        <w:jc w:val="both"/>
        <w:rPr>
          <w:rFonts w:ascii="Arial" w:eastAsia="Calibri" w:hAnsi="Arial" w:cs="Arial"/>
          <w:sz w:val="22"/>
          <w:u w:color="000000"/>
          <w:lang w:val="de-DE"/>
        </w:rPr>
      </w:pPr>
      <w:r w:rsidRPr="00155B57">
        <w:rPr>
          <w:rFonts w:ascii="Arial" w:eastAsia="Calibri" w:hAnsi="Arial" w:cs="Arial"/>
          <w:sz w:val="22"/>
          <w:u w:color="000000"/>
          <w:lang w:val="de-DE"/>
        </w:rPr>
        <w:t xml:space="preserve">Mehr Informationen unter </w:t>
      </w:r>
      <w:hyperlink r:id="rId7" w:history="1">
        <w:r w:rsidRPr="00155B57">
          <w:rPr>
            <w:rStyle w:val="Hyperlink"/>
            <w:rFonts w:ascii="Arial" w:eastAsia="Calibri" w:hAnsi="Arial" w:cs="Arial"/>
            <w:sz w:val="22"/>
            <w:u w:color="000000"/>
            <w:lang w:val="de-DE"/>
          </w:rPr>
          <w:t>www.sptitanium.de</w:t>
        </w:r>
      </w:hyperlink>
    </w:p>
    <w:p w14:paraId="2701C01D" w14:textId="77777777" w:rsidR="00BB51E8" w:rsidRDefault="00BB51E8" w:rsidP="00BB51E8">
      <w:pPr>
        <w:spacing w:line="360" w:lineRule="auto"/>
        <w:rPr>
          <w:rFonts w:ascii="Calibri" w:eastAsia="Calibri" w:hAnsi="Calibri" w:cs="Calibri"/>
          <w:sz w:val="18"/>
          <w:szCs w:val="18"/>
          <w:lang w:val="de-DE"/>
        </w:rPr>
      </w:pPr>
    </w:p>
    <w:p w14:paraId="3F1EA8DE" w14:textId="739C02DA" w:rsidR="00BB51E8" w:rsidRDefault="00BB51E8" w:rsidP="00BB51E8">
      <w:pPr>
        <w:spacing w:line="360" w:lineRule="auto"/>
        <w:rPr>
          <w:rFonts w:ascii="Calibri" w:eastAsia="Calibri" w:hAnsi="Calibri" w:cs="Calibri"/>
          <w:sz w:val="18"/>
          <w:szCs w:val="18"/>
          <w:lang w:val="de-DE"/>
        </w:rPr>
      </w:pPr>
      <w:r>
        <w:rPr>
          <w:rFonts w:ascii="Calibri" w:eastAsia="Calibri" w:hAnsi="Calibri" w:cs="Calibri"/>
          <w:sz w:val="18"/>
          <w:szCs w:val="18"/>
          <w:lang w:val="de-DE"/>
        </w:rPr>
        <w:t xml:space="preserve">Dieser </w:t>
      </w:r>
      <w:r w:rsidR="007C2ED3">
        <w:rPr>
          <w:rFonts w:ascii="Calibri" w:eastAsia="Calibri" w:hAnsi="Calibri" w:cs="Calibri"/>
          <w:sz w:val="18"/>
          <w:szCs w:val="18"/>
          <w:lang w:val="de-DE"/>
        </w:rPr>
        <w:t>Text umfasst 2.350</w:t>
      </w:r>
      <w:bookmarkStart w:id="0" w:name="_GoBack"/>
      <w:bookmarkEnd w:id="0"/>
      <w:r>
        <w:rPr>
          <w:rFonts w:ascii="Calibri" w:eastAsia="Calibri" w:hAnsi="Calibri" w:cs="Calibri"/>
          <w:sz w:val="18"/>
          <w:szCs w:val="18"/>
          <w:lang w:val="de-DE"/>
        </w:rPr>
        <w:t xml:space="preserve"> Zeichen</w:t>
      </w:r>
    </w:p>
    <w:p w14:paraId="5E45C5DF" w14:textId="0575A7E3" w:rsidR="00BB51E8" w:rsidRPr="00BB51E8" w:rsidRDefault="00311C61" w:rsidP="00BB51E8">
      <w:pPr>
        <w:spacing w:line="288" w:lineRule="auto"/>
        <w:rPr>
          <w:rStyle w:val="Hyperlink"/>
          <w:rFonts w:ascii="Calibri" w:eastAsia="Calibri" w:hAnsi="Calibri" w:cs="Calibri"/>
          <w:color w:val="auto"/>
          <w:sz w:val="18"/>
          <w:szCs w:val="18"/>
          <w:u w:val="none"/>
          <w:lang w:val="de-DE"/>
        </w:rPr>
      </w:pPr>
      <w:r>
        <w:rPr>
          <w:rFonts w:ascii="Calibri" w:eastAsia="Calibri" w:hAnsi="Calibri" w:cs="Calibri"/>
          <w:sz w:val="18"/>
          <w:szCs w:val="18"/>
          <w:lang w:val="de-DE"/>
        </w:rPr>
        <w:t>Bildmaterial zum Download:</w:t>
      </w:r>
      <w:r>
        <w:rPr>
          <w:lang w:val="de-DE"/>
        </w:rPr>
        <w:t xml:space="preserve"> </w:t>
      </w:r>
      <w:hyperlink r:id="rId8" w:history="1">
        <w:r w:rsidR="00525279" w:rsidRPr="006A7D2A">
          <w:rPr>
            <w:rStyle w:val="Hyperlink"/>
            <w:rFonts w:ascii="Calibri" w:eastAsia="Calibri" w:hAnsi="Calibri" w:cs="Calibri"/>
            <w:sz w:val="18"/>
            <w:szCs w:val="18"/>
            <w:lang w:val="de-DE"/>
          </w:rPr>
          <w:t>http://www.publictouch.de/Presse/SP%20TITANIUM/73</w:t>
        </w:r>
      </w:hyperlink>
    </w:p>
    <w:p w14:paraId="35C4E417" w14:textId="13B6BCA1" w:rsidR="00750D02" w:rsidRDefault="00750D02">
      <w:pPr>
        <w:rPr>
          <w:rStyle w:val="Hyperlink"/>
          <w:rFonts w:ascii="Calibri" w:eastAsia="Calibri" w:hAnsi="Calibri" w:cs="Calibri"/>
          <w:b/>
          <w:color w:val="auto"/>
          <w:sz w:val="18"/>
          <w:szCs w:val="18"/>
          <w:u w:val="none"/>
          <w:lang w:val="de-DE"/>
        </w:rPr>
      </w:pPr>
      <w:r>
        <w:rPr>
          <w:rStyle w:val="Hyperlink"/>
          <w:rFonts w:ascii="Calibri" w:eastAsia="Calibri" w:hAnsi="Calibri" w:cs="Calibri"/>
          <w:b/>
          <w:color w:val="auto"/>
          <w:sz w:val="18"/>
          <w:szCs w:val="18"/>
          <w:u w:val="none"/>
          <w:lang w:val="de-DE"/>
        </w:rPr>
        <w:br w:type="page"/>
      </w:r>
    </w:p>
    <w:p w14:paraId="646F1DF0" w14:textId="77777777" w:rsidR="00BB51E8" w:rsidRDefault="00BB51E8" w:rsidP="00360F85">
      <w:pPr>
        <w:spacing w:line="288" w:lineRule="auto"/>
        <w:jc w:val="both"/>
        <w:rPr>
          <w:rStyle w:val="Hyperlink"/>
          <w:rFonts w:ascii="Calibri" w:eastAsia="Calibri" w:hAnsi="Calibri" w:cs="Calibri"/>
          <w:b/>
          <w:color w:val="auto"/>
          <w:sz w:val="18"/>
          <w:szCs w:val="18"/>
          <w:u w:val="none"/>
          <w:lang w:val="de-DE"/>
        </w:rPr>
      </w:pPr>
    </w:p>
    <w:p w14:paraId="7EDF1374" w14:textId="0AAB8938" w:rsidR="00360F85" w:rsidRPr="00013158" w:rsidRDefault="00360F85" w:rsidP="00360F85">
      <w:pPr>
        <w:spacing w:line="288" w:lineRule="auto"/>
        <w:jc w:val="both"/>
        <w:rPr>
          <w:rStyle w:val="Hyperlink"/>
          <w:rFonts w:ascii="Calibri" w:eastAsia="Calibri" w:hAnsi="Calibri" w:cs="Calibri"/>
          <w:b/>
          <w:color w:val="auto"/>
          <w:sz w:val="18"/>
          <w:szCs w:val="18"/>
          <w:u w:val="none"/>
          <w:lang w:val="de-DE"/>
        </w:rPr>
      </w:pPr>
      <w:r w:rsidRPr="00013158">
        <w:rPr>
          <w:rStyle w:val="Hyperlink"/>
          <w:rFonts w:ascii="Calibri" w:eastAsia="Calibri" w:hAnsi="Calibri" w:cs="Calibri"/>
          <w:b/>
          <w:color w:val="auto"/>
          <w:sz w:val="18"/>
          <w:szCs w:val="18"/>
          <w:u w:val="none"/>
          <w:lang w:val="de-DE"/>
        </w:rPr>
        <w:t xml:space="preserve">Über WOW </w:t>
      </w:r>
      <w:r w:rsidR="00CF3A06">
        <w:rPr>
          <w:rStyle w:val="Hyperlink"/>
          <w:rFonts w:ascii="Calibri" w:eastAsia="Calibri" w:hAnsi="Calibri" w:cs="Calibri"/>
          <w:b/>
          <w:color w:val="auto"/>
          <w:sz w:val="18"/>
          <w:szCs w:val="18"/>
          <w:u w:val="none"/>
          <w:lang w:val="de-DE"/>
        </w:rPr>
        <w:t>INNOVATION</w:t>
      </w:r>
      <w:r w:rsidRPr="00013158">
        <w:rPr>
          <w:rStyle w:val="Hyperlink"/>
          <w:rFonts w:ascii="Calibri" w:eastAsia="Calibri" w:hAnsi="Calibri" w:cs="Calibri"/>
          <w:b/>
          <w:color w:val="auto"/>
          <w:sz w:val="18"/>
          <w:szCs w:val="18"/>
          <w:u w:val="none"/>
          <w:lang w:val="de-DE"/>
        </w:rPr>
        <w:t>:</w:t>
      </w:r>
    </w:p>
    <w:p w14:paraId="17216742" w14:textId="0DB655AF" w:rsidR="00E00B29" w:rsidRPr="00BB51E8" w:rsidRDefault="00360F85" w:rsidP="00BB51E8">
      <w:pPr>
        <w:spacing w:line="288" w:lineRule="auto"/>
        <w:jc w:val="both"/>
        <w:rPr>
          <w:rFonts w:asciiTheme="majorHAnsi" w:hAnsiTheme="majorHAnsi"/>
          <w:lang w:val="de-DE"/>
        </w:rPr>
      </w:pPr>
      <w:r w:rsidRPr="00013158">
        <w:rPr>
          <w:rStyle w:val="Hyperlink"/>
          <w:rFonts w:ascii="Calibri" w:eastAsia="Calibri" w:hAnsi="Calibri" w:cs="Calibri"/>
          <w:color w:val="auto"/>
          <w:sz w:val="18"/>
          <w:szCs w:val="18"/>
          <w:u w:val="none"/>
          <w:lang w:val="de-DE"/>
        </w:rPr>
        <w:t>Die WOW</w:t>
      </w:r>
      <w:r>
        <w:rPr>
          <w:rStyle w:val="Hyperlink"/>
          <w:rFonts w:ascii="Calibri" w:eastAsia="Calibri" w:hAnsi="Calibri" w:cs="Calibri"/>
          <w:color w:val="auto"/>
          <w:sz w:val="18"/>
          <w:szCs w:val="18"/>
          <w:u w:val="none"/>
          <w:lang w:val="de-DE"/>
        </w:rPr>
        <w:t xml:space="preserve"> </w:t>
      </w:r>
      <w:r w:rsidR="00CF3A06">
        <w:rPr>
          <w:rStyle w:val="Hyperlink"/>
          <w:rFonts w:ascii="Calibri" w:eastAsia="Calibri" w:hAnsi="Calibri" w:cs="Calibri"/>
          <w:color w:val="auto"/>
          <w:sz w:val="18"/>
          <w:szCs w:val="18"/>
          <w:u w:val="none"/>
          <w:lang w:val="de-DE"/>
        </w:rPr>
        <w:t>INNOVATION</w:t>
      </w:r>
      <w:r>
        <w:rPr>
          <w:rStyle w:val="Hyperlink"/>
          <w:rFonts w:ascii="Calibri" w:eastAsia="Calibri" w:hAnsi="Calibri" w:cs="Calibri"/>
          <w:color w:val="auto"/>
          <w:sz w:val="18"/>
          <w:szCs w:val="18"/>
          <w:u w:val="none"/>
          <w:lang w:val="de-DE"/>
        </w:rPr>
        <w:t xml:space="preserve"> GmbH mit Sitz in Düsseldorf</w:t>
      </w:r>
      <w:r w:rsidRPr="00013158">
        <w:rPr>
          <w:rStyle w:val="Hyperlink"/>
          <w:rFonts w:ascii="Calibri" w:eastAsia="Calibri" w:hAnsi="Calibri" w:cs="Calibri"/>
          <w:color w:val="auto"/>
          <w:sz w:val="18"/>
          <w:szCs w:val="18"/>
          <w:u w:val="none"/>
          <w:lang w:val="de-DE"/>
        </w:rPr>
        <w:t xml:space="preserve">, entwickelt seit </w:t>
      </w:r>
      <w:r w:rsidR="00CF3A06">
        <w:rPr>
          <w:rStyle w:val="Hyperlink"/>
          <w:rFonts w:ascii="Calibri" w:eastAsia="Calibri" w:hAnsi="Calibri" w:cs="Calibri"/>
          <w:color w:val="auto"/>
          <w:sz w:val="18"/>
          <w:szCs w:val="18"/>
          <w:u w:val="none"/>
          <w:lang w:val="de-DE"/>
        </w:rPr>
        <w:t>zwei</w:t>
      </w:r>
      <w:r>
        <w:rPr>
          <w:rStyle w:val="Hyperlink"/>
          <w:rFonts w:ascii="Calibri" w:eastAsia="Calibri" w:hAnsi="Calibri" w:cs="Calibri"/>
          <w:color w:val="auto"/>
          <w:sz w:val="18"/>
          <w:szCs w:val="18"/>
          <w:u w:val="none"/>
          <w:lang w:val="de-DE"/>
        </w:rPr>
        <w:t xml:space="preserve"> Jahren</w:t>
      </w:r>
      <w:r w:rsidRPr="00013158">
        <w:rPr>
          <w:rStyle w:val="Hyperlink"/>
          <w:rFonts w:ascii="Calibri" w:eastAsia="Calibri" w:hAnsi="Calibri" w:cs="Calibri"/>
          <w:color w:val="auto"/>
          <w:sz w:val="18"/>
          <w:szCs w:val="18"/>
          <w:u w:val="none"/>
          <w:lang w:val="de-DE"/>
        </w:rPr>
        <w:t xml:space="preserve"> innovative Displayschutzprodukte für technische Geräte. Die Produktion erfolgt in Eigenregie ausschließlich innerhalb der Europäischen Union. SP </w:t>
      </w:r>
      <w:r w:rsidR="00AE5EDE">
        <w:rPr>
          <w:rStyle w:val="Hyperlink"/>
          <w:rFonts w:ascii="Calibri" w:eastAsia="Calibri" w:hAnsi="Calibri" w:cs="Calibri"/>
          <w:color w:val="auto"/>
          <w:sz w:val="18"/>
          <w:szCs w:val="18"/>
          <w:u w:val="none"/>
          <w:lang w:val="de-DE"/>
        </w:rPr>
        <w:t>TITANIUM</w:t>
      </w:r>
      <w:r w:rsidRPr="00013158">
        <w:rPr>
          <w:rStyle w:val="Hyperlink"/>
          <w:rFonts w:ascii="Calibri" w:eastAsia="Calibri" w:hAnsi="Calibri" w:cs="Calibri"/>
          <w:color w:val="auto"/>
          <w:sz w:val="18"/>
          <w:szCs w:val="18"/>
          <w:u w:val="none"/>
          <w:lang w:val="de-DE"/>
        </w:rPr>
        <w:t xml:space="preserve"> wird über </w:t>
      </w:r>
      <w:r>
        <w:rPr>
          <w:rStyle w:val="Hyperlink"/>
          <w:rFonts w:ascii="Calibri" w:eastAsia="Calibri" w:hAnsi="Calibri" w:cs="Calibri"/>
          <w:color w:val="auto"/>
          <w:sz w:val="18"/>
          <w:szCs w:val="18"/>
          <w:u w:val="none"/>
          <w:lang w:val="de-DE"/>
        </w:rPr>
        <w:t xml:space="preserve">alle bekannten </w:t>
      </w:r>
      <w:proofErr w:type="spellStart"/>
      <w:r>
        <w:rPr>
          <w:rStyle w:val="Hyperlink"/>
          <w:rFonts w:ascii="Calibri" w:eastAsia="Calibri" w:hAnsi="Calibri" w:cs="Calibri"/>
          <w:color w:val="auto"/>
          <w:sz w:val="18"/>
          <w:szCs w:val="18"/>
          <w:u w:val="none"/>
          <w:lang w:val="de-DE"/>
        </w:rPr>
        <w:t>Retailer</w:t>
      </w:r>
      <w:proofErr w:type="spellEnd"/>
      <w:r>
        <w:rPr>
          <w:rStyle w:val="Hyperlink"/>
          <w:rFonts w:ascii="Calibri" w:eastAsia="Calibri" w:hAnsi="Calibri" w:cs="Calibri"/>
          <w:color w:val="auto"/>
          <w:sz w:val="18"/>
          <w:szCs w:val="18"/>
          <w:u w:val="none"/>
          <w:lang w:val="de-DE"/>
        </w:rPr>
        <w:t xml:space="preserve"> sowie über den Fachhandel</w:t>
      </w:r>
      <w:r w:rsidRPr="00013158">
        <w:rPr>
          <w:rStyle w:val="Hyperlink"/>
          <w:rFonts w:ascii="Calibri" w:eastAsia="Calibri" w:hAnsi="Calibri" w:cs="Calibri"/>
          <w:color w:val="auto"/>
          <w:sz w:val="18"/>
          <w:szCs w:val="18"/>
          <w:u w:val="none"/>
          <w:lang w:val="de-DE"/>
        </w:rPr>
        <w:t xml:space="preserve"> vertrieben</w:t>
      </w:r>
      <w:r>
        <w:rPr>
          <w:rStyle w:val="Hyperlink"/>
          <w:rFonts w:ascii="Calibri" w:eastAsia="Calibri" w:hAnsi="Calibri" w:cs="Calibri"/>
          <w:color w:val="auto"/>
          <w:sz w:val="18"/>
          <w:szCs w:val="18"/>
          <w:u w:val="none"/>
          <w:lang w:val="de-DE"/>
        </w:rPr>
        <w:t>.</w:t>
      </w:r>
      <w:r w:rsidRPr="00013158">
        <w:rPr>
          <w:rStyle w:val="Hyperlink"/>
          <w:rFonts w:ascii="Calibri" w:eastAsia="Calibri" w:hAnsi="Calibri" w:cs="Calibri"/>
          <w:color w:val="auto"/>
          <w:sz w:val="18"/>
          <w:szCs w:val="18"/>
          <w:u w:val="none"/>
          <w:lang w:val="de-DE"/>
        </w:rPr>
        <w:t xml:space="preserve"> </w:t>
      </w:r>
    </w:p>
    <w:p w14:paraId="5D6F054B" w14:textId="77777777" w:rsidR="00BB51E8" w:rsidRPr="00EA5990" w:rsidRDefault="00BB51E8" w:rsidP="00F25BAF">
      <w:pPr>
        <w:widowControl w:val="0"/>
        <w:autoSpaceDE w:val="0"/>
        <w:autoSpaceDN w:val="0"/>
        <w:adjustRightInd w:val="0"/>
        <w:spacing w:line="360" w:lineRule="auto"/>
        <w:jc w:val="both"/>
        <w:rPr>
          <w:rFonts w:asciiTheme="majorHAnsi" w:hAnsiTheme="majorHAnsi" w:cstheme="majorHAnsi"/>
          <w:sz w:val="20"/>
          <w:szCs w:val="20"/>
          <w:lang w:val="de-DE"/>
        </w:rPr>
      </w:pPr>
    </w:p>
    <w:p w14:paraId="55D5B4E6" w14:textId="4AE4FE2C" w:rsidR="00E00B29" w:rsidRPr="0038663D" w:rsidRDefault="00E00B29" w:rsidP="00481646">
      <w:pPr>
        <w:pStyle w:val="Default"/>
        <w:rPr>
          <w:rFonts w:asciiTheme="majorHAnsi" w:eastAsia="Calibri" w:hAnsiTheme="majorHAnsi" w:cs="Calibri"/>
          <w:b/>
          <w:bCs/>
          <w:sz w:val="20"/>
          <w:szCs w:val="20"/>
          <w:lang w:val="de-DE"/>
        </w:rPr>
      </w:pPr>
      <w:r w:rsidRPr="0038663D">
        <w:rPr>
          <w:rFonts w:asciiTheme="majorHAnsi" w:eastAsia="Calibri" w:hAnsiTheme="majorHAnsi" w:cs="Calibri"/>
          <w:b/>
          <w:bCs/>
          <w:sz w:val="20"/>
          <w:szCs w:val="20"/>
          <w:lang w:val="de-DE"/>
        </w:rPr>
        <w:t>Pressekontakt:</w:t>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00CF3A06">
        <w:rPr>
          <w:rFonts w:asciiTheme="majorHAnsi" w:eastAsia="Calibri" w:hAnsiTheme="majorHAnsi" w:cs="Calibri"/>
          <w:b/>
          <w:bCs/>
          <w:sz w:val="20"/>
          <w:szCs w:val="20"/>
          <w:lang w:val="de-DE"/>
        </w:rPr>
        <w:t>Vertrieb</w:t>
      </w:r>
      <w:r w:rsidRPr="0038663D">
        <w:rPr>
          <w:rFonts w:asciiTheme="majorHAnsi" w:eastAsia="Calibri" w:hAnsiTheme="majorHAnsi" w:cs="Calibri"/>
          <w:b/>
          <w:bCs/>
          <w:sz w:val="20"/>
          <w:szCs w:val="20"/>
          <w:lang w:val="de-DE"/>
        </w:rPr>
        <w:t>skontakt</w:t>
      </w:r>
      <w:r w:rsidR="005F01ED">
        <w:rPr>
          <w:rFonts w:asciiTheme="majorHAnsi" w:eastAsia="Calibri" w:hAnsiTheme="majorHAnsi" w:cs="Calibri"/>
          <w:b/>
          <w:bCs/>
          <w:sz w:val="20"/>
          <w:szCs w:val="20"/>
          <w:lang w:val="de-DE"/>
        </w:rPr>
        <w:t xml:space="preserve"> (nur für den Fachhandel)</w:t>
      </w:r>
      <w:r w:rsidRPr="0038663D">
        <w:rPr>
          <w:rFonts w:asciiTheme="majorHAnsi" w:eastAsia="Calibri" w:hAnsiTheme="majorHAnsi" w:cs="Calibri"/>
          <w:b/>
          <w:bCs/>
          <w:sz w:val="20"/>
          <w:szCs w:val="20"/>
          <w:lang w:val="de-DE"/>
        </w:rPr>
        <w:t>:</w:t>
      </w:r>
    </w:p>
    <w:p w14:paraId="0289D1A5" w14:textId="77777777" w:rsidR="00E00B29" w:rsidRPr="0038663D" w:rsidRDefault="00E00B29" w:rsidP="00481646">
      <w:pPr>
        <w:pStyle w:val="Default"/>
        <w:rPr>
          <w:rFonts w:asciiTheme="majorHAnsi" w:eastAsia="Calibri" w:hAnsiTheme="majorHAnsi" w:cs="Calibri"/>
          <w:sz w:val="20"/>
          <w:szCs w:val="20"/>
          <w:lang w:val="de-DE"/>
        </w:rPr>
      </w:pPr>
    </w:p>
    <w:p w14:paraId="7C3C649B" w14:textId="6C55903C" w:rsidR="00E00B29" w:rsidRPr="0038663D" w:rsidRDefault="00E00B29" w:rsidP="00481646">
      <w:pPr>
        <w:pStyle w:val="Default"/>
        <w:rPr>
          <w:rFonts w:asciiTheme="majorHAnsi" w:eastAsia="Calibri" w:hAnsiTheme="majorHAnsi" w:cs="Calibri"/>
          <w:sz w:val="20"/>
          <w:szCs w:val="20"/>
          <w:lang w:val="de-DE"/>
        </w:rPr>
      </w:pPr>
      <w:proofErr w:type="spellStart"/>
      <w:r w:rsidRPr="0038663D">
        <w:rPr>
          <w:rFonts w:asciiTheme="majorHAnsi" w:eastAsia="Calibri" w:hAnsiTheme="majorHAnsi" w:cs="Calibri"/>
          <w:sz w:val="20"/>
          <w:szCs w:val="20"/>
          <w:lang w:val="de-DE"/>
        </w:rPr>
        <w:t>public</w:t>
      </w:r>
      <w:proofErr w:type="spellEnd"/>
      <w:r w:rsidRPr="0038663D">
        <w:rPr>
          <w:rFonts w:asciiTheme="majorHAnsi" w:eastAsia="Calibri" w:hAnsiTheme="majorHAnsi" w:cs="Calibri"/>
          <w:sz w:val="20"/>
          <w:szCs w:val="20"/>
          <w:lang w:val="de-DE"/>
        </w:rPr>
        <w:t xml:space="preserve"> </w:t>
      </w:r>
      <w:proofErr w:type="spellStart"/>
      <w:r w:rsidRPr="0038663D">
        <w:rPr>
          <w:rFonts w:asciiTheme="majorHAnsi" w:eastAsia="Calibri" w:hAnsiTheme="majorHAnsi" w:cs="Calibri"/>
          <w:sz w:val="20"/>
          <w:szCs w:val="20"/>
          <w:lang w:val="de-DE"/>
        </w:rPr>
        <w:t>touch</w:t>
      </w:r>
      <w:proofErr w:type="spellEnd"/>
      <w:r w:rsidRPr="0038663D">
        <w:rPr>
          <w:rFonts w:asciiTheme="majorHAnsi" w:eastAsia="Calibri" w:hAnsiTheme="majorHAnsi" w:cs="Calibri"/>
          <w:sz w:val="20"/>
          <w:szCs w:val="20"/>
          <w:lang w:val="de-DE"/>
        </w:rPr>
        <w:t xml:space="preserve"> –</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 xml:space="preserve">MB Michael Birke </w:t>
      </w:r>
    </w:p>
    <w:p w14:paraId="33EC7AF5" w14:textId="26CA494A"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Agentur für Pressearbeit und PR GmbH</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Industrievertretungen</w:t>
      </w:r>
    </w:p>
    <w:p w14:paraId="1235E219" w14:textId="3F4244C8"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Sigi Riedelbauch</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Michael Birke</w:t>
      </w:r>
    </w:p>
    <w:p w14:paraId="382F8B6F" w14:textId="298B36FF"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Marktplatz 18</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Walder Straße 49</w:t>
      </w:r>
    </w:p>
    <w:p w14:paraId="1304FD90" w14:textId="3BA33404"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91207 Lauf</w:t>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t>40724 Hilden</w:t>
      </w:r>
    </w:p>
    <w:p w14:paraId="418047CB" w14:textId="433B9010"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Tel.: + 49 (0) 9123/9747-13</w:t>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t>Tel.: + 49 (0) 211/538031-11</w:t>
      </w:r>
    </w:p>
    <w:p w14:paraId="492B4747" w14:textId="4E1FE658" w:rsidR="00B90BAD" w:rsidRPr="0038663D" w:rsidRDefault="00E00B29" w:rsidP="00B90BAD">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Fax: + 49 (0) 9123/9747-17</w:t>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t>Fax: + 49 (0) 211/538031-9911</w:t>
      </w:r>
    </w:p>
    <w:p w14:paraId="4DCB1DA4" w14:textId="7550688B" w:rsidR="00B90BAD" w:rsidRDefault="00B90BAD" w:rsidP="00B90BAD">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 xml:space="preserve">E-Mail: </w:t>
      </w:r>
      <w:r w:rsidRPr="00B90BAD">
        <w:rPr>
          <w:rFonts w:asciiTheme="majorHAnsi" w:eastAsia="Calibri" w:hAnsiTheme="majorHAnsi" w:cs="Calibri"/>
          <w:sz w:val="20"/>
          <w:szCs w:val="20"/>
          <w:lang w:val="de-DE"/>
        </w:rPr>
        <w:t>riedelbauch@publictouch.de</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 xml:space="preserve">E-Mail: </w:t>
      </w:r>
      <w:r w:rsidRPr="00B90BAD">
        <w:rPr>
          <w:rFonts w:asciiTheme="majorHAnsi" w:eastAsia="Calibri" w:hAnsiTheme="majorHAnsi" w:cs="Calibri"/>
          <w:sz w:val="20"/>
          <w:szCs w:val="20"/>
          <w:lang w:val="de-DE"/>
        </w:rPr>
        <w:t>michael.birke@birke-iv.de</w:t>
      </w:r>
    </w:p>
    <w:p w14:paraId="12BDDCBC" w14:textId="77777777" w:rsidR="00B90BAD" w:rsidRDefault="00B90BAD" w:rsidP="00B90BAD">
      <w:pPr>
        <w:pStyle w:val="Default"/>
        <w:rPr>
          <w:rFonts w:asciiTheme="majorHAnsi" w:eastAsia="Calibri" w:hAnsiTheme="majorHAnsi" w:cs="Calibri"/>
          <w:sz w:val="20"/>
          <w:szCs w:val="20"/>
          <w:lang w:val="de-DE"/>
        </w:rPr>
      </w:pPr>
    </w:p>
    <w:p w14:paraId="0933F274" w14:textId="77777777" w:rsidR="00BB51E8" w:rsidRDefault="00BB51E8" w:rsidP="00B90BAD">
      <w:pPr>
        <w:pStyle w:val="Default"/>
        <w:rPr>
          <w:rFonts w:asciiTheme="majorHAnsi" w:eastAsia="Calibri" w:hAnsiTheme="majorHAnsi" w:cs="Calibri"/>
          <w:sz w:val="20"/>
          <w:szCs w:val="20"/>
          <w:lang w:val="de-DE"/>
        </w:rPr>
      </w:pPr>
    </w:p>
    <w:p w14:paraId="4F93F322" w14:textId="7AB0F4ED"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Alexander Güttsches</w:t>
      </w:r>
    </w:p>
    <w:p w14:paraId="7A5DC73A" w14:textId="4EBEFE76"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Industrievertretung</w:t>
      </w:r>
    </w:p>
    <w:p w14:paraId="558AF3FC" w14:textId="5D399675"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Alexander Güttsches</w:t>
      </w:r>
    </w:p>
    <w:p w14:paraId="200D6669" w14:textId="3112C2F6"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 xml:space="preserve">89275 </w:t>
      </w:r>
      <w:proofErr w:type="spellStart"/>
      <w:r>
        <w:rPr>
          <w:rFonts w:asciiTheme="majorHAnsi" w:eastAsia="Calibri" w:hAnsiTheme="majorHAnsi" w:cs="Calibri"/>
          <w:sz w:val="20"/>
          <w:szCs w:val="20"/>
          <w:lang w:val="de-DE"/>
        </w:rPr>
        <w:t>Elchingen</w:t>
      </w:r>
      <w:proofErr w:type="spellEnd"/>
    </w:p>
    <w:p w14:paraId="39609754" w14:textId="4D5DF172"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Tel.: + 49 (0) 7308/9292719</w:t>
      </w:r>
    </w:p>
    <w:p w14:paraId="481A70A7" w14:textId="51EE0DB1" w:rsidR="00B90BAD" w:rsidRPr="0038663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 xml:space="preserve">E-Mail: </w:t>
      </w:r>
      <w:r w:rsidR="00EB363E">
        <w:rPr>
          <w:rFonts w:asciiTheme="majorHAnsi" w:eastAsia="Calibri" w:hAnsiTheme="majorHAnsi" w:cs="Calibri"/>
          <w:sz w:val="20"/>
          <w:szCs w:val="20"/>
          <w:lang w:val="de-DE"/>
        </w:rPr>
        <w:t>a</w:t>
      </w:r>
      <w:r w:rsidR="00EB363E" w:rsidRPr="00EB363E">
        <w:rPr>
          <w:rFonts w:asciiTheme="majorHAnsi" w:eastAsia="Calibri" w:hAnsiTheme="majorHAnsi" w:cs="Calibri"/>
          <w:sz w:val="20"/>
          <w:szCs w:val="20"/>
          <w:lang w:val="de-DE"/>
        </w:rPr>
        <w:t>lexander.guettsches@ag-vc.de</w:t>
      </w:r>
    </w:p>
    <w:p w14:paraId="43C32943" w14:textId="4EC71FC4" w:rsidR="00B90BAD" w:rsidRDefault="00B90BAD" w:rsidP="00B90BAD">
      <w:pPr>
        <w:pStyle w:val="Default"/>
        <w:rPr>
          <w:rFonts w:asciiTheme="majorHAnsi" w:eastAsia="Calibri" w:hAnsiTheme="majorHAnsi" w:cs="Calibri"/>
          <w:sz w:val="20"/>
          <w:szCs w:val="20"/>
          <w:lang w:val="de-DE"/>
        </w:rPr>
      </w:pPr>
    </w:p>
    <w:p w14:paraId="78F9A71B" w14:textId="339DD437" w:rsidR="00B90BAD" w:rsidRPr="0038663D" w:rsidRDefault="00B90BAD" w:rsidP="00B90BAD">
      <w:pPr>
        <w:pStyle w:val="Default"/>
        <w:rPr>
          <w:rFonts w:asciiTheme="majorHAnsi" w:hAnsiTheme="majorHAns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p>
    <w:p w14:paraId="2046EFE1" w14:textId="77777777" w:rsidR="00E00B29" w:rsidRPr="0038663D" w:rsidRDefault="00E00B29" w:rsidP="00D94577">
      <w:pPr>
        <w:pStyle w:val="Default"/>
        <w:rPr>
          <w:rFonts w:asciiTheme="majorHAnsi" w:hAnsiTheme="majorHAnsi"/>
          <w:sz w:val="20"/>
          <w:szCs w:val="20"/>
          <w:lang w:val="de-DE"/>
        </w:rPr>
      </w:pPr>
    </w:p>
    <w:sectPr w:rsidR="00E00B29" w:rsidRPr="0038663D" w:rsidSect="00246670">
      <w:headerReference w:type="default" r:id="rId9"/>
      <w:footerReference w:type="default" r:id="rId10"/>
      <w:type w:val="continuous"/>
      <w:pgSz w:w="12240" w:h="15840"/>
      <w:pgMar w:top="720" w:right="171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FF53" w14:textId="77777777" w:rsidR="00775ADA" w:rsidRDefault="00775ADA" w:rsidP="00E1535C">
      <w:r>
        <w:separator/>
      </w:r>
    </w:p>
  </w:endnote>
  <w:endnote w:type="continuationSeparator" w:id="0">
    <w:p w14:paraId="5F38D3EA" w14:textId="77777777" w:rsidR="00775ADA" w:rsidRDefault="00775ADA" w:rsidP="00E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DINOT">
    <w:charset w:val="00"/>
    <w:family w:val="auto"/>
    <w:pitch w:val="variable"/>
    <w:sig w:usb0="800000AF" w:usb1="4000207B"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25F96" w14:textId="77777777" w:rsidR="00D94577" w:rsidRDefault="00D94577" w:rsidP="00D94577">
    <w:pPr>
      <w:pStyle w:val="Fuzeile"/>
      <w:jc w:val="center"/>
      <w:rPr>
        <w:rFonts w:asciiTheme="majorHAnsi" w:hAnsiTheme="majorHAnsi" w:cstheme="majorHAnsi"/>
        <w:sz w:val="18"/>
        <w:szCs w:val="18"/>
        <w:lang w:val="de-DE"/>
      </w:rPr>
    </w:pPr>
    <w:r w:rsidRPr="00D94577">
      <w:rPr>
        <w:rFonts w:asciiTheme="majorHAnsi" w:hAnsiTheme="majorHAnsi" w:cstheme="majorHAnsi"/>
        <w:sz w:val="18"/>
        <w:szCs w:val="18"/>
        <w:lang w:val="de-DE"/>
      </w:rPr>
      <w:t xml:space="preserve">WOW INNOVATION GmbH, </w:t>
    </w:r>
    <w:r>
      <w:rPr>
        <w:rFonts w:asciiTheme="majorHAnsi" w:hAnsiTheme="majorHAnsi" w:cstheme="majorHAnsi"/>
        <w:sz w:val="18"/>
        <w:szCs w:val="18"/>
        <w:lang w:val="de-DE"/>
      </w:rPr>
      <w:t xml:space="preserve">Königsallee 98, </w:t>
    </w:r>
    <w:r w:rsidR="00CF3A06" w:rsidRPr="00D94577">
      <w:rPr>
        <w:rFonts w:asciiTheme="majorHAnsi" w:hAnsiTheme="majorHAnsi" w:cstheme="majorHAnsi"/>
        <w:sz w:val="18"/>
        <w:szCs w:val="18"/>
        <w:lang w:val="de-DE"/>
      </w:rPr>
      <w:t>40212 Düsseldorf</w:t>
    </w:r>
  </w:p>
  <w:p w14:paraId="79CDA410" w14:textId="4C3274E8" w:rsidR="00CF3A06" w:rsidRPr="00D94577" w:rsidRDefault="00D94577" w:rsidP="00D94577">
    <w:pPr>
      <w:pStyle w:val="Fuzeile"/>
      <w:jc w:val="center"/>
      <w:rPr>
        <w:rFonts w:asciiTheme="majorHAnsi" w:hAnsiTheme="majorHAnsi" w:cstheme="majorHAnsi"/>
        <w:sz w:val="18"/>
        <w:szCs w:val="18"/>
        <w:lang w:val="de-DE"/>
      </w:rPr>
    </w:pPr>
    <w:r>
      <w:rPr>
        <w:rFonts w:asciiTheme="majorHAnsi" w:hAnsiTheme="majorHAnsi" w:cstheme="majorHAnsi"/>
        <w:sz w:val="18"/>
        <w:szCs w:val="18"/>
        <w:lang w:val="de-DE"/>
      </w:rPr>
      <w:t>T</w:t>
    </w:r>
    <w:r w:rsidR="00CF3A06" w:rsidRPr="00D94577">
      <w:rPr>
        <w:rFonts w:asciiTheme="majorHAnsi" w:hAnsiTheme="majorHAnsi" w:cstheme="majorHAnsi"/>
        <w:sz w:val="18"/>
        <w:szCs w:val="18"/>
        <w:lang w:val="de-DE"/>
      </w:rPr>
      <w:t>el: +49 (0)211 641 63073</w:t>
    </w:r>
  </w:p>
  <w:p w14:paraId="3161FCC0" w14:textId="34E52441" w:rsidR="00CF3A06" w:rsidRPr="00D94577" w:rsidRDefault="00D94577" w:rsidP="00D94577">
    <w:pPr>
      <w:pStyle w:val="Fuzeile"/>
      <w:jc w:val="center"/>
      <w:rPr>
        <w:rFonts w:asciiTheme="majorHAnsi" w:hAnsiTheme="majorHAnsi" w:cstheme="majorHAnsi"/>
        <w:sz w:val="18"/>
        <w:szCs w:val="18"/>
      </w:rPr>
    </w:pPr>
    <w:proofErr w:type="spellStart"/>
    <w:r>
      <w:rPr>
        <w:rFonts w:asciiTheme="majorHAnsi" w:hAnsiTheme="majorHAnsi" w:cstheme="majorHAnsi"/>
        <w:sz w:val="18"/>
        <w:szCs w:val="18"/>
      </w:rPr>
      <w:t>Geschäftsführer</w:t>
    </w:r>
    <w:proofErr w:type="spellEnd"/>
    <w:r>
      <w:rPr>
        <w:rFonts w:asciiTheme="majorHAnsi" w:hAnsiTheme="majorHAnsi" w:cstheme="majorHAnsi"/>
        <w:sz w:val="18"/>
        <w:szCs w:val="18"/>
      </w:rPr>
      <w:t>: Simon Papismedov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B9B9E" w14:textId="77777777" w:rsidR="00775ADA" w:rsidRDefault="00775ADA" w:rsidP="00E1535C">
      <w:r>
        <w:separator/>
      </w:r>
    </w:p>
  </w:footnote>
  <w:footnote w:type="continuationSeparator" w:id="0">
    <w:p w14:paraId="6BD0691D" w14:textId="77777777" w:rsidR="00775ADA" w:rsidRDefault="00775ADA" w:rsidP="00E1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F22A" w14:textId="6C094009" w:rsidR="00D34A99" w:rsidRDefault="00013158">
    <w:pPr>
      <w:pStyle w:val="Kopfzeile"/>
    </w:pPr>
    <w:r>
      <w:rPr>
        <w:noProof/>
        <w:lang w:val="de-DE" w:eastAsia="de-DE"/>
      </w:rPr>
      <w:drawing>
        <wp:anchor distT="0" distB="0" distL="114300" distR="114300" simplePos="0" relativeHeight="251658240" behindDoc="0" locked="0" layoutInCell="1" allowOverlap="1" wp14:anchorId="4F18DBFA" wp14:editId="6105AF0C">
          <wp:simplePos x="0" y="0"/>
          <wp:positionH relativeFrom="column">
            <wp:posOffset>4628515</wp:posOffset>
          </wp:positionH>
          <wp:positionV relativeFrom="paragraph">
            <wp:posOffset>-266700</wp:posOffset>
          </wp:positionV>
          <wp:extent cx="1762125" cy="1115902"/>
          <wp:effectExtent l="0" t="0" r="0" b="8255"/>
          <wp:wrapNone/>
          <wp:docPr id="1" name="Grafik 1" descr="25 db-os doboz German-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db-os doboz German-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15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4232D" w14:textId="77777777" w:rsidR="00D34A99" w:rsidRDefault="00D34A99">
    <w:pPr>
      <w:pStyle w:val="Kopfzeile"/>
    </w:pPr>
  </w:p>
  <w:p w14:paraId="0D30509C" w14:textId="77777777" w:rsidR="00013158" w:rsidRDefault="00013158">
    <w:pPr>
      <w:pStyle w:val="Kopfzeile"/>
    </w:pPr>
  </w:p>
  <w:p w14:paraId="119134A3" w14:textId="77777777" w:rsidR="00013158" w:rsidRDefault="00013158">
    <w:pPr>
      <w:pStyle w:val="Kopfzeile"/>
    </w:pPr>
  </w:p>
  <w:p w14:paraId="0A9CFB07" w14:textId="77777777" w:rsidR="00013158" w:rsidRDefault="00013158">
    <w:pPr>
      <w:pStyle w:val="Kopfzeile"/>
    </w:pPr>
  </w:p>
  <w:p w14:paraId="4356FCA8" w14:textId="77777777" w:rsidR="00013158" w:rsidRDefault="00013158">
    <w:pPr>
      <w:pStyle w:val="Kopfzeile"/>
    </w:pPr>
  </w:p>
  <w:p w14:paraId="13B2C527" w14:textId="5DE76C73" w:rsidR="0038663D" w:rsidRPr="00E0174D" w:rsidRDefault="0038663D">
    <w:pPr>
      <w:pStyle w:val="Kopfzeile"/>
      <w:rPr>
        <w:rFonts w:asciiTheme="majorHAnsi" w:hAnsiTheme="majorHAnsi"/>
        <w:b/>
        <w:sz w:val="28"/>
        <w:szCs w:val="28"/>
        <w:lang w:val="de-DE"/>
      </w:rPr>
    </w:pPr>
    <w:r w:rsidRPr="00E0174D">
      <w:rPr>
        <w:rFonts w:asciiTheme="majorHAnsi" w:hAnsiTheme="majorHAnsi"/>
        <w:b/>
        <w:sz w:val="28"/>
        <w:szCs w:val="28"/>
        <w:lang w:val="de-DE"/>
      </w:rPr>
      <w:t>Presseinformation</w:t>
    </w:r>
    <w:r w:rsidRPr="00E0174D">
      <w:rPr>
        <w:rFonts w:asciiTheme="majorHAnsi" w:hAnsiTheme="majorHAnsi"/>
        <w:b/>
        <w:sz w:val="28"/>
        <w:szCs w:val="28"/>
        <w:lang w:val="de-DE"/>
      </w:rPr>
      <w:tab/>
    </w:r>
    <w:r w:rsidRPr="00E0174D">
      <w:rPr>
        <w:rFonts w:asciiTheme="majorHAnsi" w:hAnsiTheme="majorHAnsi"/>
        <w:b/>
        <w:sz w:val="28"/>
        <w:szCs w:val="28"/>
        <w:lang w:val="de-DE"/>
      </w:rPr>
      <w:tab/>
    </w:r>
    <w:r w:rsidR="00E0174D">
      <w:rPr>
        <w:rFonts w:asciiTheme="majorHAnsi" w:hAnsiTheme="majorHAnsi"/>
        <w:b/>
        <w:sz w:val="28"/>
        <w:szCs w:val="28"/>
        <w:lang w:val="de-DE"/>
      </w:rPr>
      <w:t>April</w:t>
    </w:r>
    <w:r w:rsidRPr="00E0174D">
      <w:rPr>
        <w:rFonts w:asciiTheme="majorHAnsi" w:hAnsiTheme="majorHAnsi"/>
        <w:b/>
        <w:sz w:val="28"/>
        <w:szCs w:val="28"/>
        <w:lang w:val="de-DE"/>
      </w:rPr>
      <w:t xml:space="preserve"> 2017</w:t>
    </w:r>
  </w:p>
  <w:p w14:paraId="4C4213E0" w14:textId="77777777" w:rsidR="0038663D" w:rsidRPr="00E0174D" w:rsidRDefault="0038663D">
    <w:pPr>
      <w:pStyle w:val="Kopfzeile"/>
      <w:rPr>
        <w:lang w:val="de-DE"/>
      </w:rPr>
    </w:pPr>
  </w:p>
  <w:p w14:paraId="1FB040E6" w14:textId="77777777" w:rsidR="00481646" w:rsidRPr="00E0174D" w:rsidRDefault="00481646">
    <w:pPr>
      <w:pStyle w:val="Kopfzeile"/>
      <w:rPr>
        <w:sz w:val="18"/>
        <w:szCs w:val="18"/>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DFE"/>
    <w:multiLevelType w:val="hybridMultilevel"/>
    <w:tmpl w:val="596E63FE"/>
    <w:lvl w:ilvl="0" w:tplc="A706FA1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F0F4A"/>
    <w:multiLevelType w:val="hybridMultilevel"/>
    <w:tmpl w:val="F392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7813A0"/>
    <w:multiLevelType w:val="hybridMultilevel"/>
    <w:tmpl w:val="944A514A"/>
    <w:lvl w:ilvl="0" w:tplc="36A0FDAE">
      <w:start w:val="20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85913"/>
    <w:multiLevelType w:val="hybridMultilevel"/>
    <w:tmpl w:val="F146D564"/>
    <w:lvl w:ilvl="0" w:tplc="131C6C2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4EB0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C27CD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06D1F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6564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385F5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2E383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E362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44E1E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065538D"/>
    <w:multiLevelType w:val="hybridMultilevel"/>
    <w:tmpl w:val="E342DAEA"/>
    <w:lvl w:ilvl="0" w:tplc="1FEE36FC">
      <w:numFmt w:val="bullet"/>
      <w:lvlText w:val="-"/>
      <w:lvlJc w:val="left"/>
      <w:pPr>
        <w:ind w:left="720" w:hanging="360"/>
      </w:pPr>
      <w:rPr>
        <w:rFonts w:ascii="DINOT" w:eastAsiaTheme="minorEastAsia" w:hAnsi="DINO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7D"/>
    <w:rsid w:val="00004C38"/>
    <w:rsid w:val="0001226A"/>
    <w:rsid w:val="00013158"/>
    <w:rsid w:val="00013BED"/>
    <w:rsid w:val="000377F9"/>
    <w:rsid w:val="0004799F"/>
    <w:rsid w:val="000502FF"/>
    <w:rsid w:val="00061264"/>
    <w:rsid w:val="00061A6D"/>
    <w:rsid w:val="0006616A"/>
    <w:rsid w:val="000717C4"/>
    <w:rsid w:val="00072BB6"/>
    <w:rsid w:val="000808C3"/>
    <w:rsid w:val="00087433"/>
    <w:rsid w:val="00090D85"/>
    <w:rsid w:val="000A2119"/>
    <w:rsid w:val="000C2986"/>
    <w:rsid w:val="000C3F97"/>
    <w:rsid w:val="000D27BC"/>
    <w:rsid w:val="000E0FF7"/>
    <w:rsid w:val="000E5CB0"/>
    <w:rsid w:val="001109B2"/>
    <w:rsid w:val="001235ED"/>
    <w:rsid w:val="00142056"/>
    <w:rsid w:val="00155B57"/>
    <w:rsid w:val="00164CA3"/>
    <w:rsid w:val="001A1820"/>
    <w:rsid w:val="001A4699"/>
    <w:rsid w:val="001B1E2C"/>
    <w:rsid w:val="001B26FF"/>
    <w:rsid w:val="001C0F23"/>
    <w:rsid w:val="001C42D9"/>
    <w:rsid w:val="001D0A03"/>
    <w:rsid w:val="001D12C0"/>
    <w:rsid w:val="001D4198"/>
    <w:rsid w:val="001D4768"/>
    <w:rsid w:val="001E49DF"/>
    <w:rsid w:val="001F0000"/>
    <w:rsid w:val="00216132"/>
    <w:rsid w:val="00233C63"/>
    <w:rsid w:val="00242F02"/>
    <w:rsid w:val="00246670"/>
    <w:rsid w:val="00246C19"/>
    <w:rsid w:val="00246E36"/>
    <w:rsid w:val="002571AC"/>
    <w:rsid w:val="00257556"/>
    <w:rsid w:val="002600CC"/>
    <w:rsid w:val="00280DB7"/>
    <w:rsid w:val="00293F7E"/>
    <w:rsid w:val="002D1C7A"/>
    <w:rsid w:val="002D4276"/>
    <w:rsid w:val="002E211D"/>
    <w:rsid w:val="002E27DA"/>
    <w:rsid w:val="002E457B"/>
    <w:rsid w:val="002F2E75"/>
    <w:rsid w:val="0030415E"/>
    <w:rsid w:val="00304935"/>
    <w:rsid w:val="00311C61"/>
    <w:rsid w:val="00312B87"/>
    <w:rsid w:val="00316BFF"/>
    <w:rsid w:val="00316C6C"/>
    <w:rsid w:val="00334934"/>
    <w:rsid w:val="003356EE"/>
    <w:rsid w:val="00351FCC"/>
    <w:rsid w:val="0035543A"/>
    <w:rsid w:val="00360F85"/>
    <w:rsid w:val="003614AA"/>
    <w:rsid w:val="00364477"/>
    <w:rsid w:val="00366EBB"/>
    <w:rsid w:val="003765D4"/>
    <w:rsid w:val="0038663D"/>
    <w:rsid w:val="00386BAD"/>
    <w:rsid w:val="003A4294"/>
    <w:rsid w:val="003A642A"/>
    <w:rsid w:val="003B19CF"/>
    <w:rsid w:val="003C0428"/>
    <w:rsid w:val="003C21E1"/>
    <w:rsid w:val="003C6C96"/>
    <w:rsid w:val="003D56C4"/>
    <w:rsid w:val="00406D5F"/>
    <w:rsid w:val="00432CEE"/>
    <w:rsid w:val="00437AD8"/>
    <w:rsid w:val="004421AB"/>
    <w:rsid w:val="00451357"/>
    <w:rsid w:val="00455AE2"/>
    <w:rsid w:val="00456A13"/>
    <w:rsid w:val="004613B4"/>
    <w:rsid w:val="00481646"/>
    <w:rsid w:val="00481D93"/>
    <w:rsid w:val="004A03C0"/>
    <w:rsid w:val="004A6440"/>
    <w:rsid w:val="004D0C28"/>
    <w:rsid w:val="004D131E"/>
    <w:rsid w:val="004D1CBB"/>
    <w:rsid w:val="004D728C"/>
    <w:rsid w:val="004E5770"/>
    <w:rsid w:val="00501CB2"/>
    <w:rsid w:val="005126D9"/>
    <w:rsid w:val="005179A1"/>
    <w:rsid w:val="00521DBB"/>
    <w:rsid w:val="00525279"/>
    <w:rsid w:val="00535EBF"/>
    <w:rsid w:val="00545198"/>
    <w:rsid w:val="00546D97"/>
    <w:rsid w:val="00562241"/>
    <w:rsid w:val="00581052"/>
    <w:rsid w:val="0058230A"/>
    <w:rsid w:val="00593213"/>
    <w:rsid w:val="005969ED"/>
    <w:rsid w:val="005B75EE"/>
    <w:rsid w:val="005C2212"/>
    <w:rsid w:val="005D626B"/>
    <w:rsid w:val="005E31FD"/>
    <w:rsid w:val="005F01ED"/>
    <w:rsid w:val="005F2952"/>
    <w:rsid w:val="00612D86"/>
    <w:rsid w:val="00616E2F"/>
    <w:rsid w:val="00620FCD"/>
    <w:rsid w:val="00621CED"/>
    <w:rsid w:val="006246F8"/>
    <w:rsid w:val="00634E67"/>
    <w:rsid w:val="00635F93"/>
    <w:rsid w:val="00652532"/>
    <w:rsid w:val="006655F0"/>
    <w:rsid w:val="00670265"/>
    <w:rsid w:val="00691F4D"/>
    <w:rsid w:val="006A0120"/>
    <w:rsid w:val="006B0452"/>
    <w:rsid w:val="006B4C51"/>
    <w:rsid w:val="006C0B3F"/>
    <w:rsid w:val="006D1E4C"/>
    <w:rsid w:val="006D4E7B"/>
    <w:rsid w:val="006D769A"/>
    <w:rsid w:val="00701465"/>
    <w:rsid w:val="00704460"/>
    <w:rsid w:val="0071029B"/>
    <w:rsid w:val="007124EF"/>
    <w:rsid w:val="007138AA"/>
    <w:rsid w:val="00724224"/>
    <w:rsid w:val="00750D02"/>
    <w:rsid w:val="00763427"/>
    <w:rsid w:val="00765BF0"/>
    <w:rsid w:val="00775ADA"/>
    <w:rsid w:val="00780005"/>
    <w:rsid w:val="00790D53"/>
    <w:rsid w:val="00797E76"/>
    <w:rsid w:val="007A0CC8"/>
    <w:rsid w:val="007A72E4"/>
    <w:rsid w:val="007B4DD8"/>
    <w:rsid w:val="007B5BA2"/>
    <w:rsid w:val="007C2ED3"/>
    <w:rsid w:val="007C3969"/>
    <w:rsid w:val="007D3C8E"/>
    <w:rsid w:val="007D7872"/>
    <w:rsid w:val="007F45F6"/>
    <w:rsid w:val="007F67A0"/>
    <w:rsid w:val="008069DC"/>
    <w:rsid w:val="008074C7"/>
    <w:rsid w:val="00817531"/>
    <w:rsid w:val="00817573"/>
    <w:rsid w:val="008214DC"/>
    <w:rsid w:val="00823218"/>
    <w:rsid w:val="00823FE2"/>
    <w:rsid w:val="00833316"/>
    <w:rsid w:val="00833771"/>
    <w:rsid w:val="008348C1"/>
    <w:rsid w:val="00840465"/>
    <w:rsid w:val="00851A11"/>
    <w:rsid w:val="008669D1"/>
    <w:rsid w:val="00867E66"/>
    <w:rsid w:val="0087332F"/>
    <w:rsid w:val="00877E87"/>
    <w:rsid w:val="008863DD"/>
    <w:rsid w:val="008A55E6"/>
    <w:rsid w:val="008C4D35"/>
    <w:rsid w:val="008C518D"/>
    <w:rsid w:val="008D243F"/>
    <w:rsid w:val="008E0CE4"/>
    <w:rsid w:val="008E0D36"/>
    <w:rsid w:val="008E2FEE"/>
    <w:rsid w:val="00904F43"/>
    <w:rsid w:val="00912B83"/>
    <w:rsid w:val="009325BE"/>
    <w:rsid w:val="0096132D"/>
    <w:rsid w:val="0096260A"/>
    <w:rsid w:val="00964878"/>
    <w:rsid w:val="00994CEA"/>
    <w:rsid w:val="00997158"/>
    <w:rsid w:val="00997248"/>
    <w:rsid w:val="009A1FD5"/>
    <w:rsid w:val="009A46F1"/>
    <w:rsid w:val="009C1AA0"/>
    <w:rsid w:val="009C1F1F"/>
    <w:rsid w:val="009D1D24"/>
    <w:rsid w:val="009E1BDF"/>
    <w:rsid w:val="009E55BC"/>
    <w:rsid w:val="00A05FEF"/>
    <w:rsid w:val="00A07BF5"/>
    <w:rsid w:val="00A1070B"/>
    <w:rsid w:val="00A300AA"/>
    <w:rsid w:val="00A6177D"/>
    <w:rsid w:val="00A64E4D"/>
    <w:rsid w:val="00A852B7"/>
    <w:rsid w:val="00AA0CEE"/>
    <w:rsid w:val="00AB2885"/>
    <w:rsid w:val="00AC0E7B"/>
    <w:rsid w:val="00AC7698"/>
    <w:rsid w:val="00AD15BA"/>
    <w:rsid w:val="00AD4DE1"/>
    <w:rsid w:val="00AE5EDE"/>
    <w:rsid w:val="00AE7B10"/>
    <w:rsid w:val="00AF6159"/>
    <w:rsid w:val="00B03F0C"/>
    <w:rsid w:val="00B30760"/>
    <w:rsid w:val="00B363C6"/>
    <w:rsid w:val="00B46E4C"/>
    <w:rsid w:val="00B536CF"/>
    <w:rsid w:val="00B61619"/>
    <w:rsid w:val="00B644EA"/>
    <w:rsid w:val="00B70C44"/>
    <w:rsid w:val="00B7554A"/>
    <w:rsid w:val="00B84E53"/>
    <w:rsid w:val="00B90BAD"/>
    <w:rsid w:val="00B934FD"/>
    <w:rsid w:val="00BA20F3"/>
    <w:rsid w:val="00BA396D"/>
    <w:rsid w:val="00BB51E8"/>
    <w:rsid w:val="00BB7D2C"/>
    <w:rsid w:val="00BE293B"/>
    <w:rsid w:val="00BF1E7B"/>
    <w:rsid w:val="00BF3133"/>
    <w:rsid w:val="00C07294"/>
    <w:rsid w:val="00C24C2D"/>
    <w:rsid w:val="00C44771"/>
    <w:rsid w:val="00C5632B"/>
    <w:rsid w:val="00C61567"/>
    <w:rsid w:val="00C61A6D"/>
    <w:rsid w:val="00C67B2C"/>
    <w:rsid w:val="00C70A6A"/>
    <w:rsid w:val="00C9387E"/>
    <w:rsid w:val="00C95439"/>
    <w:rsid w:val="00C95B33"/>
    <w:rsid w:val="00CA010E"/>
    <w:rsid w:val="00CA500F"/>
    <w:rsid w:val="00CC2D91"/>
    <w:rsid w:val="00CD4BA3"/>
    <w:rsid w:val="00CF3A06"/>
    <w:rsid w:val="00CF532D"/>
    <w:rsid w:val="00D00966"/>
    <w:rsid w:val="00D02610"/>
    <w:rsid w:val="00D03271"/>
    <w:rsid w:val="00D035C6"/>
    <w:rsid w:val="00D1380B"/>
    <w:rsid w:val="00D164DF"/>
    <w:rsid w:val="00D174CE"/>
    <w:rsid w:val="00D22F69"/>
    <w:rsid w:val="00D23774"/>
    <w:rsid w:val="00D24A4D"/>
    <w:rsid w:val="00D34A99"/>
    <w:rsid w:val="00D3556F"/>
    <w:rsid w:val="00D443AF"/>
    <w:rsid w:val="00D517D0"/>
    <w:rsid w:val="00D56BE7"/>
    <w:rsid w:val="00D92094"/>
    <w:rsid w:val="00D93094"/>
    <w:rsid w:val="00D94577"/>
    <w:rsid w:val="00D953EC"/>
    <w:rsid w:val="00DB1E39"/>
    <w:rsid w:val="00DC6AE9"/>
    <w:rsid w:val="00DE63D8"/>
    <w:rsid w:val="00E00B29"/>
    <w:rsid w:val="00E0174D"/>
    <w:rsid w:val="00E076AD"/>
    <w:rsid w:val="00E12B1F"/>
    <w:rsid w:val="00E1535C"/>
    <w:rsid w:val="00E168DB"/>
    <w:rsid w:val="00E16B8B"/>
    <w:rsid w:val="00E277F3"/>
    <w:rsid w:val="00E309DF"/>
    <w:rsid w:val="00E338F1"/>
    <w:rsid w:val="00E33E1B"/>
    <w:rsid w:val="00E41CCF"/>
    <w:rsid w:val="00E70780"/>
    <w:rsid w:val="00E71EDB"/>
    <w:rsid w:val="00E75F00"/>
    <w:rsid w:val="00E82AED"/>
    <w:rsid w:val="00EA5990"/>
    <w:rsid w:val="00EB363E"/>
    <w:rsid w:val="00EB6887"/>
    <w:rsid w:val="00EB759C"/>
    <w:rsid w:val="00ED2F23"/>
    <w:rsid w:val="00EF279C"/>
    <w:rsid w:val="00EF2B27"/>
    <w:rsid w:val="00F06963"/>
    <w:rsid w:val="00F23CD3"/>
    <w:rsid w:val="00F25BAF"/>
    <w:rsid w:val="00F550D2"/>
    <w:rsid w:val="00F57377"/>
    <w:rsid w:val="00F61A8B"/>
    <w:rsid w:val="00F635F3"/>
    <w:rsid w:val="00F647CC"/>
    <w:rsid w:val="00F87F24"/>
    <w:rsid w:val="00F911CA"/>
    <w:rsid w:val="00FB50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40010"/>
  <w15:docId w15:val="{6EF2453D-0F88-497E-8935-CBB1874B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131E"/>
    <w:pPr>
      <w:ind w:left="720"/>
      <w:contextualSpacing/>
    </w:pPr>
  </w:style>
  <w:style w:type="paragraph" w:styleId="Sprechblasentext">
    <w:name w:val="Balloon Text"/>
    <w:basedOn w:val="Standard"/>
    <w:link w:val="SprechblasentextZchn"/>
    <w:uiPriority w:val="99"/>
    <w:semiHidden/>
    <w:unhideWhenUsed/>
    <w:rsid w:val="008C518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518D"/>
    <w:rPr>
      <w:rFonts w:ascii="Lucida Grande" w:hAnsi="Lucida Grande" w:cs="Lucida Grande"/>
      <w:sz w:val="18"/>
      <w:szCs w:val="18"/>
    </w:rPr>
  </w:style>
  <w:style w:type="character" w:styleId="Hyperlink">
    <w:name w:val="Hyperlink"/>
    <w:basedOn w:val="Absatz-Standardschriftart"/>
    <w:uiPriority w:val="99"/>
    <w:unhideWhenUsed/>
    <w:rsid w:val="00780005"/>
    <w:rPr>
      <w:color w:val="0000FF" w:themeColor="hyperlink"/>
      <w:u w:val="single"/>
    </w:rPr>
  </w:style>
  <w:style w:type="paragraph" w:styleId="Kopfzeile">
    <w:name w:val="header"/>
    <w:basedOn w:val="Standard"/>
    <w:link w:val="KopfzeileZchn"/>
    <w:uiPriority w:val="99"/>
    <w:unhideWhenUsed/>
    <w:rsid w:val="00E1535C"/>
    <w:pPr>
      <w:tabs>
        <w:tab w:val="center" w:pos="4320"/>
        <w:tab w:val="right" w:pos="8640"/>
      </w:tabs>
    </w:pPr>
  </w:style>
  <w:style w:type="character" w:customStyle="1" w:styleId="KopfzeileZchn">
    <w:name w:val="Kopfzeile Zchn"/>
    <w:basedOn w:val="Absatz-Standardschriftart"/>
    <w:link w:val="Kopfzeile"/>
    <w:uiPriority w:val="99"/>
    <w:rsid w:val="00E1535C"/>
  </w:style>
  <w:style w:type="paragraph" w:styleId="Fuzeile">
    <w:name w:val="footer"/>
    <w:basedOn w:val="Standard"/>
    <w:link w:val="FuzeileZchn"/>
    <w:uiPriority w:val="99"/>
    <w:unhideWhenUsed/>
    <w:rsid w:val="00E1535C"/>
    <w:pPr>
      <w:tabs>
        <w:tab w:val="center" w:pos="4320"/>
        <w:tab w:val="right" w:pos="8640"/>
      </w:tabs>
    </w:pPr>
  </w:style>
  <w:style w:type="character" w:customStyle="1" w:styleId="FuzeileZchn">
    <w:name w:val="Fußzeile Zchn"/>
    <w:basedOn w:val="Absatz-Standardschriftart"/>
    <w:link w:val="Fuzeile"/>
    <w:uiPriority w:val="99"/>
    <w:rsid w:val="00E1535C"/>
  </w:style>
  <w:style w:type="paragraph" w:customStyle="1" w:styleId="p1">
    <w:name w:val="p1"/>
    <w:basedOn w:val="Standard"/>
    <w:rsid w:val="00E16B8B"/>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E00B29"/>
    <w:rPr>
      <w:rFonts w:ascii="Times New Roman" w:eastAsia="Arial Unicode MS" w:hAnsi="Times New Roman" w:cs="Arial Unicode MS"/>
      <w:color w:val="000000"/>
      <w:u w:color="000000"/>
      <w:lang w:eastAsia="de-DE"/>
    </w:rPr>
  </w:style>
  <w:style w:type="character" w:customStyle="1" w:styleId="Hyperlink1">
    <w:name w:val="Hyperlink.1"/>
    <w:rsid w:val="0038663D"/>
    <w:rPr>
      <w:rFonts w:ascii="Calibri" w:eastAsia="Calibri" w:hAnsi="Calibri" w:cs="Calibri"/>
      <w:color w:val="0000FF"/>
      <w:sz w:val="18"/>
      <w:szCs w:val="18"/>
      <w:u w:val="single" w:color="0000FF"/>
      <w:lang w:val="de-DE"/>
    </w:rPr>
  </w:style>
  <w:style w:type="character" w:styleId="BesuchterHyperlink">
    <w:name w:val="FollowedHyperlink"/>
    <w:basedOn w:val="Absatz-Standardschriftart"/>
    <w:uiPriority w:val="99"/>
    <w:semiHidden/>
    <w:unhideWhenUsed/>
    <w:rsid w:val="00CC2D91"/>
    <w:rPr>
      <w:color w:val="800080" w:themeColor="followedHyperlink"/>
      <w:u w:val="single"/>
    </w:rPr>
  </w:style>
  <w:style w:type="character" w:customStyle="1" w:styleId="Hyperlink0">
    <w:name w:val="Hyperlink.0"/>
    <w:basedOn w:val="Hyperlink"/>
    <w:rsid w:val="00013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74087">
      <w:bodyDiv w:val="1"/>
      <w:marLeft w:val="0"/>
      <w:marRight w:val="0"/>
      <w:marTop w:val="0"/>
      <w:marBottom w:val="0"/>
      <w:divBdr>
        <w:top w:val="none" w:sz="0" w:space="0" w:color="auto"/>
        <w:left w:val="none" w:sz="0" w:space="0" w:color="auto"/>
        <w:bottom w:val="none" w:sz="0" w:space="0" w:color="auto"/>
        <w:right w:val="none" w:sz="0" w:space="0" w:color="auto"/>
      </w:divBdr>
    </w:div>
    <w:div w:id="1177770438">
      <w:bodyDiv w:val="1"/>
      <w:marLeft w:val="0"/>
      <w:marRight w:val="0"/>
      <w:marTop w:val="0"/>
      <w:marBottom w:val="0"/>
      <w:divBdr>
        <w:top w:val="none" w:sz="0" w:space="0" w:color="auto"/>
        <w:left w:val="none" w:sz="0" w:space="0" w:color="auto"/>
        <w:bottom w:val="none" w:sz="0" w:space="0" w:color="auto"/>
        <w:right w:val="none" w:sz="0" w:space="0" w:color="auto"/>
      </w:divBdr>
    </w:div>
    <w:div w:id="1386876582">
      <w:bodyDiv w:val="1"/>
      <w:marLeft w:val="0"/>
      <w:marRight w:val="0"/>
      <w:marTop w:val="0"/>
      <w:marBottom w:val="0"/>
      <w:divBdr>
        <w:top w:val="none" w:sz="0" w:space="0" w:color="auto"/>
        <w:left w:val="none" w:sz="0" w:space="0" w:color="auto"/>
        <w:bottom w:val="none" w:sz="0" w:space="0" w:color="auto"/>
        <w:right w:val="none" w:sz="0" w:space="0" w:color="auto"/>
      </w:divBdr>
    </w:div>
    <w:div w:id="1981305862">
      <w:bodyDiv w:val="1"/>
      <w:marLeft w:val="0"/>
      <w:marRight w:val="0"/>
      <w:marTop w:val="0"/>
      <w:marBottom w:val="0"/>
      <w:divBdr>
        <w:top w:val="none" w:sz="0" w:space="0" w:color="auto"/>
        <w:left w:val="none" w:sz="0" w:space="0" w:color="auto"/>
        <w:bottom w:val="none" w:sz="0" w:space="0" w:color="auto"/>
        <w:right w:val="none" w:sz="0" w:space="0" w:color="auto"/>
      </w:divBdr>
    </w:div>
    <w:div w:id="21167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touch.de/Presse/SP%20TITANIUM/73" TargetMode="External"/><Relationship Id="rId3" Type="http://schemas.openxmlformats.org/officeDocument/2006/relationships/settings" Target="settings.xml"/><Relationship Id="rId7" Type="http://schemas.openxmlformats.org/officeDocument/2006/relationships/hyperlink" Target="http://www.sptitanium.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3112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Oblong Industries</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Kim</dc:creator>
  <cp:lastModifiedBy>Sigi Riedelbauch</cp:lastModifiedBy>
  <cp:revision>3</cp:revision>
  <cp:lastPrinted>2017-02-17T10:10:00Z</cp:lastPrinted>
  <dcterms:created xsi:type="dcterms:W3CDTF">2017-04-06T08:36:00Z</dcterms:created>
  <dcterms:modified xsi:type="dcterms:W3CDTF">2017-04-06T08:37:00Z</dcterms:modified>
</cp:coreProperties>
</file>