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6F8" w:rsidRDefault="00C366F8" w:rsidP="00C366F8">
      <w:pPr>
        <w:pStyle w:val="Allmntstyckeformat"/>
        <w:jc w:val="both"/>
        <w:rPr>
          <w:rFonts w:ascii="AGaramondPro-Regular" w:hAnsi="AGaramondPro-Regular" w:cs="AGaramondPro-Regular"/>
          <w:sz w:val="22"/>
          <w:szCs w:val="22"/>
        </w:rPr>
      </w:pPr>
      <w:bookmarkStart w:id="0" w:name="_GoBack"/>
      <w:r>
        <w:rPr>
          <w:rFonts w:ascii="AGaramondPro-Regular" w:hAnsi="AGaramondPro-Regular" w:cs="AGaramondPro-Regular"/>
          <w:sz w:val="22"/>
          <w:szCs w:val="22"/>
        </w:rPr>
        <w:t xml:space="preserve">Denna välillustrerade studie erbjuder ett annorlunda perspektiv på byggnader och monument i Medelhavsområdet. Den söker frågor och svar kring uppförandet av några av antikens tekniskt sett mest komplicerade monument, som härskargravarna i Mykene och den egyptiska obelisken. Frizells fokus ligger på människans närvaro och engagemang under byggprocessen. En central fråga är vilken funktion byggandet fyllde för individen såväl som för kollektivet. </w:t>
      </w:r>
    </w:p>
    <w:p w:rsidR="00C366F8" w:rsidRDefault="00C366F8" w:rsidP="00C366F8">
      <w:pPr>
        <w:pStyle w:val="Allmntstyckeformat"/>
        <w:jc w:val="both"/>
        <w:rPr>
          <w:rFonts w:ascii="AGaramondPro-Regular" w:hAnsi="AGaramondPro-Regular" w:cs="AGaramondPro-Regular"/>
          <w:sz w:val="22"/>
          <w:szCs w:val="22"/>
        </w:rPr>
      </w:pPr>
    </w:p>
    <w:p w:rsidR="00C366F8" w:rsidRDefault="00C366F8" w:rsidP="00C366F8">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 xml:space="preserve">Begreppen symbol och nytta fungerar som ett sammanhållande tema för bokens tre avsnitt. De två första behandlar härskande eliters motiv att uppföra monument som innebar svåra tekniska problem och hur människor motiverades att släpa </w:t>
      </w:r>
      <w:proofErr w:type="spellStart"/>
      <w:r>
        <w:rPr>
          <w:rFonts w:ascii="AGaramondPro-Regular" w:hAnsi="AGaramondPro-Regular" w:cs="AGaramondPro-Regular"/>
          <w:sz w:val="22"/>
          <w:szCs w:val="22"/>
        </w:rPr>
        <w:t>stenkolosser</w:t>
      </w:r>
      <w:proofErr w:type="spellEnd"/>
      <w:r>
        <w:rPr>
          <w:rFonts w:ascii="AGaramondPro-Regular" w:hAnsi="AGaramondPro-Regular" w:cs="AGaramondPro-Regular"/>
          <w:sz w:val="22"/>
          <w:szCs w:val="22"/>
        </w:rPr>
        <w:t xml:space="preserve"> och fysiskt pressa sig till det yttersta utan någon omedelbar vinning. I bokens tredje del behandlas den </w:t>
      </w:r>
      <w:proofErr w:type="spellStart"/>
      <w:r>
        <w:rPr>
          <w:rFonts w:ascii="AGaramondPro-Regular" w:hAnsi="AGaramondPro-Regular" w:cs="AGaramondPro-Regular"/>
          <w:sz w:val="22"/>
          <w:szCs w:val="22"/>
        </w:rPr>
        <w:t>apuliska</w:t>
      </w:r>
      <w:proofErr w:type="spellEnd"/>
      <w:r>
        <w:rPr>
          <w:rFonts w:ascii="AGaramondPro-Regular" w:hAnsi="AGaramondPro-Regular" w:cs="AGaramondPro-Regular"/>
          <w:sz w:val="22"/>
          <w:szCs w:val="22"/>
        </w:rPr>
        <w:t xml:space="preserve"> </w:t>
      </w:r>
      <w:proofErr w:type="spellStart"/>
      <w:r>
        <w:rPr>
          <w:rFonts w:ascii="AGaramondPro-Regular" w:hAnsi="AGaramondPro-Regular" w:cs="AGaramondPro-Regular"/>
          <w:sz w:val="22"/>
          <w:szCs w:val="22"/>
        </w:rPr>
        <w:t>trullon</w:t>
      </w:r>
      <w:proofErr w:type="spellEnd"/>
      <w:r>
        <w:rPr>
          <w:rFonts w:ascii="AGaramondPro-Regular" w:hAnsi="AGaramondPro-Regular" w:cs="AGaramondPro-Regular"/>
          <w:sz w:val="22"/>
          <w:szCs w:val="22"/>
        </w:rPr>
        <w:t xml:space="preserve">, ett unikt kulturarv och en alltjämt levande byggnadstradition i södra Italien som ger intryck av sagovärld men är resultatet av fattiga bönders drivkraft att skapa sig en funktionell livsmiljö och boendeform. </w:t>
      </w:r>
    </w:p>
    <w:p w:rsidR="00C366F8" w:rsidRDefault="00C366F8" w:rsidP="00C366F8">
      <w:pPr>
        <w:pStyle w:val="Allmntstyckeformat"/>
        <w:jc w:val="both"/>
        <w:rPr>
          <w:rFonts w:ascii="AGaramondPro-Regular" w:hAnsi="AGaramondPro-Regular" w:cs="AGaramondPro-Regular"/>
          <w:sz w:val="22"/>
          <w:szCs w:val="22"/>
        </w:rPr>
      </w:pPr>
    </w:p>
    <w:p w:rsidR="00C366F8" w:rsidRDefault="00C366F8" w:rsidP="00C366F8">
      <w:pPr>
        <w:pStyle w:val="Allmntstyckeformat"/>
        <w:jc w:val="both"/>
        <w:rPr>
          <w:rFonts w:ascii="AGaramondPro-Regular" w:hAnsi="AGaramondPro-Regular" w:cs="AGaramondPro-Regular"/>
          <w:sz w:val="22"/>
          <w:szCs w:val="22"/>
        </w:rPr>
      </w:pPr>
      <w:r>
        <w:rPr>
          <w:rFonts w:ascii="AGaramondPro-Regular" w:hAnsi="AGaramondPro-Regular" w:cs="AGaramondPro-Regular"/>
          <w:sz w:val="22"/>
          <w:szCs w:val="22"/>
        </w:rPr>
        <w:t xml:space="preserve">BARBRO </w:t>
      </w:r>
      <w:proofErr w:type="spellStart"/>
      <w:r>
        <w:rPr>
          <w:rFonts w:ascii="AGaramondPro-Regular" w:hAnsi="AGaramondPro-Regular" w:cs="AGaramondPro-Regular"/>
          <w:sz w:val="22"/>
          <w:szCs w:val="22"/>
        </w:rPr>
        <w:t>SANTILLO</w:t>
      </w:r>
      <w:proofErr w:type="spellEnd"/>
      <w:r>
        <w:rPr>
          <w:rFonts w:ascii="AGaramondPro-Regular" w:hAnsi="AGaramondPro-Regular" w:cs="AGaramondPro-Regular"/>
          <w:sz w:val="22"/>
          <w:szCs w:val="22"/>
        </w:rPr>
        <w:t xml:space="preserve"> FRIZELL är professor i Antikens kultur och samhällsliv och var direktör för Svenska institutet i Rom 2001-2013. Hon har tidigare gett ut </w:t>
      </w:r>
      <w:r>
        <w:rPr>
          <w:rFonts w:ascii="AGaramondPro-Italic" w:hAnsi="AGaramondPro-Italic" w:cs="AGaramondPro-Italic"/>
          <w:i/>
          <w:iCs/>
          <w:sz w:val="22"/>
          <w:szCs w:val="22"/>
        </w:rPr>
        <w:t>Pastorala landskap - myt och verklighet</w:t>
      </w:r>
      <w:r>
        <w:rPr>
          <w:rFonts w:ascii="AGaramondPro-Regular" w:hAnsi="AGaramondPro-Regular" w:cs="AGaramondPro-Regular"/>
          <w:sz w:val="22"/>
          <w:szCs w:val="22"/>
        </w:rPr>
        <w:t xml:space="preserve"> (2006) på Carlssons. </w:t>
      </w:r>
    </w:p>
    <w:bookmarkEnd w:id="0"/>
    <w:p w:rsidR="00957FA2" w:rsidRDefault="00957FA2"/>
    <w:sectPr w:rsidR="00957FA2" w:rsidSect="00C366F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F8"/>
    <w:rsid w:val="000033D2"/>
    <w:rsid w:val="00073733"/>
    <w:rsid w:val="00114D90"/>
    <w:rsid w:val="00172A05"/>
    <w:rsid w:val="003C360E"/>
    <w:rsid w:val="003F3068"/>
    <w:rsid w:val="004C13D9"/>
    <w:rsid w:val="004D3FA3"/>
    <w:rsid w:val="005417A4"/>
    <w:rsid w:val="00702F17"/>
    <w:rsid w:val="007F49DC"/>
    <w:rsid w:val="00836950"/>
    <w:rsid w:val="00957FA2"/>
    <w:rsid w:val="00B325A0"/>
    <w:rsid w:val="00B862E8"/>
    <w:rsid w:val="00BC1DDB"/>
    <w:rsid w:val="00C366F8"/>
    <w:rsid w:val="00DF6285"/>
    <w:rsid w:val="00E44AD4"/>
    <w:rsid w:val="00ED3596"/>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9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C366F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C366F8"/>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1049</Characters>
  <Application>Microsoft Macintosh Word</Application>
  <DocSecurity>0</DocSecurity>
  <Lines>8</Lines>
  <Paragraphs>2</Paragraphs>
  <ScaleCrop>false</ScaleCrop>
  <Company>Carlsson Bokförlag AB</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Zetterquist</dc:creator>
  <cp:keywords/>
  <dc:description/>
  <cp:lastModifiedBy>Sylvia Zetterquist</cp:lastModifiedBy>
  <cp:revision>1</cp:revision>
  <dcterms:created xsi:type="dcterms:W3CDTF">2014-10-07T13:31:00Z</dcterms:created>
  <dcterms:modified xsi:type="dcterms:W3CDTF">2014-10-07T14:50:00Z</dcterms:modified>
</cp:coreProperties>
</file>