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B2DF" w14:textId="77777777" w:rsidR="00B86A2C" w:rsidRDefault="00B86A2C" w:rsidP="00991D5C">
      <w:pPr>
        <w:spacing w:after="200"/>
        <w:rPr>
          <w:rFonts w:ascii="Open Sans" w:eastAsia="Verdana" w:hAnsi="Open Sans"/>
          <w:sz w:val="20"/>
          <w:szCs w:val="20"/>
          <w:lang w:val="sv-SE"/>
        </w:rPr>
      </w:pPr>
      <w:r>
        <w:rPr>
          <w:rFonts w:ascii="Open Sans" w:eastAsia="Verdana" w:hAnsi="Open Sans"/>
          <w:sz w:val="20"/>
          <w:szCs w:val="20"/>
          <w:lang w:val="sv-SE"/>
        </w:rPr>
        <w:t>Pressmeddelande den 21</w:t>
      </w:r>
      <w:r w:rsidR="00991D5C" w:rsidRPr="007323F8">
        <w:rPr>
          <w:rFonts w:ascii="Open Sans" w:eastAsia="Verdana" w:hAnsi="Open Sans"/>
          <w:sz w:val="20"/>
          <w:szCs w:val="20"/>
          <w:lang w:val="sv-SE"/>
        </w:rPr>
        <w:t xml:space="preserve"> december 2015</w:t>
      </w:r>
      <w:r w:rsidR="00065DDB" w:rsidRPr="007323F8">
        <w:rPr>
          <w:rFonts w:ascii="Open Sans" w:eastAsia="Verdana" w:hAnsi="Open Sans"/>
          <w:sz w:val="20"/>
          <w:szCs w:val="20"/>
          <w:lang w:val="sv-SE"/>
        </w:rPr>
        <w:t xml:space="preserve"> </w:t>
      </w:r>
      <w:r w:rsidR="00991D5C" w:rsidRPr="007323F8">
        <w:rPr>
          <w:rFonts w:ascii="Open Sans" w:eastAsia="Verdana" w:hAnsi="Open Sans"/>
          <w:sz w:val="20"/>
          <w:szCs w:val="20"/>
          <w:lang w:val="sv-SE"/>
        </w:rPr>
        <w:br/>
      </w:r>
      <w:proofErr w:type="spellStart"/>
      <w:r w:rsidR="00AF0B3D" w:rsidRPr="007323F8">
        <w:rPr>
          <w:rFonts w:ascii="Open Sans" w:eastAsia="Verdana" w:hAnsi="Open Sans"/>
          <w:sz w:val="20"/>
          <w:szCs w:val="20"/>
          <w:lang w:val="sv-SE"/>
        </w:rPr>
        <w:t>SEPAF</w:t>
      </w:r>
      <w:proofErr w:type="spellEnd"/>
      <w:r w:rsidR="00AF0B3D" w:rsidRPr="007323F8">
        <w:rPr>
          <w:rFonts w:ascii="Open Sans" w:eastAsia="Verdana" w:hAnsi="Open Sans"/>
          <w:sz w:val="20"/>
          <w:szCs w:val="20"/>
          <w:lang w:val="sv-SE"/>
        </w:rPr>
        <w:t xml:space="preserve"> </w:t>
      </w:r>
      <w:r w:rsidR="00F95012" w:rsidRPr="007323F8">
        <w:rPr>
          <w:rFonts w:ascii="Open Sans" w:eastAsia="Verdana" w:hAnsi="Open Sans"/>
          <w:sz w:val="20"/>
          <w:szCs w:val="20"/>
          <w:lang w:val="sv-SE"/>
        </w:rPr>
        <w:t>Innovationsindex</w:t>
      </w:r>
    </w:p>
    <w:p w14:paraId="7D1C166E" w14:textId="2F22EC61" w:rsidR="00991D5C" w:rsidRPr="007323F8" w:rsidRDefault="00ED0697" w:rsidP="00991D5C">
      <w:pPr>
        <w:spacing w:after="200"/>
        <w:rPr>
          <w:rFonts w:ascii="Open Sans" w:eastAsia="Verdana" w:hAnsi="Open Sans"/>
          <w:sz w:val="20"/>
          <w:szCs w:val="20"/>
          <w:lang w:val="sv-SE"/>
        </w:rPr>
      </w:pPr>
      <w:r w:rsidRPr="007323F8">
        <w:rPr>
          <w:rFonts w:ascii="Open Sans" w:eastAsia="Verdana" w:hAnsi="Open Sans"/>
          <w:b/>
          <w:sz w:val="20"/>
          <w:szCs w:val="20"/>
          <w:lang w:val="sv-SE"/>
        </w:rPr>
        <w:br/>
      </w:r>
      <w:r w:rsidR="00991D5C" w:rsidRPr="007323F8">
        <w:rPr>
          <w:rFonts w:ascii="Open Sans" w:eastAsia="Verdana" w:hAnsi="Open Sans"/>
          <w:b/>
          <w:sz w:val="20"/>
          <w:szCs w:val="20"/>
          <w:lang w:val="sv-SE"/>
        </w:rPr>
        <w:t xml:space="preserve">Immaterialrättsaktiviteten i Sverige och </w:t>
      </w:r>
      <w:r w:rsidR="00F95012" w:rsidRPr="007323F8">
        <w:rPr>
          <w:rFonts w:ascii="Open Sans" w:eastAsia="Verdana" w:hAnsi="Open Sans"/>
          <w:b/>
          <w:sz w:val="20"/>
          <w:szCs w:val="20"/>
          <w:lang w:val="sv-SE"/>
        </w:rPr>
        <w:t>hos svenska företag</w:t>
      </w:r>
      <w:r w:rsidR="00991D5C" w:rsidRPr="007323F8">
        <w:rPr>
          <w:rFonts w:ascii="Open Sans" w:eastAsia="Verdana" w:hAnsi="Open Sans"/>
          <w:b/>
          <w:sz w:val="20"/>
          <w:szCs w:val="20"/>
          <w:lang w:val="sv-SE"/>
        </w:rPr>
        <w:t xml:space="preserve"> </w:t>
      </w:r>
      <w:r w:rsidR="00F95012" w:rsidRPr="007323F8">
        <w:rPr>
          <w:rFonts w:ascii="Open Sans" w:eastAsia="Verdana" w:hAnsi="Open Sans"/>
          <w:b/>
          <w:sz w:val="20"/>
          <w:szCs w:val="20"/>
          <w:lang w:val="sv-SE"/>
        </w:rPr>
        <w:t>till och med oktober 2015</w:t>
      </w:r>
    </w:p>
    <w:p w14:paraId="399563E9" w14:textId="77777777" w:rsidR="00991D5C" w:rsidRPr="00470B73" w:rsidRDefault="00991D5C" w:rsidP="00991D5C">
      <w:pPr>
        <w:pStyle w:val="Rubrik1"/>
        <w:rPr>
          <w:rFonts w:ascii="Open Sans" w:hAnsi="Open Sans"/>
          <w:sz w:val="40"/>
          <w:szCs w:val="40"/>
          <w:lang w:val="sv-SE"/>
        </w:rPr>
      </w:pPr>
      <w:r w:rsidRPr="00470B73">
        <w:rPr>
          <w:rFonts w:ascii="Open Sans" w:hAnsi="Open Sans"/>
          <w:sz w:val="40"/>
          <w:szCs w:val="40"/>
          <w:lang w:val="sv-SE"/>
        </w:rPr>
        <w:t>Svenska företag söker fler patent än någonsin*</w:t>
      </w:r>
    </w:p>
    <w:p w14:paraId="3326B57E" w14:textId="77777777" w:rsidR="00991D5C" w:rsidRPr="00470B73" w:rsidRDefault="00991D5C" w:rsidP="00991D5C">
      <w:pPr>
        <w:rPr>
          <w:rFonts w:ascii="Open Sans" w:eastAsia="Verdana" w:hAnsi="Open Sans"/>
          <w:b/>
          <w:lang w:val="sv-SE"/>
        </w:rPr>
      </w:pPr>
    </w:p>
    <w:p w14:paraId="6F0D6010" w14:textId="6383BE85" w:rsidR="00991D5C" w:rsidRPr="003E58A1" w:rsidRDefault="00991D5C" w:rsidP="00991D5C">
      <w:pPr>
        <w:widowControl w:val="0"/>
        <w:autoSpaceDE w:val="0"/>
        <w:autoSpaceDN w:val="0"/>
        <w:adjustRightInd w:val="0"/>
        <w:rPr>
          <w:rFonts w:ascii="Open Sans" w:eastAsia="Verdana" w:hAnsi="Open Sans"/>
          <w:b/>
          <w:sz w:val="20"/>
          <w:szCs w:val="22"/>
          <w:lang w:val="sv-SE"/>
        </w:rPr>
      </w:pPr>
      <w:r w:rsidRPr="003E58A1">
        <w:rPr>
          <w:rFonts w:ascii="Open Sans" w:eastAsia="Verdana" w:hAnsi="Open Sans"/>
          <w:b/>
          <w:sz w:val="20"/>
          <w:szCs w:val="22"/>
          <w:lang w:val="sv-SE"/>
        </w:rPr>
        <w:t>Under oktober månad ansökte svenska företag om 1432 patent i Sverige och utlan</w:t>
      </w:r>
      <w:r w:rsidR="003E1ED2"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det. Det är den högsta siffran </w:t>
      </w:r>
      <w:r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sedan </w:t>
      </w:r>
      <w:proofErr w:type="spellStart"/>
      <w:r w:rsidRPr="003E58A1">
        <w:rPr>
          <w:rFonts w:ascii="Open Sans" w:eastAsia="Verdana" w:hAnsi="Open Sans"/>
          <w:b/>
          <w:sz w:val="20"/>
          <w:szCs w:val="22"/>
          <w:lang w:val="sv-SE"/>
        </w:rPr>
        <w:t>SEPAF</w:t>
      </w:r>
      <w:proofErr w:type="spellEnd"/>
      <w:r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 började mäta 2007</w:t>
      </w:r>
      <w:r w:rsidR="003E1ED2" w:rsidRPr="003E58A1">
        <w:rPr>
          <w:rFonts w:ascii="Open Sans" w:eastAsia="Verdana" w:hAnsi="Open Sans"/>
          <w:b/>
          <w:sz w:val="20"/>
          <w:szCs w:val="22"/>
          <w:lang w:val="sv-SE"/>
        </w:rPr>
        <w:t>*</w:t>
      </w:r>
      <w:r w:rsidR="009A199F">
        <w:rPr>
          <w:rFonts w:ascii="Open Sans" w:eastAsia="Verdana" w:hAnsi="Open Sans"/>
          <w:b/>
          <w:sz w:val="20"/>
          <w:szCs w:val="22"/>
          <w:lang w:val="sv-SE"/>
        </w:rPr>
        <w:t>. Långsiktiga i</w:t>
      </w:r>
      <w:r w:rsidRPr="003E58A1">
        <w:rPr>
          <w:rFonts w:ascii="Open Sans" w:eastAsia="Verdana" w:hAnsi="Open Sans"/>
          <w:b/>
          <w:sz w:val="20"/>
          <w:szCs w:val="22"/>
          <w:lang w:val="sv-SE"/>
        </w:rPr>
        <w:t>ndex ökade</w:t>
      </w:r>
      <w:r w:rsidR="00065DDB"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 med 6 procent till 126</w:t>
      </w:r>
      <w:r w:rsidRPr="003E58A1">
        <w:rPr>
          <w:rFonts w:ascii="Open Sans" w:eastAsia="Verdana" w:hAnsi="Open Sans"/>
          <w:b/>
          <w:sz w:val="20"/>
          <w:szCs w:val="22"/>
          <w:lang w:val="sv-SE"/>
        </w:rPr>
        <w:t>. Ansökningar av patent har legat stabil</w:t>
      </w:r>
      <w:r w:rsidR="00065DDB"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t </w:t>
      </w:r>
      <w:r w:rsidR="009A199F">
        <w:rPr>
          <w:rFonts w:ascii="Open Sans" w:eastAsia="Verdana" w:hAnsi="Open Sans"/>
          <w:b/>
          <w:sz w:val="20"/>
          <w:szCs w:val="22"/>
          <w:lang w:val="sv-SE"/>
        </w:rPr>
        <w:t>sedan</w:t>
      </w:r>
      <w:r w:rsidR="00065DDB"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 fem </w:t>
      </w:r>
      <w:r w:rsidR="009A199F">
        <w:rPr>
          <w:rFonts w:ascii="Open Sans" w:eastAsia="Verdana" w:hAnsi="Open Sans"/>
          <w:b/>
          <w:sz w:val="20"/>
          <w:szCs w:val="22"/>
          <w:lang w:val="sv-SE"/>
        </w:rPr>
        <w:t>år</w:t>
      </w:r>
      <w:r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, och senaste månadens ökning </w:t>
      </w:r>
      <w:r w:rsidR="003E1ED2"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kan </w:t>
      </w:r>
      <w:r w:rsidR="003E58A1" w:rsidRPr="003E58A1">
        <w:rPr>
          <w:rFonts w:ascii="Open Sans" w:eastAsia="Verdana" w:hAnsi="Open Sans"/>
          <w:b/>
          <w:sz w:val="20"/>
          <w:szCs w:val="22"/>
          <w:lang w:val="sv-SE"/>
        </w:rPr>
        <w:t>markera</w:t>
      </w:r>
      <w:r w:rsidR="003E1ED2"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 en</w:t>
      </w:r>
      <w:r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 långsiktig </w:t>
      </w:r>
      <w:r w:rsidR="00065DDB"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ökning och kan även vara ett tecken på en hållbar konjunkturuppgång. </w:t>
      </w:r>
      <w:r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 </w:t>
      </w:r>
    </w:p>
    <w:p w14:paraId="6F2B35FA" w14:textId="77777777" w:rsidR="00991D5C" w:rsidRDefault="00991D5C" w:rsidP="00991D5C">
      <w:pPr>
        <w:rPr>
          <w:rFonts w:ascii="Open Sans" w:eastAsia="Verdana" w:hAnsi="Open Sans"/>
          <w:b/>
          <w:sz w:val="20"/>
          <w:szCs w:val="22"/>
          <w:lang w:val="sv-SE"/>
        </w:rPr>
      </w:pPr>
    </w:p>
    <w:p w14:paraId="57DDD101" w14:textId="71BA82F0" w:rsidR="00B86A2C" w:rsidRPr="00B86A2C" w:rsidRDefault="00B86A2C" w:rsidP="00B86A2C">
      <w:pPr>
        <w:spacing w:after="200"/>
        <w:rPr>
          <w:rFonts w:ascii="Open Sans" w:eastAsia="Verdana" w:hAnsi="Open Sans"/>
          <w:sz w:val="20"/>
          <w:szCs w:val="22"/>
          <w:lang w:val="sv-SE"/>
        </w:rPr>
      </w:pPr>
      <w:r>
        <w:rPr>
          <w:rFonts w:ascii="Open Sans" w:eastAsia="Verdana" w:hAnsi="Open Sans"/>
          <w:sz w:val="20"/>
          <w:szCs w:val="22"/>
          <w:lang w:val="sv-SE"/>
        </w:rPr>
        <w:t>Under oktober månad</w:t>
      </w:r>
      <w:r w:rsidRPr="00B86A2C">
        <w:rPr>
          <w:rFonts w:ascii="Open Sans" w:eastAsia="Verdana" w:hAnsi="Open Sans"/>
          <w:sz w:val="20"/>
          <w:szCs w:val="22"/>
          <w:lang w:val="sv-SE"/>
        </w:rPr>
        <w:t xml:space="preserve"> har svenska företags ansökningar av </w:t>
      </w:r>
      <w:r w:rsidRPr="00B86A2C">
        <w:rPr>
          <w:rFonts w:ascii="Open Sans" w:eastAsia="Verdana" w:hAnsi="Open Sans"/>
          <w:i/>
          <w:sz w:val="20"/>
          <w:szCs w:val="22"/>
          <w:lang w:val="sv-SE"/>
        </w:rPr>
        <w:t>patent </w:t>
      </w:r>
      <w:r w:rsidRPr="00B86A2C">
        <w:rPr>
          <w:rFonts w:ascii="Open Sans" w:eastAsia="Verdana" w:hAnsi="Open Sans"/>
          <w:sz w:val="20"/>
          <w:szCs w:val="22"/>
          <w:lang w:val="sv-SE"/>
        </w:rPr>
        <w:t>ökat med 18 procent jämfört med</w:t>
      </w:r>
      <w:r>
        <w:rPr>
          <w:rFonts w:ascii="Open Sans" w:eastAsia="Verdana" w:hAnsi="Open Sans"/>
          <w:sz w:val="20"/>
          <w:szCs w:val="22"/>
          <w:lang w:val="sv-SE"/>
        </w:rPr>
        <w:t xml:space="preserve"> samma period</w:t>
      </w:r>
      <w:r w:rsidRPr="00B86A2C">
        <w:rPr>
          <w:rFonts w:ascii="Open Sans" w:eastAsia="Verdana" w:hAnsi="Open Sans"/>
          <w:sz w:val="20"/>
          <w:szCs w:val="22"/>
          <w:lang w:val="sv-SE"/>
        </w:rPr>
        <w:t xml:space="preserve"> året innan. Under </w:t>
      </w:r>
      <w:r>
        <w:rPr>
          <w:rFonts w:ascii="Open Sans" w:eastAsia="Verdana" w:hAnsi="Open Sans"/>
          <w:sz w:val="20"/>
          <w:szCs w:val="22"/>
          <w:lang w:val="sv-SE"/>
        </w:rPr>
        <w:t>oktober</w:t>
      </w:r>
      <w:r w:rsidRPr="00B86A2C">
        <w:rPr>
          <w:rFonts w:ascii="Open Sans" w:eastAsia="Verdana" w:hAnsi="Open Sans"/>
          <w:sz w:val="20"/>
          <w:szCs w:val="22"/>
          <w:lang w:val="sv-SE"/>
        </w:rPr>
        <w:t xml:space="preserve"> har 1432 patentansökningar registrerats, jämfört med 1210 året innan.</w:t>
      </w:r>
    </w:p>
    <w:p w14:paraId="7851788D" w14:textId="78FE96A6" w:rsidR="00B86A2C" w:rsidRDefault="00B86A2C" w:rsidP="00B86A2C">
      <w:pPr>
        <w:spacing w:after="200"/>
        <w:rPr>
          <w:rFonts w:ascii="Open Sans" w:eastAsia="Verdana" w:hAnsi="Open Sans"/>
          <w:sz w:val="20"/>
          <w:szCs w:val="22"/>
          <w:lang w:val="sv-SE"/>
        </w:rPr>
      </w:pPr>
      <w:r>
        <w:rPr>
          <w:rFonts w:ascii="Open Sans" w:eastAsia="Verdana" w:hAnsi="Open Sans"/>
          <w:sz w:val="20"/>
          <w:szCs w:val="22"/>
          <w:lang w:val="sv-SE"/>
        </w:rPr>
        <w:t>S</w:t>
      </w:r>
      <w:r w:rsidRPr="00B86A2C">
        <w:rPr>
          <w:rFonts w:ascii="Open Sans" w:eastAsia="Verdana" w:hAnsi="Open Sans"/>
          <w:sz w:val="20"/>
          <w:szCs w:val="22"/>
          <w:lang w:val="sv-SE"/>
        </w:rPr>
        <w:t xml:space="preserve">enaste året har svenska företags ansökningar av </w:t>
      </w:r>
      <w:r w:rsidRPr="00B86A2C">
        <w:rPr>
          <w:rFonts w:ascii="Open Sans" w:eastAsia="Verdana" w:hAnsi="Open Sans"/>
          <w:i/>
          <w:sz w:val="20"/>
          <w:szCs w:val="22"/>
          <w:lang w:val="sv-SE"/>
        </w:rPr>
        <w:t>varumärkesskydd</w:t>
      </w:r>
      <w:r w:rsidRPr="00B86A2C">
        <w:rPr>
          <w:rFonts w:ascii="Open Sans" w:eastAsia="Verdana" w:hAnsi="Open Sans"/>
          <w:sz w:val="20"/>
          <w:szCs w:val="22"/>
          <w:lang w:val="sv-SE"/>
        </w:rPr>
        <w:t xml:space="preserve"> ökat med 13 procent jämfört med året innan. Under året har 2632 varumärkesansökningar registrerats, jämfört med 2321 året innan</w:t>
      </w:r>
      <w:r>
        <w:rPr>
          <w:rFonts w:ascii="Open Sans" w:eastAsia="Verdana" w:hAnsi="Open Sans"/>
          <w:sz w:val="20"/>
          <w:szCs w:val="22"/>
          <w:lang w:val="sv-SE"/>
        </w:rPr>
        <w:t xml:space="preserve">. </w:t>
      </w:r>
    </w:p>
    <w:p w14:paraId="33A1D55C" w14:textId="77777777" w:rsidR="00991D5C" w:rsidRPr="003E58A1" w:rsidRDefault="00991D5C" w:rsidP="00991D5C">
      <w:pPr>
        <w:spacing w:after="200"/>
        <w:rPr>
          <w:rFonts w:ascii="Open Sans" w:eastAsia="Verdana" w:hAnsi="Open Sans"/>
          <w:sz w:val="20"/>
          <w:szCs w:val="22"/>
          <w:lang w:val="sv-SE"/>
        </w:rPr>
      </w:pPr>
      <w:r w:rsidRPr="003E58A1">
        <w:rPr>
          <w:rFonts w:ascii="Open Sans" w:eastAsia="Verdana" w:hAnsi="Open Sans"/>
          <w:sz w:val="20"/>
          <w:szCs w:val="22"/>
          <w:lang w:val="sv-SE"/>
        </w:rPr>
        <w:t xml:space="preserve">Tillsammans ger siffrorna en konjunkturindikator för innovationsklimatet i landet. Patent ansöks om tidigt inför kommersialisering och varumärkesskydd ligger närmare marknaden. </w:t>
      </w:r>
    </w:p>
    <w:p w14:paraId="6282F80C" w14:textId="3862063A" w:rsidR="00991D5C" w:rsidRPr="003E58A1" w:rsidRDefault="00991D5C" w:rsidP="00991D5C">
      <w:pPr>
        <w:spacing w:after="200"/>
        <w:rPr>
          <w:rFonts w:ascii="Open Sans" w:eastAsia="Verdana" w:hAnsi="Open Sans"/>
          <w:sz w:val="20"/>
          <w:szCs w:val="22"/>
          <w:lang w:val="sv-SE"/>
        </w:rPr>
      </w:pPr>
      <w:r w:rsidRPr="003E58A1">
        <w:rPr>
          <w:rFonts w:ascii="Open Sans" w:eastAsia="Verdana" w:hAnsi="Open Sans"/>
          <w:sz w:val="20"/>
          <w:szCs w:val="22"/>
          <w:lang w:val="sv-SE"/>
        </w:rPr>
        <w:t>– Det är en positiv indikator att svenska företag söker fler patent. Ökningen är relativt kraftig och verkar också ha slagit igenom i långsiktiga index. Det återstår att se hur kraftig den långsiktiga effekten blir, säger Kristina Wall</w:t>
      </w:r>
      <w:r w:rsidR="0051429F">
        <w:rPr>
          <w:rFonts w:ascii="Open Sans" w:eastAsia="Verdana" w:hAnsi="Open Sans"/>
          <w:sz w:val="20"/>
          <w:szCs w:val="22"/>
          <w:lang w:val="sv-SE"/>
        </w:rPr>
        <w:t>s</w:t>
      </w:r>
      <w:r w:rsidRPr="003E58A1">
        <w:rPr>
          <w:rFonts w:ascii="Open Sans" w:eastAsia="Verdana" w:hAnsi="Open Sans"/>
          <w:sz w:val="20"/>
          <w:szCs w:val="22"/>
          <w:lang w:val="sv-SE"/>
        </w:rPr>
        <w:t xml:space="preserve">, ordförande på </w:t>
      </w: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SEPAF</w:t>
      </w:r>
      <w:proofErr w:type="spellEnd"/>
      <w:r w:rsidRPr="003E58A1">
        <w:rPr>
          <w:rFonts w:ascii="Open Sans" w:eastAsia="Verdana" w:hAnsi="Open Sans"/>
          <w:sz w:val="20"/>
          <w:szCs w:val="22"/>
          <w:lang w:val="sv-SE"/>
        </w:rPr>
        <w:t xml:space="preserve">. </w:t>
      </w:r>
    </w:p>
    <w:p w14:paraId="5572C517" w14:textId="625504C9" w:rsidR="00991D5C" w:rsidRPr="003E58A1" w:rsidRDefault="00991D5C" w:rsidP="00991D5C">
      <w:pPr>
        <w:spacing w:after="200"/>
        <w:rPr>
          <w:rFonts w:ascii="Open Sans" w:eastAsia="Verdana" w:hAnsi="Open Sans"/>
          <w:sz w:val="20"/>
          <w:szCs w:val="22"/>
          <w:lang w:val="sv-SE"/>
        </w:rPr>
      </w:pPr>
      <w:r w:rsidRPr="003E58A1">
        <w:rPr>
          <w:rFonts w:ascii="Open Sans" w:eastAsia="Verdana" w:hAnsi="Open Sans"/>
          <w:sz w:val="20"/>
          <w:szCs w:val="22"/>
          <w:lang w:val="sv-SE"/>
        </w:rPr>
        <w:t xml:space="preserve">– Uppgången för varumärkesansökningar är en bekräftelse på den goda konjunkturen på kort sikt. Men </w:t>
      </w:r>
      <w:r w:rsidR="006237A8">
        <w:rPr>
          <w:rFonts w:ascii="Open Sans" w:eastAsia="Verdana" w:hAnsi="Open Sans"/>
          <w:sz w:val="20"/>
          <w:szCs w:val="22"/>
          <w:lang w:val="sv-SE"/>
        </w:rPr>
        <w:t>antalet varumärkesansökningar</w:t>
      </w:r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kan förändras snabbt. Däremot i kombination med patentsiffrorna kan vi vara säkra på god immaterialrättsaktivitet, säger </w:t>
      </w:r>
      <w:r w:rsidR="00BF4FDB">
        <w:rPr>
          <w:rFonts w:ascii="Open Sans" w:eastAsia="Verdana" w:hAnsi="Open Sans"/>
          <w:sz w:val="20"/>
          <w:szCs w:val="22"/>
          <w:lang w:val="sv-SE"/>
        </w:rPr>
        <w:t xml:space="preserve">Joni </w:t>
      </w:r>
      <w:proofErr w:type="spellStart"/>
      <w:r w:rsidR="00BF4FDB">
        <w:rPr>
          <w:rFonts w:ascii="Open Sans" w:eastAsia="Verdana" w:hAnsi="Open Sans"/>
          <w:sz w:val="20"/>
          <w:szCs w:val="22"/>
          <w:lang w:val="sv-SE"/>
        </w:rPr>
        <w:t>Sayeler</w:t>
      </w:r>
      <w:proofErr w:type="spellEnd"/>
      <w:r w:rsidR="00DD3989">
        <w:rPr>
          <w:rFonts w:ascii="Open Sans" w:eastAsia="Verdana" w:hAnsi="Open Sans"/>
          <w:sz w:val="20"/>
          <w:szCs w:val="22"/>
          <w:lang w:val="sv-SE"/>
        </w:rPr>
        <w:t xml:space="preserve">, </w:t>
      </w:r>
      <w:r w:rsidR="00BF4FDB">
        <w:rPr>
          <w:rFonts w:ascii="Open Sans" w:eastAsia="Verdana" w:hAnsi="Open Sans"/>
          <w:sz w:val="20"/>
          <w:szCs w:val="22"/>
          <w:lang w:val="sv-SE"/>
        </w:rPr>
        <w:t>statistikansvarig på</w:t>
      </w:r>
      <w:r w:rsidR="00DD3989">
        <w:rPr>
          <w:rFonts w:ascii="Open Sans" w:eastAsia="Verdana" w:hAnsi="Open Sans"/>
          <w:sz w:val="20"/>
          <w:szCs w:val="22"/>
          <w:lang w:val="sv-SE"/>
        </w:rPr>
        <w:t xml:space="preserve"> </w:t>
      </w:r>
      <w:proofErr w:type="spellStart"/>
      <w:r w:rsidR="00DD3989">
        <w:rPr>
          <w:rFonts w:ascii="Open Sans" w:eastAsia="Verdana" w:hAnsi="Open Sans"/>
          <w:sz w:val="20"/>
          <w:szCs w:val="22"/>
          <w:lang w:val="sv-SE"/>
        </w:rPr>
        <w:t>SEPAF</w:t>
      </w:r>
      <w:proofErr w:type="spellEnd"/>
      <w:r w:rsidR="00DD3989">
        <w:rPr>
          <w:rFonts w:ascii="Open Sans" w:eastAsia="Verdana" w:hAnsi="Open Sans"/>
          <w:sz w:val="20"/>
          <w:szCs w:val="22"/>
          <w:lang w:val="sv-SE"/>
        </w:rPr>
        <w:t xml:space="preserve">. </w:t>
      </w:r>
    </w:p>
    <w:p w14:paraId="6050DF2C" w14:textId="787E511C" w:rsidR="007D1FE2" w:rsidRDefault="00E576CB" w:rsidP="007D1FE2">
      <w:pPr>
        <w:rPr>
          <w:rFonts w:ascii="Open Sans" w:hAnsi="Open Sans"/>
          <w:i/>
          <w:sz w:val="20"/>
          <w:szCs w:val="22"/>
          <w:lang w:val="sv-SE"/>
        </w:rPr>
      </w:pPr>
      <w:r w:rsidRPr="003E58A1">
        <w:rPr>
          <w:rFonts w:ascii="Open Sans" w:eastAsia="Verdana" w:hAnsi="Open Sans"/>
          <w:i/>
          <w:sz w:val="20"/>
          <w:szCs w:val="22"/>
          <w:lang w:val="sv-SE"/>
        </w:rPr>
        <w:t xml:space="preserve">Varje månad sammanställer </w:t>
      </w:r>
      <w:proofErr w:type="spellStart"/>
      <w:r w:rsidR="003E1ED2" w:rsidRPr="003E58A1">
        <w:rPr>
          <w:rFonts w:ascii="Open Sans" w:eastAsia="Verdana" w:hAnsi="Open Sans"/>
          <w:i/>
          <w:sz w:val="20"/>
          <w:szCs w:val="22"/>
          <w:lang w:val="sv-SE"/>
        </w:rPr>
        <w:t>SEPAF</w:t>
      </w:r>
      <w:proofErr w:type="spellEnd"/>
      <w:r w:rsidR="003E1ED2" w:rsidRPr="003E58A1">
        <w:rPr>
          <w:rFonts w:ascii="Open Sans" w:eastAsia="Verdana" w:hAnsi="Open Sans"/>
          <w:i/>
          <w:sz w:val="20"/>
          <w:szCs w:val="22"/>
          <w:lang w:val="sv-SE"/>
        </w:rPr>
        <w:t xml:space="preserve"> – branschföreningen som samlar svenska immaterialrättsföretag - </w:t>
      </w:r>
      <w:r w:rsidRPr="003E58A1">
        <w:rPr>
          <w:rFonts w:ascii="Open Sans" w:eastAsia="Verdana" w:hAnsi="Open Sans"/>
          <w:i/>
          <w:sz w:val="20"/>
          <w:szCs w:val="22"/>
          <w:lang w:val="sv-SE"/>
        </w:rPr>
        <w:t>statistik över företags ansökningar av skydd för patent, varumärke och design. Siffrorna visar hur aktiva svenska företag är med att söka skydd i Sverige och internationellt. Statistiken visar även hur stor immaterialrättsaktiviteten i Sverige är totalt, både från svenska och utländska företag</w:t>
      </w:r>
      <w:r w:rsidRPr="003E58A1">
        <w:rPr>
          <w:rFonts w:ascii="Open Sans" w:hAnsi="Open Sans"/>
          <w:i/>
          <w:sz w:val="20"/>
          <w:szCs w:val="22"/>
          <w:lang w:val="sv-SE"/>
        </w:rPr>
        <w:t xml:space="preserve">. </w:t>
      </w:r>
    </w:p>
    <w:p w14:paraId="22FF2C8F" w14:textId="77777777" w:rsidR="007323F8" w:rsidRPr="003E58A1" w:rsidRDefault="007323F8" w:rsidP="007D1FE2">
      <w:pPr>
        <w:rPr>
          <w:rFonts w:ascii="Open Sans" w:hAnsi="Open Sans"/>
          <w:i/>
          <w:sz w:val="20"/>
          <w:szCs w:val="22"/>
          <w:lang w:val="sv-SE"/>
        </w:rPr>
      </w:pPr>
    </w:p>
    <w:p w14:paraId="56BC0A38" w14:textId="77777777" w:rsidR="00981722" w:rsidRPr="003E58A1" w:rsidRDefault="00981722" w:rsidP="00981722">
      <w:pPr>
        <w:rPr>
          <w:rFonts w:ascii="Open Sans" w:eastAsia="Verdana" w:hAnsi="Open Sans"/>
          <w:sz w:val="20"/>
          <w:szCs w:val="22"/>
          <w:lang w:val="sv-SE"/>
        </w:rPr>
      </w:pPr>
    </w:p>
    <w:tbl>
      <w:tblPr>
        <w:tblStyle w:val="Tabellrutnt"/>
        <w:tblW w:w="0" w:type="auto"/>
        <w:jc w:val="center"/>
        <w:tblInd w:w="247" w:type="dxa"/>
        <w:tblBorders>
          <w:top w:val="single" w:sz="4" w:space="0" w:color="0092A7"/>
          <w:left w:val="single" w:sz="4" w:space="0" w:color="0092A7"/>
          <w:bottom w:val="single" w:sz="4" w:space="0" w:color="0092A7"/>
          <w:right w:val="single" w:sz="4" w:space="0" w:color="0092A7"/>
          <w:insideH w:val="single" w:sz="4" w:space="0" w:color="0092A7"/>
          <w:insideV w:val="single" w:sz="4" w:space="0" w:color="0092A7"/>
        </w:tblBorders>
        <w:tblLook w:val="04A0" w:firstRow="1" w:lastRow="0" w:firstColumn="1" w:lastColumn="0" w:noHBand="0" w:noVBand="1"/>
      </w:tblPr>
      <w:tblGrid>
        <w:gridCol w:w="2800"/>
        <w:gridCol w:w="2053"/>
        <w:gridCol w:w="2053"/>
        <w:gridCol w:w="2053"/>
      </w:tblGrid>
      <w:tr w:rsidR="00C676AA" w:rsidRPr="003E58A1" w14:paraId="38552EB9" w14:textId="77777777" w:rsidTr="00AF0B3D">
        <w:trPr>
          <w:jc w:val="center"/>
        </w:trPr>
        <w:tc>
          <w:tcPr>
            <w:tcW w:w="2800" w:type="dxa"/>
            <w:vAlign w:val="center"/>
          </w:tcPr>
          <w:p w14:paraId="7D08153D" w14:textId="77777777" w:rsidR="00C676AA" w:rsidRPr="003E58A1" w:rsidRDefault="00C676AA" w:rsidP="00C676AA">
            <w:pPr>
              <w:spacing w:after="200"/>
              <w:rPr>
                <w:rFonts w:ascii="Open Sans" w:eastAsia="Verdana" w:hAnsi="Open Sans"/>
                <w:b/>
                <w:sz w:val="22"/>
                <w:lang w:val="sv-SE"/>
              </w:rPr>
            </w:pPr>
          </w:p>
        </w:tc>
        <w:tc>
          <w:tcPr>
            <w:tcW w:w="2053" w:type="dxa"/>
            <w:vAlign w:val="center"/>
          </w:tcPr>
          <w:p w14:paraId="3A23B015" w14:textId="3EDCC00C" w:rsidR="00C676AA" w:rsidRPr="003E58A1" w:rsidRDefault="00C676AA" w:rsidP="00636D10">
            <w:pPr>
              <w:spacing w:after="200"/>
              <w:jc w:val="center"/>
              <w:rPr>
                <w:rFonts w:ascii="Open Sans" w:eastAsia="Verdana" w:hAnsi="Open Sans"/>
                <w:b/>
                <w:sz w:val="22"/>
                <w:lang w:val="sv-SE"/>
              </w:rPr>
            </w:pPr>
            <w:r w:rsidRPr="003E58A1">
              <w:rPr>
                <w:rFonts w:ascii="Open Sans" w:eastAsia="Verdana" w:hAnsi="Open Sans"/>
                <w:b/>
                <w:sz w:val="22"/>
                <w:lang w:val="sv-SE"/>
              </w:rPr>
              <w:t>SI</w:t>
            </w:r>
            <w:r w:rsidR="00E76A08" w:rsidRPr="003E58A1">
              <w:rPr>
                <w:rFonts w:ascii="Open Sans" w:eastAsia="Verdana" w:hAnsi="Open Sans"/>
                <w:b/>
                <w:sz w:val="22"/>
                <w:lang w:val="sv-SE"/>
              </w:rPr>
              <w:t xml:space="preserve"> Index</w:t>
            </w:r>
          </w:p>
        </w:tc>
        <w:tc>
          <w:tcPr>
            <w:tcW w:w="2053" w:type="dxa"/>
            <w:vAlign w:val="center"/>
          </w:tcPr>
          <w:p w14:paraId="0626F744" w14:textId="77777777" w:rsidR="00C676AA" w:rsidRPr="003E58A1" w:rsidRDefault="00C676AA" w:rsidP="00C676AA">
            <w:pPr>
              <w:spacing w:after="200"/>
              <w:jc w:val="center"/>
              <w:rPr>
                <w:rFonts w:ascii="Open Sans" w:eastAsia="Verdana" w:hAnsi="Open Sans"/>
                <w:b/>
                <w:sz w:val="22"/>
                <w:lang w:val="sv-SE"/>
              </w:rPr>
            </w:pPr>
            <w:r w:rsidRPr="003E58A1">
              <w:rPr>
                <w:rFonts w:ascii="Open Sans" w:eastAsia="Verdana" w:hAnsi="Open Sans"/>
                <w:b/>
                <w:sz w:val="22"/>
                <w:lang w:val="sv-SE"/>
              </w:rPr>
              <w:t>3 månader</w:t>
            </w:r>
          </w:p>
        </w:tc>
        <w:tc>
          <w:tcPr>
            <w:tcW w:w="2053" w:type="dxa"/>
            <w:vAlign w:val="center"/>
          </w:tcPr>
          <w:p w14:paraId="1FE892D1" w14:textId="3C820CFA" w:rsidR="00C676AA" w:rsidRPr="003E58A1" w:rsidRDefault="00C676AA" w:rsidP="00C676AA">
            <w:pPr>
              <w:spacing w:after="200"/>
              <w:jc w:val="center"/>
              <w:rPr>
                <w:rFonts w:ascii="Open Sans" w:eastAsia="Verdana" w:hAnsi="Open Sans"/>
                <w:b/>
                <w:sz w:val="22"/>
                <w:lang w:val="sv-SE"/>
              </w:rPr>
            </w:pPr>
            <w:r w:rsidRPr="003E58A1">
              <w:rPr>
                <w:rFonts w:ascii="Open Sans" w:eastAsia="Verdana" w:hAnsi="Open Sans"/>
                <w:b/>
                <w:sz w:val="22"/>
                <w:lang w:val="sv-SE"/>
              </w:rPr>
              <w:t>Trend</w:t>
            </w:r>
            <w:r w:rsidR="003E418A">
              <w:rPr>
                <w:rFonts w:ascii="Open Sans" w:eastAsia="Verdana" w:hAnsi="Open Sans"/>
                <w:b/>
                <w:sz w:val="22"/>
                <w:lang w:val="sv-SE"/>
              </w:rPr>
              <w:t xml:space="preserve"> (kort sikt)</w:t>
            </w:r>
          </w:p>
        </w:tc>
      </w:tr>
      <w:tr w:rsidR="00C676AA" w:rsidRPr="003E58A1" w14:paraId="516BD9FE" w14:textId="77777777" w:rsidTr="00AF0B3D">
        <w:trPr>
          <w:jc w:val="center"/>
        </w:trPr>
        <w:tc>
          <w:tcPr>
            <w:tcW w:w="2800" w:type="dxa"/>
            <w:vAlign w:val="center"/>
          </w:tcPr>
          <w:p w14:paraId="36EE3E08" w14:textId="77777777" w:rsidR="00C676AA" w:rsidRPr="003E58A1" w:rsidRDefault="00C676AA" w:rsidP="00C676AA">
            <w:pPr>
              <w:spacing w:before="120" w:after="120"/>
              <w:rPr>
                <w:rFonts w:ascii="Open Sans" w:eastAsia="Verdana" w:hAnsi="Open Sans"/>
                <w:b/>
                <w:sz w:val="22"/>
                <w:lang w:val="sv-SE"/>
              </w:rPr>
            </w:pPr>
            <w:r w:rsidRPr="003E58A1">
              <w:rPr>
                <w:rFonts w:ascii="Open Sans" w:eastAsia="Verdana" w:hAnsi="Open Sans"/>
                <w:b/>
                <w:sz w:val="22"/>
                <w:lang w:val="sv-SE"/>
              </w:rPr>
              <w:t>Patent</w:t>
            </w:r>
          </w:p>
        </w:tc>
        <w:tc>
          <w:tcPr>
            <w:tcW w:w="2053" w:type="dxa"/>
            <w:vAlign w:val="center"/>
          </w:tcPr>
          <w:p w14:paraId="6CCE960A" w14:textId="1DD23555" w:rsidR="00C676AA" w:rsidRPr="003E58A1" w:rsidRDefault="00AF0B3D" w:rsidP="00E76A08">
            <w:pPr>
              <w:spacing w:before="120" w:after="120"/>
              <w:jc w:val="center"/>
              <w:rPr>
                <w:rFonts w:ascii="Open Sans" w:eastAsia="Verdana" w:hAnsi="Open Sans"/>
                <w:sz w:val="22"/>
                <w:lang w:val="sv-SE"/>
              </w:rPr>
            </w:pPr>
            <w:r w:rsidRPr="003E58A1">
              <w:rPr>
                <w:rFonts w:ascii="Open Sans" w:eastAsia="Verdana" w:hAnsi="Open Sans"/>
                <w:sz w:val="22"/>
                <w:lang w:val="sv-SE"/>
              </w:rPr>
              <w:t>126</w:t>
            </w:r>
            <w:r w:rsidR="006C3DDC" w:rsidRPr="003E58A1">
              <w:rPr>
                <w:rFonts w:ascii="Open Sans" w:eastAsia="Verdana" w:hAnsi="Open Sans"/>
                <w:sz w:val="22"/>
                <w:lang w:val="sv-SE"/>
              </w:rPr>
              <w:t xml:space="preserve"> (</w:t>
            </w:r>
            <w:r w:rsidR="009C1B48" w:rsidRPr="003E58A1">
              <w:rPr>
                <w:rFonts w:ascii="Open Sans" w:eastAsia="Verdana" w:hAnsi="Open Sans"/>
                <w:sz w:val="22"/>
                <w:lang w:val="sv-SE"/>
              </w:rPr>
              <w:t>1</w:t>
            </w:r>
            <w:r w:rsidRPr="003E58A1">
              <w:rPr>
                <w:rFonts w:ascii="Open Sans" w:eastAsia="Verdana" w:hAnsi="Open Sans"/>
                <w:sz w:val="22"/>
                <w:lang w:val="sv-SE"/>
              </w:rPr>
              <w:t>24</w:t>
            </w:r>
            <w:r w:rsidR="006C3DDC" w:rsidRPr="003E58A1">
              <w:rPr>
                <w:rFonts w:ascii="Open Sans" w:eastAsia="Verdana" w:hAnsi="Open Sans"/>
                <w:sz w:val="22"/>
                <w:lang w:val="sv-SE"/>
              </w:rPr>
              <w:t>)</w:t>
            </w:r>
          </w:p>
        </w:tc>
        <w:tc>
          <w:tcPr>
            <w:tcW w:w="2053" w:type="dxa"/>
            <w:vAlign w:val="center"/>
          </w:tcPr>
          <w:p w14:paraId="4C5EF55E" w14:textId="31674390" w:rsidR="00C676AA" w:rsidRPr="003E58A1" w:rsidRDefault="00AF0B3D" w:rsidP="006C3DDC">
            <w:pPr>
              <w:spacing w:before="120" w:after="120"/>
              <w:jc w:val="center"/>
              <w:rPr>
                <w:rFonts w:ascii="Open Sans" w:eastAsia="Verdana" w:hAnsi="Open Sans"/>
                <w:sz w:val="22"/>
                <w:lang w:val="sv-SE"/>
              </w:rPr>
            </w:pPr>
            <w:r w:rsidRPr="003E58A1">
              <w:rPr>
                <w:rFonts w:ascii="Open Sans" w:eastAsia="Verdana" w:hAnsi="Open Sans"/>
                <w:sz w:val="22"/>
                <w:lang w:val="sv-SE"/>
              </w:rPr>
              <w:t>6 %</w:t>
            </w:r>
          </w:p>
        </w:tc>
        <w:tc>
          <w:tcPr>
            <w:tcW w:w="2053" w:type="dxa"/>
            <w:vAlign w:val="center"/>
          </w:tcPr>
          <w:p w14:paraId="71F7FB2D" w14:textId="245F7072" w:rsidR="00C676AA" w:rsidRPr="003E58A1" w:rsidRDefault="00AF0B3D" w:rsidP="00C676AA">
            <w:pPr>
              <w:spacing w:before="120" w:after="120"/>
              <w:jc w:val="center"/>
              <w:rPr>
                <w:rFonts w:ascii="Open Sans" w:eastAsia="Verdana" w:hAnsi="Open Sans"/>
                <w:color w:val="D14A1D"/>
                <w:szCs w:val="28"/>
                <w:lang w:val="sv-SE"/>
              </w:rPr>
            </w:pPr>
            <w:r w:rsidRPr="003E58A1">
              <w:rPr>
                <w:rFonts w:ascii="Wingdings" w:eastAsia="Verdana" w:hAnsi="Wingdings"/>
                <w:color w:val="0092A7"/>
                <w:szCs w:val="28"/>
                <w:lang w:val="sv-SE"/>
              </w:rPr>
              <w:t></w:t>
            </w:r>
          </w:p>
        </w:tc>
      </w:tr>
      <w:tr w:rsidR="00C676AA" w:rsidRPr="003E58A1" w14:paraId="008FF034" w14:textId="77777777" w:rsidTr="00AF0B3D">
        <w:trPr>
          <w:jc w:val="center"/>
        </w:trPr>
        <w:tc>
          <w:tcPr>
            <w:tcW w:w="2800" w:type="dxa"/>
            <w:vAlign w:val="center"/>
          </w:tcPr>
          <w:p w14:paraId="3196CDCD" w14:textId="77777777" w:rsidR="00C676AA" w:rsidRPr="003E58A1" w:rsidRDefault="00C676AA" w:rsidP="00C676AA">
            <w:pPr>
              <w:spacing w:before="120" w:after="120"/>
              <w:rPr>
                <w:rFonts w:ascii="Open Sans" w:eastAsia="Verdana" w:hAnsi="Open Sans"/>
                <w:b/>
                <w:sz w:val="22"/>
                <w:lang w:val="sv-SE"/>
              </w:rPr>
            </w:pPr>
            <w:r w:rsidRPr="003E58A1">
              <w:rPr>
                <w:rFonts w:ascii="Open Sans" w:eastAsia="Verdana" w:hAnsi="Open Sans"/>
                <w:b/>
                <w:sz w:val="22"/>
                <w:lang w:val="sv-SE"/>
              </w:rPr>
              <w:t>Design</w:t>
            </w:r>
          </w:p>
        </w:tc>
        <w:tc>
          <w:tcPr>
            <w:tcW w:w="2053" w:type="dxa"/>
            <w:vAlign w:val="center"/>
          </w:tcPr>
          <w:p w14:paraId="0161F3DD" w14:textId="34E9A8AC" w:rsidR="00C676AA" w:rsidRPr="003E58A1" w:rsidRDefault="00AF0B3D" w:rsidP="00AF0B3D">
            <w:pPr>
              <w:spacing w:before="120" w:after="120"/>
              <w:jc w:val="center"/>
              <w:rPr>
                <w:rFonts w:ascii="Open Sans" w:eastAsia="Verdana" w:hAnsi="Open Sans"/>
                <w:sz w:val="22"/>
                <w:lang w:val="sv-SE"/>
              </w:rPr>
            </w:pPr>
            <w:r w:rsidRPr="003E58A1">
              <w:rPr>
                <w:rFonts w:ascii="Open Sans" w:eastAsia="Verdana" w:hAnsi="Open Sans"/>
                <w:sz w:val="22"/>
                <w:lang w:val="sv-SE"/>
              </w:rPr>
              <w:t>79</w:t>
            </w:r>
            <w:r w:rsidR="00E47134" w:rsidRPr="003E58A1">
              <w:rPr>
                <w:rFonts w:ascii="Open Sans" w:eastAsia="Verdana" w:hAnsi="Open Sans"/>
                <w:sz w:val="22"/>
                <w:lang w:val="sv-SE"/>
              </w:rPr>
              <w:t xml:space="preserve"> (</w:t>
            </w:r>
            <w:r w:rsidR="00923F51" w:rsidRPr="003E58A1">
              <w:rPr>
                <w:rFonts w:ascii="Open Sans" w:eastAsia="Verdana" w:hAnsi="Open Sans"/>
                <w:sz w:val="22"/>
                <w:lang w:val="sv-SE"/>
              </w:rPr>
              <w:t>1</w:t>
            </w:r>
            <w:r w:rsidRPr="003E58A1">
              <w:rPr>
                <w:rFonts w:ascii="Open Sans" w:eastAsia="Verdana" w:hAnsi="Open Sans"/>
                <w:sz w:val="22"/>
                <w:lang w:val="sv-SE"/>
              </w:rPr>
              <w:t>03</w:t>
            </w:r>
            <w:r w:rsidR="006C3DDC" w:rsidRPr="003E58A1">
              <w:rPr>
                <w:rFonts w:ascii="Open Sans" w:eastAsia="Verdana" w:hAnsi="Open Sans"/>
                <w:sz w:val="22"/>
                <w:lang w:val="sv-SE"/>
              </w:rPr>
              <w:t>)</w:t>
            </w:r>
          </w:p>
        </w:tc>
        <w:tc>
          <w:tcPr>
            <w:tcW w:w="2053" w:type="dxa"/>
            <w:vAlign w:val="center"/>
          </w:tcPr>
          <w:p w14:paraId="25D51637" w14:textId="6CA4B96C" w:rsidR="00C676AA" w:rsidRPr="003E58A1" w:rsidRDefault="00AF0B3D" w:rsidP="00C676AA">
            <w:pPr>
              <w:spacing w:before="120" w:after="120"/>
              <w:jc w:val="center"/>
              <w:rPr>
                <w:rFonts w:ascii="Open Sans" w:eastAsia="Verdana" w:hAnsi="Open Sans"/>
                <w:sz w:val="22"/>
                <w:lang w:val="sv-SE"/>
              </w:rPr>
            </w:pPr>
            <w:r w:rsidRPr="003E58A1">
              <w:rPr>
                <w:rFonts w:ascii="Open Sans" w:eastAsia="Verdana" w:hAnsi="Open Sans"/>
                <w:sz w:val="22"/>
                <w:lang w:val="sv-SE"/>
              </w:rPr>
              <w:t>– 16 %</w:t>
            </w:r>
          </w:p>
        </w:tc>
        <w:tc>
          <w:tcPr>
            <w:tcW w:w="2053" w:type="dxa"/>
            <w:vAlign w:val="center"/>
          </w:tcPr>
          <w:p w14:paraId="7AC206E8" w14:textId="7C698A32" w:rsidR="00C676AA" w:rsidRPr="003E58A1" w:rsidRDefault="00AF0B3D" w:rsidP="00C676AA">
            <w:pPr>
              <w:spacing w:before="120" w:after="120"/>
              <w:jc w:val="center"/>
              <w:rPr>
                <w:rFonts w:ascii="Open Sans" w:eastAsia="Verdana" w:hAnsi="Open Sans"/>
                <w:color w:val="D14A1D"/>
                <w:szCs w:val="28"/>
                <w:lang w:val="sv-SE"/>
              </w:rPr>
            </w:pPr>
            <w:r w:rsidRPr="003E58A1">
              <w:rPr>
                <w:rFonts w:ascii="Wingdings" w:eastAsia="Verdana" w:hAnsi="Wingdings"/>
                <w:color w:val="0092A7"/>
                <w:szCs w:val="28"/>
                <w:lang w:val="sv-SE"/>
              </w:rPr>
              <w:t></w:t>
            </w:r>
          </w:p>
        </w:tc>
      </w:tr>
      <w:tr w:rsidR="00C676AA" w:rsidRPr="003E58A1" w14:paraId="6DF6BA5C" w14:textId="77777777" w:rsidTr="00AF0B3D">
        <w:trPr>
          <w:jc w:val="center"/>
        </w:trPr>
        <w:tc>
          <w:tcPr>
            <w:tcW w:w="2800" w:type="dxa"/>
            <w:vAlign w:val="center"/>
          </w:tcPr>
          <w:p w14:paraId="2CFEA4C7" w14:textId="77777777" w:rsidR="00C676AA" w:rsidRPr="003E58A1" w:rsidRDefault="00C676AA" w:rsidP="00C676AA">
            <w:pPr>
              <w:spacing w:before="120" w:after="120"/>
              <w:rPr>
                <w:rFonts w:ascii="Open Sans" w:eastAsia="Verdana" w:hAnsi="Open Sans"/>
                <w:b/>
                <w:sz w:val="22"/>
                <w:lang w:val="sv-SE"/>
              </w:rPr>
            </w:pPr>
            <w:r w:rsidRPr="003E58A1">
              <w:rPr>
                <w:rFonts w:ascii="Open Sans" w:eastAsia="Verdana" w:hAnsi="Open Sans"/>
                <w:b/>
                <w:sz w:val="22"/>
                <w:lang w:val="sv-SE"/>
              </w:rPr>
              <w:lastRenderedPageBreak/>
              <w:t>Varumärken</w:t>
            </w:r>
          </w:p>
        </w:tc>
        <w:tc>
          <w:tcPr>
            <w:tcW w:w="2053" w:type="dxa"/>
            <w:vAlign w:val="center"/>
          </w:tcPr>
          <w:p w14:paraId="40042E60" w14:textId="27D8756C" w:rsidR="00C676AA" w:rsidRPr="003E58A1" w:rsidRDefault="00AF0B3D" w:rsidP="00B11A30">
            <w:pPr>
              <w:spacing w:before="120" w:after="120"/>
              <w:jc w:val="center"/>
              <w:rPr>
                <w:rFonts w:ascii="Open Sans" w:eastAsia="Verdana" w:hAnsi="Open Sans"/>
                <w:sz w:val="22"/>
                <w:lang w:val="sv-SE"/>
              </w:rPr>
            </w:pPr>
            <w:r w:rsidRPr="003E58A1">
              <w:rPr>
                <w:rFonts w:ascii="Open Sans" w:eastAsia="Verdana" w:hAnsi="Open Sans"/>
                <w:sz w:val="22"/>
                <w:lang w:val="sv-SE"/>
              </w:rPr>
              <w:t>221</w:t>
            </w:r>
            <w:r w:rsidR="00923F51" w:rsidRPr="003E58A1">
              <w:rPr>
                <w:rFonts w:ascii="Open Sans" w:eastAsia="Verdana" w:hAnsi="Open Sans"/>
                <w:sz w:val="22"/>
                <w:lang w:val="sv-SE"/>
              </w:rPr>
              <w:t xml:space="preserve"> </w:t>
            </w:r>
            <w:r w:rsidR="00E47134" w:rsidRPr="003E58A1">
              <w:rPr>
                <w:rFonts w:ascii="Open Sans" w:eastAsia="Verdana" w:hAnsi="Open Sans"/>
                <w:sz w:val="22"/>
                <w:lang w:val="sv-SE"/>
              </w:rPr>
              <w:t>(</w:t>
            </w:r>
            <w:r w:rsidR="00BF7737" w:rsidRPr="003E58A1">
              <w:rPr>
                <w:rFonts w:ascii="Open Sans" w:eastAsia="Verdana" w:hAnsi="Open Sans"/>
                <w:sz w:val="22"/>
                <w:lang w:val="sv-SE"/>
              </w:rPr>
              <w:t>1</w:t>
            </w:r>
            <w:r w:rsidRPr="003E58A1">
              <w:rPr>
                <w:rFonts w:ascii="Open Sans" w:eastAsia="Verdana" w:hAnsi="Open Sans"/>
                <w:sz w:val="22"/>
                <w:lang w:val="sv-SE"/>
              </w:rPr>
              <w:t>86</w:t>
            </w:r>
            <w:r w:rsidR="006C3DDC" w:rsidRPr="003E58A1">
              <w:rPr>
                <w:rFonts w:ascii="Open Sans" w:eastAsia="Verdana" w:hAnsi="Open Sans"/>
                <w:sz w:val="22"/>
                <w:lang w:val="sv-SE"/>
              </w:rPr>
              <w:t>)</w:t>
            </w:r>
          </w:p>
        </w:tc>
        <w:tc>
          <w:tcPr>
            <w:tcW w:w="2053" w:type="dxa"/>
            <w:vAlign w:val="center"/>
          </w:tcPr>
          <w:p w14:paraId="7B73F42C" w14:textId="26580BCD" w:rsidR="00C676AA" w:rsidRPr="003E58A1" w:rsidRDefault="00AF0B3D" w:rsidP="00C676AA">
            <w:pPr>
              <w:spacing w:before="120" w:after="120"/>
              <w:jc w:val="center"/>
              <w:rPr>
                <w:rFonts w:ascii="Open Sans" w:eastAsia="Verdana" w:hAnsi="Open Sans"/>
                <w:sz w:val="22"/>
                <w:lang w:val="sv-SE"/>
              </w:rPr>
            </w:pPr>
            <w:r w:rsidRPr="003E58A1">
              <w:rPr>
                <w:rFonts w:ascii="Open Sans" w:eastAsia="Verdana" w:hAnsi="Open Sans"/>
                <w:sz w:val="22"/>
                <w:lang w:val="sv-SE"/>
              </w:rPr>
              <w:t xml:space="preserve">4 </w:t>
            </w:r>
            <w:r w:rsidR="00C676AA" w:rsidRPr="003E58A1">
              <w:rPr>
                <w:rFonts w:ascii="Open Sans" w:eastAsia="Verdana" w:hAnsi="Open Sans"/>
                <w:sz w:val="22"/>
                <w:lang w:val="sv-SE"/>
              </w:rPr>
              <w:t>%</w:t>
            </w:r>
          </w:p>
        </w:tc>
        <w:tc>
          <w:tcPr>
            <w:tcW w:w="2053" w:type="dxa"/>
            <w:vAlign w:val="center"/>
          </w:tcPr>
          <w:p w14:paraId="2A6B35AB" w14:textId="77E7969F" w:rsidR="00C676AA" w:rsidRPr="003E58A1" w:rsidRDefault="00AF0B3D" w:rsidP="00C676AA">
            <w:pPr>
              <w:spacing w:before="120" w:after="120"/>
              <w:jc w:val="center"/>
              <w:rPr>
                <w:rFonts w:ascii="Open Sans" w:eastAsia="Verdana" w:hAnsi="Open Sans"/>
                <w:color w:val="0092A7"/>
                <w:szCs w:val="28"/>
                <w:lang w:val="sv-SE"/>
              </w:rPr>
            </w:pPr>
            <w:r w:rsidRPr="003E58A1">
              <w:rPr>
                <w:rFonts w:ascii="Wingdings" w:eastAsia="Verdana" w:hAnsi="Wingdings"/>
                <w:color w:val="0092A7"/>
                <w:szCs w:val="28"/>
                <w:lang w:val="sv-SE"/>
              </w:rPr>
              <w:t></w:t>
            </w:r>
          </w:p>
        </w:tc>
      </w:tr>
    </w:tbl>
    <w:p w14:paraId="265874D3" w14:textId="6E41FF20" w:rsidR="003E1ED2" w:rsidRPr="003E58A1" w:rsidRDefault="00651BD0" w:rsidP="003E58A1">
      <w:pPr>
        <w:spacing w:after="200"/>
        <w:jc w:val="center"/>
        <w:rPr>
          <w:rFonts w:ascii="Open Sans" w:eastAsia="Verdana" w:hAnsi="Open Sans"/>
          <w:sz w:val="20"/>
          <w:szCs w:val="22"/>
          <w:lang w:val="sv-SE"/>
        </w:rPr>
      </w:pPr>
      <w:r w:rsidRPr="003E58A1">
        <w:rPr>
          <w:rFonts w:ascii="Open Sans" w:eastAsia="Verdana" w:hAnsi="Open Sans"/>
          <w:sz w:val="22"/>
          <w:lang w:val="sv-SE"/>
        </w:rPr>
        <w:br/>
      </w:r>
      <w:r w:rsidR="003E1ED2" w:rsidRPr="003E58A1">
        <w:rPr>
          <w:rFonts w:ascii="Helvetica" w:eastAsia="Cambria" w:hAnsi="Helvetica" w:cs="Helvetica"/>
          <w:noProof/>
          <w:sz w:val="22"/>
          <w:lang w:val="sv-SE" w:eastAsia="sv-SE"/>
        </w:rPr>
        <w:drawing>
          <wp:inline distT="0" distB="0" distL="0" distR="0" wp14:anchorId="323ED84B" wp14:editId="79DB1732">
            <wp:extent cx="4570095" cy="3041661"/>
            <wp:effectExtent l="25400" t="25400" r="27305" b="317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73" cy="304251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B315A9" w14:textId="767DC4FC" w:rsidR="00651BD0" w:rsidRPr="003E58A1" w:rsidRDefault="00651BD0" w:rsidP="00651BD0">
      <w:pPr>
        <w:spacing w:after="200"/>
        <w:rPr>
          <w:rFonts w:ascii="Open Sans" w:eastAsia="Verdana" w:hAnsi="Open Sans"/>
          <w:sz w:val="20"/>
          <w:szCs w:val="22"/>
          <w:lang w:val="sv-SE"/>
        </w:rPr>
      </w:pPr>
      <w:r w:rsidRPr="003E58A1">
        <w:rPr>
          <w:rFonts w:ascii="Open Sans" w:eastAsia="Verdana" w:hAnsi="Open Sans"/>
          <w:sz w:val="20"/>
          <w:szCs w:val="22"/>
          <w:lang w:val="sv-SE"/>
        </w:rPr>
        <w:t xml:space="preserve">Underlaget är tillgängligt på </w:t>
      </w:r>
      <w:proofErr w:type="spellStart"/>
      <w:r w:rsidR="00AF0B3D" w:rsidRPr="003E58A1">
        <w:rPr>
          <w:rFonts w:ascii="Open Sans" w:eastAsia="Verdana" w:hAnsi="Open Sans"/>
          <w:sz w:val="20"/>
          <w:szCs w:val="22"/>
          <w:lang w:val="sv-SE"/>
        </w:rPr>
        <w:t>SEPAF</w:t>
      </w:r>
      <w:r w:rsidR="00DD3989">
        <w:rPr>
          <w:rFonts w:ascii="Open Sans" w:eastAsia="Verdana" w:hAnsi="Open Sans"/>
          <w:sz w:val="20"/>
          <w:szCs w:val="22"/>
          <w:lang w:val="sv-SE"/>
        </w:rPr>
        <w:t>:</w:t>
      </w:r>
      <w:r w:rsidR="00AF0B3D" w:rsidRPr="003E58A1">
        <w:rPr>
          <w:rFonts w:ascii="Open Sans" w:eastAsia="Verdana" w:hAnsi="Open Sans"/>
          <w:sz w:val="20"/>
          <w:szCs w:val="22"/>
          <w:lang w:val="sv-SE"/>
        </w:rPr>
        <w:t>s</w:t>
      </w:r>
      <w:proofErr w:type="spellEnd"/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webbplats eller genom presskontakt nedan. </w:t>
      </w:r>
    </w:p>
    <w:p w14:paraId="2B0D2B59" w14:textId="427CB75B" w:rsidR="003E58A1" w:rsidRPr="006237A8" w:rsidRDefault="005869BD" w:rsidP="006237A8">
      <w:pPr>
        <w:spacing w:after="200"/>
        <w:rPr>
          <w:rFonts w:ascii="Open Sans" w:eastAsia="Verdana" w:hAnsi="Open Sans"/>
          <w:b/>
          <w:sz w:val="20"/>
          <w:szCs w:val="22"/>
          <w:lang w:val="sv-SE"/>
        </w:rPr>
      </w:pPr>
      <w:r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För mer information, underlag och förfrågan om branschstatistik, kontakta: </w:t>
      </w:r>
    </w:p>
    <w:p w14:paraId="1E1D6496" w14:textId="4F3CA23B" w:rsidR="00F95012" w:rsidRPr="003E58A1" w:rsidRDefault="00F95012" w:rsidP="00F95012">
      <w:pPr>
        <w:rPr>
          <w:rFonts w:ascii="Open Sans" w:eastAsia="Verdana" w:hAnsi="Open Sans"/>
          <w:sz w:val="20"/>
          <w:szCs w:val="22"/>
          <w:lang w:val="sv-SE"/>
        </w:rPr>
      </w:pPr>
      <w:r w:rsidRPr="003E58A1">
        <w:rPr>
          <w:rFonts w:ascii="Open Sans" w:eastAsia="Verdana" w:hAnsi="Open Sans"/>
          <w:sz w:val="20"/>
          <w:szCs w:val="22"/>
          <w:lang w:val="sv-SE"/>
        </w:rPr>
        <w:t xml:space="preserve">Kristina Walls, </w:t>
      </w:r>
      <w:r w:rsidR="00624EE6">
        <w:rPr>
          <w:rFonts w:ascii="Open Sans" w:eastAsia="Verdana" w:hAnsi="Open Sans"/>
          <w:sz w:val="20"/>
          <w:szCs w:val="22"/>
          <w:lang w:val="sv-SE"/>
        </w:rPr>
        <w:t>ordförande och etikansvarig</w:t>
      </w:r>
      <w:r w:rsidR="00DD3989">
        <w:rPr>
          <w:rFonts w:ascii="Open Sans" w:eastAsia="Verdana" w:hAnsi="Open Sans"/>
          <w:sz w:val="20"/>
          <w:szCs w:val="22"/>
          <w:lang w:val="sv-SE"/>
        </w:rPr>
        <w:t xml:space="preserve"> </w:t>
      </w:r>
      <w:proofErr w:type="spellStart"/>
      <w:r w:rsidR="00DD3989">
        <w:rPr>
          <w:rFonts w:ascii="Open Sans" w:eastAsia="Verdana" w:hAnsi="Open Sans"/>
          <w:sz w:val="20"/>
          <w:szCs w:val="22"/>
          <w:lang w:val="sv-SE"/>
        </w:rPr>
        <w:t>SEPAF</w:t>
      </w:r>
      <w:proofErr w:type="spellEnd"/>
      <w:r w:rsidR="00DD3989">
        <w:rPr>
          <w:rFonts w:ascii="Open Sans" w:eastAsia="Verdana" w:hAnsi="Open Sans"/>
          <w:sz w:val="20"/>
          <w:szCs w:val="22"/>
          <w:lang w:val="sv-SE"/>
        </w:rPr>
        <w:t xml:space="preserve"> (Vice President</w:t>
      </w:r>
      <w:r w:rsidRPr="003E58A1">
        <w:rPr>
          <w:rFonts w:ascii="Open Sans" w:eastAsia="Verdana" w:hAnsi="Open Sans"/>
          <w:sz w:val="20"/>
          <w:szCs w:val="22"/>
          <w:lang w:val="sv-SE"/>
        </w:rPr>
        <w:t> Awapatent AB</w:t>
      </w:r>
      <w:r w:rsidR="00DD3989">
        <w:rPr>
          <w:rFonts w:ascii="Open Sans" w:eastAsia="Verdana" w:hAnsi="Open Sans"/>
          <w:sz w:val="20"/>
          <w:szCs w:val="22"/>
          <w:lang w:val="sv-SE"/>
        </w:rPr>
        <w:t>)</w:t>
      </w:r>
    </w:p>
    <w:p w14:paraId="68A8808B" w14:textId="77777777" w:rsidR="00F95012" w:rsidRPr="003E58A1" w:rsidRDefault="00F95012" w:rsidP="00F95012">
      <w:pPr>
        <w:rPr>
          <w:rFonts w:ascii="Open Sans" w:eastAsia="Verdana" w:hAnsi="Open Sans"/>
          <w:sz w:val="20"/>
          <w:szCs w:val="22"/>
          <w:lang w:val="sv-SE"/>
        </w:rPr>
      </w:pPr>
      <w:r w:rsidRPr="003E58A1">
        <w:rPr>
          <w:rFonts w:ascii="Open Sans" w:eastAsia="Verdana" w:hAnsi="Open Sans"/>
          <w:sz w:val="20"/>
          <w:szCs w:val="22"/>
          <w:lang w:val="sv-SE"/>
        </w:rPr>
        <w:t>Telefon: 040-98 51 07</w:t>
      </w:r>
    </w:p>
    <w:p w14:paraId="23583B3A" w14:textId="77777777" w:rsidR="00F95012" w:rsidRPr="003E58A1" w:rsidRDefault="00F95012" w:rsidP="00F95012">
      <w:pPr>
        <w:rPr>
          <w:rFonts w:ascii="Open Sans" w:eastAsia="Verdana" w:hAnsi="Open Sans"/>
          <w:sz w:val="20"/>
          <w:szCs w:val="22"/>
          <w:lang w:val="sv-SE"/>
        </w:rPr>
      </w:pPr>
      <w:r w:rsidRPr="003E58A1">
        <w:rPr>
          <w:rFonts w:ascii="Open Sans" w:eastAsia="Verdana" w:hAnsi="Open Sans"/>
          <w:sz w:val="20"/>
          <w:szCs w:val="22"/>
          <w:lang w:val="sv-SE"/>
        </w:rPr>
        <w:t>Mobil: 0733-68 79 02</w:t>
      </w:r>
    </w:p>
    <w:p w14:paraId="0AE4D4AC" w14:textId="77777777" w:rsidR="00F95012" w:rsidRPr="003E58A1" w:rsidRDefault="00B86A2C" w:rsidP="00F95012">
      <w:pPr>
        <w:rPr>
          <w:rFonts w:ascii="Open Sans" w:eastAsia="Verdana" w:hAnsi="Open Sans"/>
          <w:sz w:val="20"/>
          <w:szCs w:val="22"/>
          <w:lang w:val="sv-SE"/>
        </w:rPr>
      </w:pPr>
      <w:hyperlink r:id="rId9" w:history="1">
        <w:r w:rsidR="00F95012" w:rsidRPr="003E58A1">
          <w:rPr>
            <w:rFonts w:ascii="Open Sans" w:eastAsia="Verdana" w:hAnsi="Open Sans"/>
            <w:sz w:val="20"/>
            <w:szCs w:val="22"/>
            <w:lang w:val="sv-SE"/>
          </w:rPr>
          <w:t>kristina.walls@awapatent.com</w:t>
        </w:r>
      </w:hyperlink>
    </w:p>
    <w:p w14:paraId="2A50EC1D" w14:textId="3B4A59AC" w:rsidR="00F95012" w:rsidRPr="003E58A1" w:rsidRDefault="00F95012" w:rsidP="00DD3989">
      <w:pPr>
        <w:spacing w:after="200"/>
        <w:rPr>
          <w:rFonts w:ascii="Open Sans" w:eastAsia="Verdana" w:hAnsi="Open Sans"/>
          <w:sz w:val="20"/>
          <w:szCs w:val="22"/>
          <w:lang w:val="sv-SE"/>
        </w:rPr>
      </w:pPr>
      <w:r w:rsidRPr="003E58A1">
        <w:rPr>
          <w:rFonts w:ascii="Open Sans" w:eastAsia="Verdana" w:hAnsi="Open Sans"/>
          <w:sz w:val="20"/>
          <w:szCs w:val="22"/>
          <w:lang w:val="sv-SE"/>
        </w:rPr>
        <w:t>Pressbild - Kristina Walls</w:t>
      </w:r>
      <w:r w:rsidR="00AF0B3D" w:rsidRPr="003E58A1">
        <w:rPr>
          <w:rFonts w:ascii="Open Sans" w:eastAsia="Verdana" w:hAnsi="Open Sans"/>
          <w:sz w:val="20"/>
          <w:szCs w:val="22"/>
          <w:lang w:val="sv-SE"/>
        </w:rPr>
        <w:t xml:space="preserve">: </w:t>
      </w:r>
      <w:hyperlink r:id="rId10" w:history="1">
        <w:r w:rsidRPr="003E58A1">
          <w:rPr>
            <w:rStyle w:val="Hyperlnk"/>
            <w:rFonts w:ascii="Open Sans" w:eastAsia="Verdana" w:hAnsi="Open Sans"/>
            <w:sz w:val="20"/>
            <w:szCs w:val="22"/>
            <w:lang w:val="sv-SE"/>
          </w:rPr>
          <w:t>https://www.dropbox.com/s/g7l4nr7lnjipqce/Kristina%20Walls%202015.jpg?dl=0</w:t>
        </w:r>
      </w:hyperlink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</w:t>
      </w:r>
    </w:p>
    <w:p w14:paraId="62B6C49F" w14:textId="60ADC87B" w:rsidR="00981722" w:rsidRPr="003E58A1" w:rsidRDefault="00981722" w:rsidP="00981722">
      <w:pPr>
        <w:rPr>
          <w:rFonts w:ascii="Open Sans" w:eastAsia="Verdana" w:hAnsi="Open Sans"/>
          <w:sz w:val="20"/>
          <w:szCs w:val="22"/>
          <w:lang w:val="sv-SE"/>
        </w:rPr>
      </w:pPr>
      <w:r w:rsidRPr="003E58A1">
        <w:rPr>
          <w:rFonts w:ascii="Open Sans" w:eastAsia="Verdana" w:hAnsi="Open Sans"/>
          <w:sz w:val="20"/>
          <w:szCs w:val="22"/>
          <w:lang w:val="sv-SE"/>
        </w:rPr>
        <w:t>Mats Lun</w:t>
      </w:r>
      <w:r w:rsidR="001B571D" w:rsidRPr="003E58A1">
        <w:rPr>
          <w:rFonts w:ascii="Open Sans" w:eastAsia="Verdana" w:hAnsi="Open Sans"/>
          <w:sz w:val="20"/>
          <w:szCs w:val="22"/>
          <w:lang w:val="sv-SE"/>
        </w:rPr>
        <w:t xml:space="preserve">dberg, </w:t>
      </w:r>
      <w:r w:rsidR="00DD3989">
        <w:rPr>
          <w:rFonts w:ascii="Open Sans" w:eastAsia="Verdana" w:hAnsi="Open Sans"/>
          <w:sz w:val="20"/>
          <w:szCs w:val="22"/>
          <w:lang w:val="sv-SE"/>
        </w:rPr>
        <w:t>ansvarig marknadsfrågor</w:t>
      </w:r>
      <w:r w:rsidR="001B571D" w:rsidRPr="003E58A1">
        <w:rPr>
          <w:rFonts w:ascii="Open Sans" w:eastAsia="Verdana" w:hAnsi="Open Sans"/>
          <w:sz w:val="20"/>
          <w:szCs w:val="22"/>
          <w:lang w:val="sv-SE"/>
        </w:rPr>
        <w:t xml:space="preserve"> </w:t>
      </w:r>
      <w:proofErr w:type="spellStart"/>
      <w:r w:rsidR="00F95012" w:rsidRPr="003E58A1">
        <w:rPr>
          <w:rFonts w:ascii="Open Sans" w:eastAsia="Verdana" w:hAnsi="Open Sans"/>
          <w:sz w:val="20"/>
          <w:szCs w:val="22"/>
          <w:lang w:val="sv-SE"/>
        </w:rPr>
        <w:t>SEPAF</w:t>
      </w:r>
      <w:proofErr w:type="spellEnd"/>
      <w:r w:rsidR="00DD3989">
        <w:rPr>
          <w:rFonts w:ascii="Open Sans" w:eastAsia="Verdana" w:hAnsi="Open Sans"/>
          <w:sz w:val="20"/>
          <w:szCs w:val="22"/>
          <w:lang w:val="sv-SE"/>
        </w:rPr>
        <w:t xml:space="preserve"> (Groth &amp; Co)</w:t>
      </w:r>
    </w:p>
    <w:p w14:paraId="6BDF9EAE" w14:textId="77777777" w:rsidR="00F95012" w:rsidRPr="003E58A1" w:rsidRDefault="00F95012" w:rsidP="00981722">
      <w:pPr>
        <w:rPr>
          <w:rFonts w:ascii="Open Sans" w:eastAsia="Verdana" w:hAnsi="Open Sans"/>
          <w:sz w:val="20"/>
          <w:szCs w:val="22"/>
          <w:lang w:val="sv-SE"/>
        </w:rPr>
      </w:pPr>
      <w:r w:rsidRPr="003E58A1">
        <w:rPr>
          <w:rFonts w:ascii="Open Sans" w:eastAsia="Verdana" w:hAnsi="Open Sans"/>
          <w:sz w:val="20"/>
          <w:szCs w:val="22"/>
          <w:lang w:val="sv-SE"/>
        </w:rPr>
        <w:t xml:space="preserve">Mobil: </w:t>
      </w:r>
      <w:r w:rsidR="00981722" w:rsidRPr="003E58A1">
        <w:rPr>
          <w:rFonts w:ascii="Open Sans" w:eastAsia="Verdana" w:hAnsi="Open Sans"/>
          <w:sz w:val="20"/>
          <w:szCs w:val="22"/>
          <w:lang w:val="sv-SE"/>
        </w:rPr>
        <w:t>0708-33 93 13</w:t>
      </w:r>
    </w:p>
    <w:p w14:paraId="48A57122" w14:textId="1B14777F" w:rsidR="00F95012" w:rsidRPr="003E58A1" w:rsidRDefault="00B86A2C" w:rsidP="00AF0B3D">
      <w:pPr>
        <w:rPr>
          <w:rFonts w:ascii="Open Sans" w:eastAsia="Verdana" w:hAnsi="Open Sans"/>
          <w:sz w:val="20"/>
          <w:szCs w:val="22"/>
          <w:lang w:val="sv-SE"/>
        </w:rPr>
      </w:pPr>
      <w:hyperlink r:id="rId11" w:history="1">
        <w:r w:rsidR="00981722" w:rsidRPr="003E58A1">
          <w:rPr>
            <w:rFonts w:ascii="Open Sans" w:eastAsia="Verdana" w:hAnsi="Open Sans"/>
            <w:sz w:val="20"/>
            <w:szCs w:val="22"/>
            <w:lang w:val="sv-SE"/>
          </w:rPr>
          <w:t>mats.lundberg@groth.eu</w:t>
        </w:r>
      </w:hyperlink>
      <w:r w:rsidR="00F95012" w:rsidRPr="003E58A1">
        <w:rPr>
          <w:rFonts w:ascii="Open Sans" w:eastAsia="Verdana" w:hAnsi="Open Sans"/>
          <w:sz w:val="20"/>
          <w:szCs w:val="22"/>
          <w:lang w:val="sv-SE"/>
        </w:rPr>
        <w:br/>
        <w:t>Pressbild - Mats Lundberg:</w:t>
      </w:r>
      <w:r w:rsidR="00F95012" w:rsidRPr="003E58A1">
        <w:rPr>
          <w:rFonts w:ascii="Open Sans" w:eastAsia="Verdana" w:hAnsi="Open Sans"/>
          <w:sz w:val="20"/>
          <w:szCs w:val="22"/>
          <w:lang w:val="sv-SE"/>
        </w:rPr>
        <w:br/>
      </w:r>
      <w:hyperlink r:id="rId12" w:history="1">
        <w:r w:rsidR="00F95012" w:rsidRPr="003E58A1">
          <w:rPr>
            <w:rStyle w:val="Hyperlnk"/>
            <w:rFonts w:ascii="Open Sans" w:eastAsia="Verdana" w:hAnsi="Open Sans"/>
            <w:sz w:val="20"/>
            <w:szCs w:val="22"/>
            <w:lang w:val="sv-SE"/>
          </w:rPr>
          <w:t>http://www.groth.se/wp-content/uploads/2014/09/Groth-Mats-0583.tif</w:t>
        </w:r>
      </w:hyperlink>
    </w:p>
    <w:p w14:paraId="466F9A3C" w14:textId="77777777" w:rsidR="006237A8" w:rsidRDefault="006237A8" w:rsidP="006237A8">
      <w:pPr>
        <w:rPr>
          <w:rFonts w:ascii="Open Sans" w:eastAsia="Verdana" w:hAnsi="Open Sans"/>
          <w:sz w:val="20"/>
          <w:szCs w:val="22"/>
          <w:lang w:val="sv-SE"/>
        </w:rPr>
      </w:pPr>
    </w:p>
    <w:p w14:paraId="581CEC5D" w14:textId="77777777" w:rsidR="006237A8" w:rsidRDefault="006237A8" w:rsidP="006237A8">
      <w:pPr>
        <w:rPr>
          <w:rFonts w:ascii="Open Sans" w:eastAsia="Verdana" w:hAnsi="Open Sans"/>
          <w:sz w:val="20"/>
          <w:szCs w:val="22"/>
          <w:lang w:val="sv-SE"/>
        </w:rPr>
      </w:pPr>
      <w:r>
        <w:rPr>
          <w:rFonts w:ascii="Open Sans" w:eastAsia="Verdana" w:hAnsi="Open Sans"/>
          <w:sz w:val="20"/>
          <w:szCs w:val="22"/>
          <w:lang w:val="sv-SE"/>
        </w:rPr>
        <w:t xml:space="preserve">Joni </w:t>
      </w:r>
      <w:proofErr w:type="spellStart"/>
      <w:r>
        <w:rPr>
          <w:rFonts w:ascii="Open Sans" w:eastAsia="Verdana" w:hAnsi="Open Sans"/>
          <w:sz w:val="20"/>
          <w:szCs w:val="22"/>
          <w:lang w:val="sv-SE"/>
        </w:rPr>
        <w:t>Sayeler</w:t>
      </w:r>
      <w:proofErr w:type="spellEnd"/>
      <w:r>
        <w:rPr>
          <w:rFonts w:ascii="Open Sans" w:eastAsia="Verdana" w:hAnsi="Open Sans"/>
          <w:sz w:val="20"/>
          <w:szCs w:val="22"/>
          <w:lang w:val="sv-SE"/>
        </w:rPr>
        <w:t xml:space="preserve">, statistikansvarig </w:t>
      </w:r>
      <w:proofErr w:type="spellStart"/>
      <w:r>
        <w:rPr>
          <w:rFonts w:ascii="Open Sans" w:eastAsia="Verdana" w:hAnsi="Open Sans"/>
          <w:sz w:val="20"/>
          <w:szCs w:val="22"/>
          <w:lang w:val="sv-SE"/>
        </w:rPr>
        <w:t>SEPAF</w:t>
      </w:r>
      <w:proofErr w:type="spellEnd"/>
      <w:r>
        <w:rPr>
          <w:rFonts w:ascii="Open Sans" w:eastAsia="Verdana" w:hAnsi="Open Sans"/>
          <w:sz w:val="20"/>
          <w:szCs w:val="22"/>
          <w:lang w:val="sv-SE"/>
        </w:rPr>
        <w:t xml:space="preserve"> (Uppdragshuset AB)</w:t>
      </w:r>
    </w:p>
    <w:p w14:paraId="68A49E33" w14:textId="77777777" w:rsidR="006237A8" w:rsidRDefault="006237A8" w:rsidP="006237A8">
      <w:pPr>
        <w:rPr>
          <w:rFonts w:ascii="Open Sans" w:eastAsia="Verdana" w:hAnsi="Open Sans"/>
          <w:sz w:val="20"/>
          <w:szCs w:val="22"/>
          <w:lang w:val="sv-SE"/>
        </w:rPr>
      </w:pPr>
      <w:r>
        <w:rPr>
          <w:rFonts w:ascii="Open Sans" w:eastAsia="Verdana" w:hAnsi="Open Sans"/>
          <w:sz w:val="20"/>
          <w:szCs w:val="22"/>
          <w:lang w:val="sv-SE"/>
        </w:rPr>
        <w:t xml:space="preserve">Telefon: </w:t>
      </w:r>
      <w:r w:rsidRPr="009A199F">
        <w:rPr>
          <w:rFonts w:ascii="Open Sans" w:eastAsia="Verdana" w:hAnsi="Open Sans"/>
          <w:sz w:val="20"/>
          <w:szCs w:val="22"/>
          <w:lang w:val="sv-SE"/>
        </w:rPr>
        <w:t>08-501 026 02</w:t>
      </w:r>
    </w:p>
    <w:p w14:paraId="0E55F262" w14:textId="77777777" w:rsidR="006237A8" w:rsidRDefault="00B86A2C" w:rsidP="006237A8">
      <w:pPr>
        <w:rPr>
          <w:rFonts w:ascii="Open Sans" w:eastAsia="Verdana" w:hAnsi="Open Sans"/>
          <w:sz w:val="20"/>
          <w:szCs w:val="22"/>
          <w:lang w:val="sv-SE"/>
        </w:rPr>
      </w:pPr>
      <w:hyperlink r:id="rId13" w:history="1">
        <w:r w:rsidR="006237A8" w:rsidRPr="009A199F">
          <w:rPr>
            <w:rFonts w:ascii="Open Sans" w:eastAsia="Verdana" w:hAnsi="Open Sans"/>
            <w:sz w:val="20"/>
            <w:szCs w:val="22"/>
            <w:lang w:val="sv-SE"/>
          </w:rPr>
          <w:t>joni@uppdragshuset.se</w:t>
        </w:r>
      </w:hyperlink>
      <w:r w:rsidR="006237A8">
        <w:rPr>
          <w:rFonts w:ascii="Open Sans" w:eastAsia="Verdana" w:hAnsi="Open Sans"/>
          <w:sz w:val="20"/>
          <w:szCs w:val="22"/>
          <w:lang w:val="sv-SE"/>
        </w:rPr>
        <w:t xml:space="preserve"> </w:t>
      </w:r>
    </w:p>
    <w:p w14:paraId="124043A4" w14:textId="77777777" w:rsidR="006237A8" w:rsidRDefault="00B86A2C" w:rsidP="006237A8">
      <w:pPr>
        <w:rPr>
          <w:rFonts w:ascii="Open Sans" w:eastAsia="Verdana" w:hAnsi="Open Sans"/>
          <w:sz w:val="20"/>
          <w:szCs w:val="22"/>
          <w:lang w:val="sv-SE"/>
        </w:rPr>
      </w:pPr>
      <w:hyperlink r:id="rId14" w:history="1">
        <w:r w:rsidR="006237A8" w:rsidRPr="00420C0A">
          <w:rPr>
            <w:rStyle w:val="Hyperlnk"/>
            <w:rFonts w:ascii="Open Sans" w:eastAsia="Verdana" w:hAnsi="Open Sans"/>
            <w:sz w:val="20"/>
            <w:szCs w:val="22"/>
            <w:lang w:val="sv-SE"/>
          </w:rPr>
          <w:t>https://www.dropbox.com/s/f7ylqaaachvwm8k/joni_sayler_sv.jpg?dl=0</w:t>
        </w:r>
      </w:hyperlink>
      <w:r w:rsidR="006237A8">
        <w:rPr>
          <w:rFonts w:ascii="Open Sans" w:eastAsia="Verdana" w:hAnsi="Open Sans"/>
          <w:sz w:val="20"/>
          <w:szCs w:val="22"/>
          <w:lang w:val="sv-SE"/>
        </w:rPr>
        <w:t xml:space="preserve"> </w:t>
      </w:r>
    </w:p>
    <w:p w14:paraId="2B2ECD96" w14:textId="77777777" w:rsidR="005869BD" w:rsidRPr="003E58A1" w:rsidRDefault="005869BD" w:rsidP="005869BD">
      <w:pPr>
        <w:rPr>
          <w:rFonts w:ascii="Open Sans" w:hAnsi="Open Sans" w:cs="Times New Roman"/>
          <w:sz w:val="18"/>
          <w:szCs w:val="20"/>
          <w:lang w:val="sv-SE" w:eastAsia="sv-SE"/>
        </w:rPr>
      </w:pPr>
    </w:p>
    <w:p w14:paraId="765BB69C" w14:textId="42220963" w:rsidR="00732F57" w:rsidRPr="003E58A1" w:rsidRDefault="00732F57" w:rsidP="00981722">
      <w:pPr>
        <w:rPr>
          <w:rFonts w:ascii="Open Sans" w:eastAsia="Verdana" w:hAnsi="Open Sans"/>
          <w:b/>
          <w:sz w:val="20"/>
          <w:szCs w:val="22"/>
          <w:lang w:val="sv-SE"/>
        </w:rPr>
      </w:pPr>
      <w:r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Om </w:t>
      </w:r>
      <w:proofErr w:type="spellStart"/>
      <w:r w:rsidR="00AF0B3D" w:rsidRPr="003E58A1">
        <w:rPr>
          <w:rFonts w:ascii="Open Sans" w:eastAsia="Verdana" w:hAnsi="Open Sans"/>
          <w:b/>
          <w:sz w:val="20"/>
          <w:szCs w:val="22"/>
          <w:lang w:val="sv-SE"/>
        </w:rPr>
        <w:t>SEPAF</w:t>
      </w:r>
      <w:proofErr w:type="spellEnd"/>
      <w:r w:rsidR="00AF0B3D"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 Innovationsi</w:t>
      </w:r>
      <w:r w:rsidRPr="003E58A1">
        <w:rPr>
          <w:rFonts w:ascii="Open Sans" w:eastAsia="Verdana" w:hAnsi="Open Sans"/>
          <w:b/>
          <w:sz w:val="20"/>
          <w:szCs w:val="22"/>
          <w:lang w:val="sv-SE"/>
        </w:rPr>
        <w:t>ndex</w:t>
      </w:r>
    </w:p>
    <w:p w14:paraId="3779683F" w14:textId="2ECEED16" w:rsidR="00732F57" w:rsidRPr="003E58A1" w:rsidRDefault="00AF0B3D" w:rsidP="00732F57">
      <w:pPr>
        <w:spacing w:after="200"/>
        <w:rPr>
          <w:rFonts w:ascii="Open Sans" w:eastAsia="Verdana" w:hAnsi="Open Sans"/>
          <w:sz w:val="20"/>
          <w:szCs w:val="22"/>
          <w:lang w:val="sv-SE"/>
        </w:rPr>
      </w:pP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SEPAF</w:t>
      </w:r>
      <w:proofErr w:type="spellEnd"/>
      <w:r w:rsidR="00732F57" w:rsidRPr="003E58A1">
        <w:rPr>
          <w:rFonts w:ascii="Open Sans" w:eastAsia="Verdana" w:hAnsi="Open Sans"/>
          <w:sz w:val="20"/>
          <w:szCs w:val="22"/>
          <w:lang w:val="sv-SE"/>
        </w:rPr>
        <w:t xml:space="preserve"> innovationsindex </w:t>
      </w:r>
      <w:r w:rsidRPr="003E58A1">
        <w:rPr>
          <w:rFonts w:ascii="Open Sans" w:eastAsia="Verdana" w:hAnsi="Open Sans"/>
          <w:sz w:val="20"/>
          <w:szCs w:val="22"/>
          <w:lang w:val="sv-SE"/>
        </w:rPr>
        <w:t>(</w:t>
      </w: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SII</w:t>
      </w:r>
      <w:proofErr w:type="spellEnd"/>
      <w:r w:rsidRPr="003E58A1">
        <w:rPr>
          <w:rFonts w:ascii="Open Sans" w:eastAsia="Verdana" w:hAnsi="Open Sans"/>
          <w:sz w:val="20"/>
          <w:szCs w:val="22"/>
          <w:lang w:val="sv-SE"/>
        </w:rPr>
        <w:t xml:space="preserve">) </w:t>
      </w:r>
      <w:r w:rsidR="00732F57" w:rsidRPr="003E58A1">
        <w:rPr>
          <w:rFonts w:ascii="Open Sans" w:eastAsia="Verdana" w:hAnsi="Open Sans"/>
          <w:sz w:val="20"/>
          <w:szCs w:val="22"/>
          <w:lang w:val="sv-SE"/>
        </w:rPr>
        <w:t xml:space="preserve">ger en helhetsbild som inte finns tillgänglig någon annanstans. Svenska företag arbetar i allt högre grad med immaterialrätt internationellt, därför är de internationella siffrorna mer relevanta om informationen ska spegla faktiska skeenden i svenskt </w:t>
      </w:r>
      <w:r w:rsidR="00732F57" w:rsidRPr="003E58A1">
        <w:rPr>
          <w:rFonts w:ascii="Open Sans" w:eastAsia="Verdana" w:hAnsi="Open Sans"/>
          <w:sz w:val="20"/>
          <w:szCs w:val="22"/>
          <w:lang w:val="sv-SE"/>
        </w:rPr>
        <w:lastRenderedPageBreak/>
        <w:t xml:space="preserve">näringsliv. Tanken med index är </w:t>
      </w:r>
      <w:r w:rsidR="00636D10" w:rsidRPr="003E58A1">
        <w:rPr>
          <w:rFonts w:ascii="Open Sans" w:eastAsia="Verdana" w:hAnsi="Open Sans"/>
          <w:sz w:val="20"/>
          <w:szCs w:val="22"/>
          <w:lang w:val="sv-SE"/>
        </w:rPr>
        <w:t xml:space="preserve">att </w:t>
      </w:r>
      <w:r w:rsidR="00732F57" w:rsidRPr="003E58A1">
        <w:rPr>
          <w:rFonts w:ascii="Open Sans" w:eastAsia="Verdana" w:hAnsi="Open Sans"/>
          <w:sz w:val="20"/>
          <w:szCs w:val="22"/>
          <w:lang w:val="sv-SE"/>
        </w:rPr>
        <w:t>vara till hjälp för beslutsfattare och analytiker att snabbt kunna identifiera och förstå trender.</w:t>
      </w:r>
    </w:p>
    <w:p w14:paraId="4A1F4257" w14:textId="32CFE3F1" w:rsidR="00044BF3" w:rsidRPr="003E58A1" w:rsidRDefault="00636D10" w:rsidP="00044BF3">
      <w:pPr>
        <w:spacing w:after="200"/>
        <w:rPr>
          <w:rFonts w:ascii="Open Sans" w:eastAsia="Verdana" w:hAnsi="Open Sans"/>
          <w:sz w:val="20"/>
          <w:szCs w:val="22"/>
          <w:lang w:val="sv-SE"/>
        </w:rPr>
      </w:pP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SII</w:t>
      </w:r>
      <w:proofErr w:type="spellEnd"/>
      <w:r w:rsidR="00732F57" w:rsidRPr="003E58A1">
        <w:rPr>
          <w:rFonts w:ascii="Open Sans" w:eastAsia="Verdana" w:hAnsi="Open Sans"/>
          <w:sz w:val="20"/>
          <w:szCs w:val="22"/>
          <w:lang w:val="sv-SE"/>
        </w:rPr>
        <w:t xml:space="preserve"> visar index för de senaste tolv månaderna och 3 mån visar index för de senaste tre månaderna och jämför med samma period från föregående år. Trend förtydligar tendensen för senaste </w:t>
      </w:r>
      <w:r w:rsidR="009E0808" w:rsidRPr="003E58A1">
        <w:rPr>
          <w:rFonts w:ascii="Open Sans" w:eastAsia="Verdana" w:hAnsi="Open Sans"/>
          <w:sz w:val="20"/>
          <w:szCs w:val="22"/>
          <w:lang w:val="sv-SE"/>
        </w:rPr>
        <w:t>tre månaderna</w:t>
      </w:r>
      <w:r w:rsidR="00732F57" w:rsidRPr="003E58A1">
        <w:rPr>
          <w:rFonts w:ascii="Open Sans" w:eastAsia="Verdana" w:hAnsi="Open Sans"/>
          <w:sz w:val="20"/>
          <w:szCs w:val="22"/>
          <w:lang w:val="sv-SE"/>
        </w:rPr>
        <w:t>.</w:t>
      </w:r>
    </w:p>
    <w:p w14:paraId="2C40D428" w14:textId="41D265DF" w:rsidR="00044BF3" w:rsidRPr="003E58A1" w:rsidRDefault="00044BF3" w:rsidP="00044BF3">
      <w:pPr>
        <w:spacing w:after="200"/>
        <w:rPr>
          <w:rFonts w:ascii="Open Sans" w:eastAsia="Verdana" w:hAnsi="Open Sans"/>
          <w:sz w:val="20"/>
          <w:szCs w:val="22"/>
          <w:lang w:val="sv-SE"/>
        </w:rPr>
      </w:pPr>
      <w:r w:rsidRPr="003E58A1">
        <w:rPr>
          <w:rFonts w:ascii="Open Sans" w:eastAsia="Verdana" w:hAnsi="Open Sans"/>
          <w:b/>
          <w:sz w:val="20"/>
          <w:szCs w:val="22"/>
          <w:lang w:val="sv-SE"/>
        </w:rPr>
        <w:t>SI</w:t>
      </w:r>
      <w:r w:rsidR="00DB20A2"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 </w:t>
      </w:r>
      <w:r w:rsidR="00636D10" w:rsidRPr="003E58A1">
        <w:rPr>
          <w:rFonts w:ascii="Open Sans" w:eastAsia="Verdana" w:hAnsi="Open Sans"/>
          <w:b/>
          <w:sz w:val="20"/>
          <w:szCs w:val="22"/>
          <w:lang w:val="sv-SE"/>
        </w:rPr>
        <w:t>I</w:t>
      </w:r>
      <w:r w:rsidR="00DB20A2" w:rsidRPr="003E58A1">
        <w:rPr>
          <w:rFonts w:ascii="Open Sans" w:eastAsia="Verdana" w:hAnsi="Open Sans"/>
          <w:b/>
          <w:sz w:val="20"/>
          <w:szCs w:val="22"/>
          <w:lang w:val="sv-SE"/>
        </w:rPr>
        <w:t>ndex</w:t>
      </w:r>
      <w:r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: </w:t>
      </w:r>
      <w:proofErr w:type="spellStart"/>
      <w:r w:rsidR="00AF0B3D" w:rsidRPr="003E58A1">
        <w:rPr>
          <w:rFonts w:ascii="Open Sans" w:eastAsia="Verdana" w:hAnsi="Open Sans"/>
          <w:sz w:val="20"/>
          <w:szCs w:val="22"/>
          <w:lang w:val="sv-SE"/>
        </w:rPr>
        <w:t>SEPAF</w:t>
      </w:r>
      <w:proofErr w:type="spellEnd"/>
      <w:r w:rsidR="00AF0B3D" w:rsidRPr="003E58A1">
        <w:rPr>
          <w:rFonts w:ascii="Open Sans" w:eastAsia="Verdana" w:hAnsi="Open Sans"/>
          <w:sz w:val="20"/>
          <w:szCs w:val="22"/>
          <w:lang w:val="sv-SE"/>
        </w:rPr>
        <w:t xml:space="preserve"> Innovationsi</w:t>
      </w:r>
      <w:r w:rsidR="00DB20A2" w:rsidRPr="003E58A1">
        <w:rPr>
          <w:rFonts w:ascii="Open Sans" w:eastAsia="Verdana" w:hAnsi="Open Sans"/>
          <w:sz w:val="20"/>
          <w:szCs w:val="22"/>
          <w:lang w:val="sv-SE"/>
        </w:rPr>
        <w:t>ndex</w:t>
      </w:r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mäter rullande 12 månader och har 2007 som basår.</w:t>
      </w:r>
    </w:p>
    <w:p w14:paraId="4E17C01F" w14:textId="16F898D8" w:rsidR="00044BF3" w:rsidRPr="003E58A1" w:rsidRDefault="00044BF3" w:rsidP="00044BF3">
      <w:pPr>
        <w:spacing w:after="200"/>
        <w:rPr>
          <w:rFonts w:ascii="Open Sans" w:eastAsia="Verdana" w:hAnsi="Open Sans"/>
          <w:sz w:val="20"/>
          <w:szCs w:val="22"/>
          <w:lang w:val="sv-SE"/>
        </w:rPr>
      </w:pPr>
      <w:r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3 mån: </w:t>
      </w:r>
      <w:r w:rsidRPr="003E58A1">
        <w:rPr>
          <w:rFonts w:ascii="Open Sans" w:eastAsia="Verdana" w:hAnsi="Open Sans"/>
          <w:sz w:val="20"/>
          <w:szCs w:val="22"/>
          <w:lang w:val="sv-SE"/>
        </w:rPr>
        <w:t xml:space="preserve">Jämför </w:t>
      </w:r>
      <w:r w:rsidR="00636D10" w:rsidRPr="003E58A1">
        <w:rPr>
          <w:rFonts w:ascii="Open Sans" w:eastAsia="Verdana" w:hAnsi="Open Sans"/>
          <w:sz w:val="20"/>
          <w:szCs w:val="22"/>
          <w:lang w:val="sv-SE"/>
        </w:rPr>
        <w:t xml:space="preserve">antal ansökningar </w:t>
      </w:r>
      <w:r w:rsidRPr="003E58A1">
        <w:rPr>
          <w:rFonts w:ascii="Open Sans" w:eastAsia="Verdana" w:hAnsi="Open Sans"/>
          <w:sz w:val="20"/>
          <w:szCs w:val="22"/>
          <w:lang w:val="sv-SE"/>
        </w:rPr>
        <w:t>de tre senaste månaderna med motsvarande period föregående år.</w:t>
      </w:r>
    </w:p>
    <w:p w14:paraId="00324AF2" w14:textId="10F68381" w:rsidR="00044BF3" w:rsidRPr="003E58A1" w:rsidRDefault="00044BF3" w:rsidP="00044BF3">
      <w:pPr>
        <w:spacing w:after="200"/>
        <w:rPr>
          <w:rFonts w:ascii="Open Sans" w:eastAsia="Verdana" w:hAnsi="Open Sans"/>
          <w:sz w:val="20"/>
          <w:szCs w:val="22"/>
          <w:lang w:val="sv-SE"/>
        </w:rPr>
      </w:pPr>
      <w:r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Trend: </w:t>
      </w:r>
      <w:r w:rsidRPr="003E58A1">
        <w:rPr>
          <w:rFonts w:ascii="Open Sans" w:eastAsia="Verdana" w:hAnsi="Open Sans"/>
          <w:sz w:val="20"/>
          <w:szCs w:val="22"/>
          <w:lang w:val="sv-SE"/>
        </w:rPr>
        <w:t xml:space="preserve">Tendensen för de senaste tre månadernas </w:t>
      </w:r>
      <w:r w:rsidR="00636D10" w:rsidRPr="003E58A1">
        <w:rPr>
          <w:rFonts w:ascii="Open Sans" w:eastAsia="Verdana" w:hAnsi="Open Sans"/>
          <w:sz w:val="20"/>
          <w:szCs w:val="22"/>
          <w:lang w:val="sv-SE"/>
        </w:rPr>
        <w:t>ansökningar</w:t>
      </w:r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jämfört med motsvarande period föregående år.</w:t>
      </w:r>
    </w:p>
    <w:p w14:paraId="748D111E" w14:textId="505C3970" w:rsidR="006771FA" w:rsidRPr="006237A8" w:rsidRDefault="00DB20A2" w:rsidP="006237A8">
      <w:pPr>
        <w:rPr>
          <w:rFonts w:ascii="Open Sans" w:hAnsi="Open Sans"/>
          <w:sz w:val="22"/>
          <w:lang w:val="sv-SE"/>
        </w:rPr>
      </w:pPr>
      <w:r w:rsidRPr="003E58A1">
        <w:rPr>
          <w:rFonts w:ascii="Open Sans" w:eastAsia="Verdana" w:hAnsi="Open Sans"/>
          <w:b/>
          <w:sz w:val="20"/>
          <w:szCs w:val="22"/>
          <w:lang w:val="sv-SE"/>
        </w:rPr>
        <w:t>Patent:</w:t>
      </w:r>
      <w:r w:rsidRPr="003E58A1">
        <w:rPr>
          <w:rFonts w:ascii="Open Sans" w:hAnsi="Open Sans" w:cs="Arial"/>
          <w:sz w:val="16"/>
          <w:szCs w:val="18"/>
          <w:lang w:val="sv-SE" w:eastAsia="sv-SE"/>
        </w:rPr>
        <w:t xml:space="preserve"> </w:t>
      </w:r>
      <w:r w:rsidRPr="003E58A1">
        <w:rPr>
          <w:rFonts w:ascii="Open Sans" w:eastAsia="Verdana" w:hAnsi="Open Sans"/>
          <w:sz w:val="20"/>
          <w:szCs w:val="22"/>
          <w:lang w:val="sv-SE"/>
        </w:rPr>
        <w:t xml:space="preserve">Mäter de ansökningar som lämnats under Patent </w:t>
      </w: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Cooperation</w:t>
      </w:r>
      <w:proofErr w:type="spellEnd"/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</w:t>
      </w: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Treaty</w:t>
      </w:r>
      <w:proofErr w:type="spellEnd"/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(</w:t>
      </w:r>
      <w:hyperlink r:id="rId15" w:tooltip="Ordlista" w:history="1">
        <w:r w:rsidRPr="003E58A1">
          <w:rPr>
            <w:rFonts w:ascii="Open Sans" w:eastAsia="Verdana" w:hAnsi="Open Sans"/>
            <w:sz w:val="20"/>
            <w:szCs w:val="22"/>
            <w:lang w:val="sv-SE"/>
          </w:rPr>
          <w:t>PCT</w:t>
        </w:r>
      </w:hyperlink>
      <w:r w:rsidRPr="003E58A1">
        <w:rPr>
          <w:rFonts w:ascii="Open Sans" w:eastAsia="Verdana" w:hAnsi="Open Sans"/>
          <w:sz w:val="20"/>
          <w:szCs w:val="22"/>
          <w:lang w:val="sv-SE"/>
        </w:rPr>
        <w:t xml:space="preserve">) inom </w:t>
      </w:r>
      <w:hyperlink r:id="rId16" w:tooltip="Ordlista" w:history="1">
        <w:r w:rsidRPr="003E58A1">
          <w:rPr>
            <w:rFonts w:ascii="Open Sans" w:eastAsia="Verdana" w:hAnsi="Open Sans"/>
            <w:sz w:val="20"/>
            <w:szCs w:val="22"/>
            <w:lang w:val="sv-SE"/>
          </w:rPr>
          <w:t>WIPO</w:t>
        </w:r>
      </w:hyperlink>
      <w:r w:rsidRPr="003E58A1">
        <w:rPr>
          <w:rFonts w:ascii="Open Sans" w:eastAsia="Verdana" w:hAnsi="Open Sans"/>
          <w:sz w:val="20"/>
          <w:szCs w:val="22"/>
          <w:lang w:val="sv-SE"/>
        </w:rPr>
        <w:t>, respektive ansökningar direkt till EP, US och SE.</w:t>
      </w:r>
      <w:r w:rsidRPr="003E58A1">
        <w:rPr>
          <w:rFonts w:ascii="Open Sans" w:hAnsi="Open Sans" w:cs="Arial"/>
          <w:sz w:val="16"/>
          <w:szCs w:val="18"/>
          <w:lang w:val="sv-SE" w:eastAsia="sv-SE"/>
        </w:rPr>
        <w:t xml:space="preserve"> </w:t>
      </w:r>
      <w:r w:rsidRPr="003E58A1">
        <w:rPr>
          <w:rFonts w:ascii="Open Sans" w:hAnsi="Open Sans" w:cs="Arial"/>
          <w:sz w:val="16"/>
          <w:szCs w:val="18"/>
          <w:lang w:val="sv-SE" w:eastAsia="sv-SE"/>
        </w:rPr>
        <w:br/>
      </w:r>
      <w:r w:rsidRPr="003E58A1">
        <w:rPr>
          <w:rFonts w:ascii="Open Sans" w:eastAsia="Verdana" w:hAnsi="Open Sans"/>
          <w:b/>
          <w:sz w:val="20"/>
          <w:szCs w:val="22"/>
          <w:lang w:val="sv-SE"/>
        </w:rPr>
        <w:t>Varumärke:</w:t>
      </w:r>
      <w:r w:rsidRPr="003E58A1">
        <w:rPr>
          <w:rFonts w:ascii="Open Sans" w:hAnsi="Open Sans" w:cs="Arial"/>
          <w:sz w:val="16"/>
          <w:szCs w:val="18"/>
          <w:lang w:val="sv-SE" w:eastAsia="sv-SE"/>
        </w:rPr>
        <w:t xml:space="preserve"> </w:t>
      </w:r>
      <w:r w:rsidRPr="003E58A1">
        <w:rPr>
          <w:rFonts w:ascii="Open Sans" w:eastAsia="Verdana" w:hAnsi="Open Sans"/>
          <w:sz w:val="20"/>
          <w:szCs w:val="22"/>
          <w:lang w:val="sv-SE"/>
        </w:rPr>
        <w:t xml:space="preserve">Ansökningar om varumärkesskydd, Community </w:t>
      </w: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Trademark</w:t>
      </w:r>
      <w:proofErr w:type="spellEnd"/>
      <w:r w:rsidRPr="003E58A1">
        <w:rPr>
          <w:rFonts w:ascii="Open Sans" w:eastAsia="Verdana" w:hAnsi="Open Sans"/>
          <w:sz w:val="20"/>
          <w:szCs w:val="22"/>
          <w:lang w:val="sv-SE"/>
        </w:rPr>
        <w:t xml:space="preserve">, som lämnats till Office for </w:t>
      </w: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Harmonization</w:t>
      </w:r>
      <w:proofErr w:type="spellEnd"/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in the </w:t>
      </w: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Internal</w:t>
      </w:r>
      <w:proofErr w:type="spellEnd"/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Market (</w:t>
      </w:r>
      <w:hyperlink r:id="rId17" w:tooltip="Ordlista" w:history="1">
        <w:proofErr w:type="spellStart"/>
        <w:r w:rsidRPr="003E58A1">
          <w:rPr>
            <w:rFonts w:ascii="Open Sans" w:eastAsia="Verdana" w:hAnsi="Open Sans"/>
            <w:sz w:val="20"/>
            <w:szCs w:val="22"/>
            <w:lang w:val="sv-SE"/>
          </w:rPr>
          <w:t>OHIM</w:t>
        </w:r>
        <w:proofErr w:type="spellEnd"/>
      </w:hyperlink>
      <w:r w:rsidRPr="003E58A1">
        <w:rPr>
          <w:rFonts w:ascii="Open Sans" w:eastAsia="Verdana" w:hAnsi="Open Sans"/>
          <w:sz w:val="20"/>
          <w:szCs w:val="22"/>
          <w:lang w:val="sv-SE"/>
        </w:rPr>
        <w:t>) inom EU.</w:t>
      </w:r>
      <w:r w:rsidRPr="003E58A1">
        <w:rPr>
          <w:rFonts w:ascii="Open Sans" w:hAnsi="Open Sans" w:cs="Arial"/>
          <w:sz w:val="16"/>
          <w:szCs w:val="18"/>
          <w:lang w:val="sv-SE" w:eastAsia="sv-SE"/>
        </w:rPr>
        <w:t> </w:t>
      </w:r>
      <w:r w:rsidRPr="003E58A1">
        <w:rPr>
          <w:rFonts w:ascii="Open Sans" w:hAnsi="Open Sans" w:cs="Arial"/>
          <w:sz w:val="16"/>
          <w:szCs w:val="18"/>
          <w:lang w:val="sv-SE" w:eastAsia="sv-SE"/>
        </w:rPr>
        <w:br/>
      </w:r>
      <w:r w:rsidRPr="003E58A1">
        <w:rPr>
          <w:rFonts w:ascii="Open Sans" w:eastAsia="Verdana" w:hAnsi="Open Sans"/>
          <w:b/>
          <w:sz w:val="20"/>
          <w:szCs w:val="22"/>
          <w:lang w:val="sv-SE"/>
        </w:rPr>
        <w:t>Design:</w:t>
      </w:r>
      <w:r w:rsidRPr="003E58A1">
        <w:rPr>
          <w:rFonts w:ascii="Open Sans" w:hAnsi="Open Sans" w:cs="Arial"/>
          <w:sz w:val="16"/>
          <w:szCs w:val="18"/>
          <w:lang w:val="sv-SE" w:eastAsia="sv-SE"/>
        </w:rPr>
        <w:t xml:space="preserve"> </w:t>
      </w:r>
      <w:r w:rsidRPr="003E58A1">
        <w:rPr>
          <w:rFonts w:ascii="Open Sans" w:eastAsia="Verdana" w:hAnsi="Open Sans"/>
          <w:sz w:val="20"/>
          <w:szCs w:val="22"/>
          <w:lang w:val="sv-SE"/>
        </w:rPr>
        <w:t xml:space="preserve">Ansökningar om designregistrering, </w:t>
      </w: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Registered</w:t>
      </w:r>
      <w:proofErr w:type="spellEnd"/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Community Design, som lämnats till Office for </w:t>
      </w: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Harmonization</w:t>
      </w:r>
      <w:proofErr w:type="spellEnd"/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in the </w:t>
      </w: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Internal</w:t>
      </w:r>
      <w:proofErr w:type="spellEnd"/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Market (</w:t>
      </w:r>
      <w:hyperlink r:id="rId18" w:tooltip="Ordlista" w:history="1">
        <w:proofErr w:type="spellStart"/>
        <w:r w:rsidRPr="003E58A1">
          <w:rPr>
            <w:rFonts w:ascii="Open Sans" w:eastAsia="Verdana" w:hAnsi="Open Sans"/>
            <w:sz w:val="20"/>
            <w:szCs w:val="22"/>
            <w:lang w:val="sv-SE"/>
          </w:rPr>
          <w:t>OHIM</w:t>
        </w:r>
        <w:proofErr w:type="spellEnd"/>
      </w:hyperlink>
      <w:r w:rsidRPr="003E58A1">
        <w:rPr>
          <w:rFonts w:ascii="Open Sans" w:eastAsia="Verdana" w:hAnsi="Open Sans"/>
          <w:sz w:val="20"/>
          <w:szCs w:val="22"/>
          <w:lang w:val="sv-SE"/>
        </w:rPr>
        <w:t>) inom EU.</w:t>
      </w:r>
      <w:r w:rsidRPr="003E58A1">
        <w:rPr>
          <w:rFonts w:ascii="Open Sans" w:hAnsi="Open Sans" w:cs="Arial"/>
          <w:sz w:val="16"/>
          <w:szCs w:val="18"/>
          <w:lang w:val="sv-SE" w:eastAsia="sv-SE"/>
        </w:rPr>
        <w:t xml:space="preserve">  </w:t>
      </w:r>
      <w:r w:rsidR="00FE7037" w:rsidRPr="003E58A1">
        <w:rPr>
          <w:rFonts w:ascii="Open Sans" w:hAnsi="Open Sans"/>
          <w:sz w:val="22"/>
          <w:lang w:val="sv-SE"/>
        </w:rPr>
        <w:br/>
      </w:r>
    </w:p>
    <w:p w14:paraId="29DE5302" w14:textId="51234FAA" w:rsidR="00651BD0" w:rsidRPr="003E58A1" w:rsidRDefault="00651BD0" w:rsidP="00465CB2">
      <w:pPr>
        <w:rPr>
          <w:rFonts w:ascii="Open Sans" w:eastAsia="Verdana" w:hAnsi="Open Sans"/>
          <w:b/>
          <w:sz w:val="20"/>
          <w:szCs w:val="22"/>
          <w:lang w:val="sv-SE"/>
        </w:rPr>
      </w:pPr>
      <w:r w:rsidRPr="003E58A1">
        <w:rPr>
          <w:rFonts w:ascii="Open Sans" w:eastAsia="Verdana" w:hAnsi="Open Sans"/>
          <w:b/>
          <w:sz w:val="20"/>
          <w:szCs w:val="22"/>
          <w:lang w:val="sv-SE"/>
        </w:rPr>
        <w:t>Länkar till underlaget:</w:t>
      </w:r>
    </w:p>
    <w:p w14:paraId="43F3C980" w14:textId="77777777" w:rsidR="00470B73" w:rsidRPr="003E58A1" w:rsidRDefault="00470B73" w:rsidP="00465CB2">
      <w:pPr>
        <w:rPr>
          <w:rFonts w:ascii="Open Sans" w:eastAsia="Verdana" w:hAnsi="Open Sans"/>
          <w:sz w:val="20"/>
          <w:szCs w:val="22"/>
          <w:lang w:val="sv-SE"/>
        </w:rPr>
      </w:pPr>
    </w:p>
    <w:p w14:paraId="0123B09B" w14:textId="07774180" w:rsidR="008A75DB" w:rsidRPr="003E58A1" w:rsidRDefault="00B86A2C" w:rsidP="00465CB2">
      <w:pPr>
        <w:rPr>
          <w:rFonts w:ascii="Open Sans" w:eastAsia="Verdana" w:hAnsi="Open Sans"/>
          <w:sz w:val="20"/>
          <w:szCs w:val="22"/>
          <w:lang w:val="sv-SE"/>
        </w:rPr>
      </w:pPr>
      <w:r>
        <w:rPr>
          <w:rFonts w:ascii="Open Sans" w:eastAsia="Verdana" w:hAnsi="Open Sans"/>
          <w:sz w:val="20"/>
          <w:szCs w:val="22"/>
          <w:lang w:val="sv-SE"/>
        </w:rPr>
        <w:t xml:space="preserve">Mer om Innovationsindex: </w:t>
      </w:r>
    </w:p>
    <w:p w14:paraId="513AD04C" w14:textId="15AA492C" w:rsidR="008A75DB" w:rsidRPr="00F426C9" w:rsidRDefault="00B86A2C" w:rsidP="00465CB2">
      <w:pPr>
        <w:rPr>
          <w:rFonts w:ascii="Open Sans" w:eastAsia="Verdana" w:hAnsi="Open Sans"/>
          <w:sz w:val="20"/>
          <w:szCs w:val="20"/>
          <w:lang w:val="sv-SE"/>
        </w:rPr>
      </w:pPr>
      <w:hyperlink r:id="rId19" w:history="1">
        <w:r w:rsidRPr="00867480">
          <w:rPr>
            <w:rStyle w:val="Hyperlnk"/>
            <w:rFonts w:ascii="Open Sans" w:hAnsi="Open Sans"/>
            <w:sz w:val="20"/>
            <w:szCs w:val="20"/>
          </w:rPr>
          <w:t>http://sepaf.se/innov</w:t>
        </w:r>
        <w:bookmarkStart w:id="0" w:name="_GoBack"/>
        <w:bookmarkEnd w:id="0"/>
        <w:r w:rsidRPr="00867480">
          <w:rPr>
            <w:rStyle w:val="Hyperlnk"/>
            <w:rFonts w:ascii="Open Sans" w:hAnsi="Open Sans"/>
            <w:sz w:val="20"/>
            <w:szCs w:val="20"/>
          </w:rPr>
          <w:t>a</w:t>
        </w:r>
        <w:r w:rsidRPr="00867480">
          <w:rPr>
            <w:rStyle w:val="Hyperlnk"/>
            <w:rFonts w:ascii="Open Sans" w:hAnsi="Open Sans"/>
            <w:sz w:val="20"/>
            <w:szCs w:val="20"/>
          </w:rPr>
          <w:t>tionsindex</w:t>
        </w:r>
      </w:hyperlink>
      <w:r w:rsidR="00F426C9" w:rsidRPr="00F426C9">
        <w:rPr>
          <w:rFonts w:ascii="Open Sans" w:hAnsi="Open Sans"/>
          <w:sz w:val="20"/>
          <w:szCs w:val="20"/>
        </w:rPr>
        <w:t xml:space="preserve"> </w:t>
      </w:r>
    </w:p>
    <w:p w14:paraId="51252F76" w14:textId="77777777" w:rsidR="008A75DB" w:rsidRPr="003E58A1" w:rsidRDefault="008A75DB" w:rsidP="00465CB2">
      <w:pPr>
        <w:rPr>
          <w:rFonts w:ascii="Open Sans" w:eastAsia="Verdana" w:hAnsi="Open Sans"/>
          <w:sz w:val="20"/>
          <w:szCs w:val="22"/>
          <w:lang w:val="sv-SE"/>
        </w:rPr>
      </w:pPr>
    </w:p>
    <w:p w14:paraId="0EAAC08F" w14:textId="432F198C" w:rsidR="00465CB2" w:rsidRPr="003E58A1" w:rsidRDefault="006B4AB7" w:rsidP="00470B73">
      <w:pPr>
        <w:ind w:left="1304"/>
        <w:rPr>
          <w:rFonts w:ascii="Open Sans" w:hAnsi="Open Sans"/>
          <w:sz w:val="20"/>
          <w:szCs w:val="22"/>
          <w:lang w:val="sv-SE"/>
        </w:rPr>
      </w:pP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Sepaf</w:t>
      </w:r>
      <w:proofErr w:type="spellEnd"/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Innovationsindex</w:t>
      </w:r>
      <w:r w:rsidR="003E1ED2" w:rsidRPr="003E58A1">
        <w:rPr>
          <w:rFonts w:ascii="Open Sans" w:eastAsia="Verdana" w:hAnsi="Open Sans"/>
          <w:sz w:val="20"/>
          <w:szCs w:val="22"/>
          <w:lang w:val="sv-SE"/>
        </w:rPr>
        <w:t xml:space="preserve"> avseende 2015/10</w:t>
      </w:r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</w:t>
      </w:r>
      <w:r w:rsidR="00BD56FE" w:rsidRPr="003E58A1">
        <w:rPr>
          <w:rFonts w:ascii="Open Sans" w:eastAsia="Verdana" w:hAnsi="Open Sans"/>
          <w:sz w:val="20"/>
          <w:szCs w:val="22"/>
          <w:lang w:val="sv-SE"/>
        </w:rPr>
        <w:t>– alla rapporter (</w:t>
      </w:r>
      <w:proofErr w:type="spellStart"/>
      <w:r w:rsidR="00BD56FE" w:rsidRPr="003E58A1">
        <w:rPr>
          <w:rFonts w:ascii="Open Sans" w:eastAsia="Verdana" w:hAnsi="Open Sans"/>
          <w:sz w:val="20"/>
          <w:szCs w:val="22"/>
          <w:lang w:val="sv-SE"/>
        </w:rPr>
        <w:t>Zip</w:t>
      </w:r>
      <w:proofErr w:type="spellEnd"/>
      <w:r w:rsidR="00BD56FE" w:rsidRPr="003E58A1">
        <w:rPr>
          <w:rFonts w:ascii="Open Sans" w:eastAsia="Verdana" w:hAnsi="Open Sans"/>
          <w:sz w:val="20"/>
          <w:szCs w:val="22"/>
          <w:lang w:val="sv-SE"/>
        </w:rPr>
        <w:t>)</w:t>
      </w:r>
      <w:r w:rsidRPr="003E58A1">
        <w:rPr>
          <w:rFonts w:ascii="Open Sans" w:eastAsia="Verdana" w:hAnsi="Open Sans"/>
          <w:sz w:val="20"/>
          <w:szCs w:val="22"/>
          <w:lang w:val="sv-SE"/>
        </w:rPr>
        <w:t>:</w:t>
      </w:r>
      <w:r w:rsidR="00465CB2" w:rsidRPr="003E58A1">
        <w:rPr>
          <w:rFonts w:ascii="Open Sans" w:hAnsi="Open Sans"/>
          <w:sz w:val="20"/>
          <w:szCs w:val="22"/>
          <w:lang w:val="sv-SE"/>
        </w:rPr>
        <w:t xml:space="preserve"> </w:t>
      </w:r>
    </w:p>
    <w:p w14:paraId="2D5614D6" w14:textId="5A6A26E3" w:rsidR="00F32781" w:rsidRPr="003E58A1" w:rsidRDefault="00B86A2C" w:rsidP="00470B73">
      <w:pPr>
        <w:ind w:left="1304"/>
        <w:rPr>
          <w:rFonts w:ascii="Open Sans" w:hAnsi="Open Sans"/>
          <w:sz w:val="20"/>
          <w:szCs w:val="22"/>
          <w:lang w:val="sv-SE"/>
        </w:rPr>
      </w:pPr>
      <w:hyperlink r:id="rId20" w:history="1">
        <w:r w:rsidR="00F32781" w:rsidRPr="003E58A1">
          <w:rPr>
            <w:rStyle w:val="Hyperlnk"/>
            <w:rFonts w:ascii="Open Sans" w:hAnsi="Open Sans"/>
            <w:sz w:val="20"/>
            <w:szCs w:val="22"/>
            <w:lang w:val="sv-SE"/>
          </w:rPr>
          <w:t>https://www.dropbox.com/s/dr2f7dhgwz6y5s3/vbbevakningsepaf.zip?dl=0</w:t>
        </w:r>
      </w:hyperlink>
      <w:r w:rsidR="00F32781" w:rsidRPr="003E58A1">
        <w:rPr>
          <w:rFonts w:ascii="Open Sans" w:hAnsi="Open Sans"/>
          <w:sz w:val="20"/>
          <w:szCs w:val="22"/>
          <w:lang w:val="sv-SE"/>
        </w:rPr>
        <w:t xml:space="preserve"> </w:t>
      </w:r>
    </w:p>
    <w:p w14:paraId="1DFC3326" w14:textId="506751D9" w:rsidR="00651BD0" w:rsidRPr="003E58A1" w:rsidRDefault="00F32781" w:rsidP="00470B73">
      <w:pPr>
        <w:spacing w:after="200"/>
        <w:ind w:left="1304"/>
        <w:rPr>
          <w:rFonts w:ascii="Open Sans" w:eastAsia="Verdana" w:hAnsi="Open Sans"/>
          <w:b/>
          <w:sz w:val="20"/>
          <w:szCs w:val="22"/>
          <w:lang w:val="sv-SE"/>
        </w:rPr>
      </w:pPr>
      <w:r w:rsidRPr="003E58A1">
        <w:rPr>
          <w:rFonts w:ascii="Open Sans" w:eastAsia="Verdana" w:hAnsi="Open Sans"/>
          <w:sz w:val="20"/>
          <w:szCs w:val="22"/>
          <w:lang w:val="sv-SE"/>
        </w:rPr>
        <w:br/>
      </w:r>
      <w:r w:rsidR="006771FA" w:rsidRPr="003E58A1">
        <w:rPr>
          <w:rFonts w:ascii="Open Sans" w:eastAsia="Verdana" w:hAnsi="Open Sans"/>
          <w:sz w:val="20"/>
          <w:szCs w:val="22"/>
          <w:lang w:val="sv-SE"/>
        </w:rPr>
        <w:t xml:space="preserve">Grafik och data i Google Drive </w:t>
      </w:r>
      <w:proofErr w:type="spellStart"/>
      <w:r w:rsidR="006771FA" w:rsidRPr="003E58A1">
        <w:rPr>
          <w:rFonts w:ascii="Open Sans" w:eastAsia="Verdana" w:hAnsi="Open Sans"/>
          <w:sz w:val="20"/>
          <w:szCs w:val="22"/>
          <w:lang w:val="sv-SE"/>
        </w:rPr>
        <w:t>Sprea</w:t>
      </w:r>
      <w:r w:rsidR="006D4BFA" w:rsidRPr="003E58A1">
        <w:rPr>
          <w:rFonts w:ascii="Open Sans" w:eastAsia="Verdana" w:hAnsi="Open Sans"/>
          <w:sz w:val="20"/>
          <w:szCs w:val="22"/>
          <w:lang w:val="sv-SE"/>
        </w:rPr>
        <w:t>dshee</w:t>
      </w:r>
      <w:r w:rsidR="006771FA" w:rsidRPr="003E58A1">
        <w:rPr>
          <w:rFonts w:ascii="Open Sans" w:eastAsia="Verdana" w:hAnsi="Open Sans"/>
          <w:sz w:val="20"/>
          <w:szCs w:val="22"/>
          <w:lang w:val="sv-SE"/>
        </w:rPr>
        <w:t>t</w:t>
      </w:r>
      <w:proofErr w:type="spellEnd"/>
      <w:r w:rsidR="008A75DB" w:rsidRPr="003E58A1">
        <w:rPr>
          <w:rFonts w:ascii="Open Sans" w:eastAsia="Verdana" w:hAnsi="Open Sans"/>
          <w:sz w:val="20"/>
          <w:szCs w:val="22"/>
          <w:lang w:val="sv-SE"/>
        </w:rPr>
        <w:t xml:space="preserve"> </w:t>
      </w:r>
      <w:r w:rsidR="00651BD0" w:rsidRPr="003E58A1">
        <w:rPr>
          <w:rFonts w:ascii="Open Sans" w:eastAsia="Verdana" w:hAnsi="Open Sans"/>
          <w:sz w:val="20"/>
          <w:szCs w:val="22"/>
          <w:lang w:val="sv-SE"/>
        </w:rPr>
        <w:br/>
      </w:r>
      <w:hyperlink r:id="rId21" w:history="1">
        <w:r w:rsidR="006771FA" w:rsidRPr="003E58A1">
          <w:rPr>
            <w:rStyle w:val="Hyperlnk"/>
            <w:rFonts w:ascii="Open Sans" w:eastAsia="Verdana" w:hAnsi="Open Sans"/>
            <w:sz w:val="20"/>
            <w:szCs w:val="22"/>
            <w:lang w:val="sv-SE"/>
          </w:rPr>
          <w:t>http://bit.ly/sepaf_innovation_google_spread</w:t>
        </w:r>
      </w:hyperlink>
      <w:r w:rsidR="006771FA" w:rsidRPr="003E58A1">
        <w:rPr>
          <w:rFonts w:ascii="Open Sans" w:eastAsia="Verdana" w:hAnsi="Open Sans"/>
          <w:sz w:val="20"/>
          <w:szCs w:val="22"/>
          <w:lang w:val="sv-SE"/>
        </w:rPr>
        <w:t xml:space="preserve"> </w:t>
      </w:r>
    </w:p>
    <w:p w14:paraId="4A522D21" w14:textId="2395BFA8" w:rsidR="00300401" w:rsidRPr="003E58A1" w:rsidRDefault="00300401" w:rsidP="001334E8">
      <w:pPr>
        <w:spacing w:after="200"/>
        <w:rPr>
          <w:rFonts w:ascii="Open Sans" w:hAnsi="Open Sans"/>
          <w:sz w:val="22"/>
          <w:lang w:val="sv-SE"/>
        </w:rPr>
      </w:pPr>
      <w:r w:rsidRPr="003E58A1">
        <w:rPr>
          <w:rFonts w:ascii="Open Sans" w:eastAsia="Verdana" w:hAnsi="Open Sans"/>
          <w:b/>
          <w:sz w:val="20"/>
          <w:szCs w:val="22"/>
          <w:lang w:val="sv-SE"/>
        </w:rPr>
        <w:t>Senaste nyheterna</w:t>
      </w:r>
      <w:r w:rsidR="008A75DB" w:rsidRPr="003E58A1">
        <w:rPr>
          <w:rFonts w:ascii="Open Sans" w:eastAsia="Verdana" w:hAnsi="Open Sans"/>
          <w:sz w:val="20"/>
          <w:szCs w:val="22"/>
          <w:lang w:val="sv-SE"/>
        </w:rPr>
        <w:t>:</w:t>
      </w:r>
      <w:r w:rsidR="008A75DB" w:rsidRPr="003E58A1">
        <w:rPr>
          <w:rFonts w:ascii="Open Sans" w:hAnsi="Open Sans"/>
          <w:sz w:val="22"/>
          <w:lang w:val="sv-SE"/>
        </w:rPr>
        <w:br/>
        <w:t xml:space="preserve">Pressrum </w:t>
      </w:r>
      <w:hyperlink r:id="rId22" w:history="1">
        <w:r w:rsidRPr="003E58A1">
          <w:rPr>
            <w:rStyle w:val="Hyperlnk"/>
            <w:rFonts w:ascii="Open Sans" w:eastAsia="Verdana" w:hAnsi="Open Sans"/>
            <w:sz w:val="20"/>
            <w:szCs w:val="22"/>
            <w:lang w:val="sv-SE"/>
          </w:rPr>
          <w:t>http://www.mynewsdesk.com/se/sepaf/latest_news</w:t>
        </w:r>
      </w:hyperlink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</w:t>
      </w:r>
    </w:p>
    <w:p w14:paraId="4FE7A706" w14:textId="103E5F09" w:rsidR="00044BF3" w:rsidRPr="003E58A1" w:rsidRDefault="00065DDB" w:rsidP="00044BF3">
      <w:pPr>
        <w:spacing w:after="200"/>
        <w:rPr>
          <w:rFonts w:ascii="Open Sans" w:eastAsia="Verdana" w:hAnsi="Open Sans"/>
          <w:b/>
          <w:sz w:val="20"/>
          <w:szCs w:val="22"/>
          <w:lang w:val="sv-SE"/>
        </w:rPr>
      </w:pPr>
      <w:r w:rsidRPr="003E58A1">
        <w:rPr>
          <w:rFonts w:ascii="Open Sans" w:eastAsia="Verdana" w:hAnsi="Open Sans"/>
          <w:b/>
          <w:sz w:val="20"/>
          <w:szCs w:val="22"/>
          <w:lang w:val="sv-SE"/>
        </w:rPr>
        <w:t>Om</w:t>
      </w:r>
      <w:r w:rsidR="00470B73" w:rsidRPr="003E58A1">
        <w:rPr>
          <w:rFonts w:ascii="Open Sans" w:eastAsia="Verdana" w:hAnsi="Open Sans"/>
          <w:b/>
          <w:sz w:val="20"/>
          <w:szCs w:val="22"/>
          <w:lang w:val="sv-SE"/>
        </w:rPr>
        <w:t xml:space="preserve"> </w:t>
      </w:r>
      <w:proofErr w:type="spellStart"/>
      <w:r w:rsidR="00470B73" w:rsidRPr="003E58A1">
        <w:rPr>
          <w:rFonts w:ascii="Open Sans" w:eastAsia="Verdana" w:hAnsi="Open Sans"/>
          <w:b/>
          <w:sz w:val="20"/>
          <w:szCs w:val="22"/>
          <w:lang w:val="sv-SE"/>
        </w:rPr>
        <w:t>SEPAF</w:t>
      </w:r>
      <w:proofErr w:type="spellEnd"/>
    </w:p>
    <w:p w14:paraId="2D94F4D6" w14:textId="58114EF8" w:rsidR="00470B73" w:rsidRPr="003E58A1" w:rsidRDefault="00470B73" w:rsidP="00044BF3">
      <w:pPr>
        <w:spacing w:after="200"/>
        <w:rPr>
          <w:rFonts w:ascii="Open Sans" w:eastAsia="Verdana" w:hAnsi="Open Sans"/>
          <w:sz w:val="20"/>
          <w:szCs w:val="22"/>
          <w:lang w:val="sv-SE"/>
        </w:rPr>
      </w:pP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SEPAF</w:t>
      </w:r>
      <w:proofErr w:type="spellEnd"/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är branschorganisationen som samlar svenska immaterialrättsföretag. Syftet med </w:t>
      </w: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SEPAF</w:t>
      </w:r>
      <w:proofErr w:type="spellEnd"/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är att upprätthålla god etik och en hög yrkesskicklighet i branschen. Alla medlemmar tillämpar </w:t>
      </w: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SEPAF:s</w:t>
      </w:r>
      <w:proofErr w:type="spellEnd"/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allmänna uppdragsvillkor och vår etikkommitté är en garant för att så sker. Vi engagerar oss i utbildningsfrågor och opinionsbildning på området innovationsskydd. </w:t>
      </w:r>
      <w:proofErr w:type="spellStart"/>
      <w:r w:rsidRPr="003E58A1">
        <w:rPr>
          <w:rFonts w:ascii="Open Sans" w:eastAsia="Verdana" w:hAnsi="Open Sans"/>
          <w:sz w:val="20"/>
          <w:szCs w:val="22"/>
          <w:lang w:val="sv-SE"/>
        </w:rPr>
        <w:t>SEPAF</w:t>
      </w:r>
      <w:proofErr w:type="spellEnd"/>
      <w:r w:rsidRPr="003E58A1">
        <w:rPr>
          <w:rFonts w:ascii="Open Sans" w:eastAsia="Verdana" w:hAnsi="Open Sans"/>
          <w:sz w:val="20"/>
          <w:szCs w:val="22"/>
          <w:lang w:val="sv-SE"/>
        </w:rPr>
        <w:t xml:space="preserve"> publicerar även regelbundet statistik över ansökningar om patent, varumärkes- och designskydd, i Sverige och internationellt.</w:t>
      </w:r>
    </w:p>
    <w:p w14:paraId="7B9F0050" w14:textId="04B11007" w:rsidR="00044BF3" w:rsidRPr="003E58A1" w:rsidRDefault="00B86A2C" w:rsidP="00044BF3">
      <w:pPr>
        <w:spacing w:after="200"/>
        <w:rPr>
          <w:rFonts w:ascii="Open Sans" w:eastAsia="Verdana" w:hAnsi="Open Sans"/>
          <w:sz w:val="20"/>
          <w:szCs w:val="22"/>
          <w:lang w:val="sv-SE"/>
        </w:rPr>
      </w:pPr>
      <w:hyperlink r:id="rId23" w:history="1">
        <w:r w:rsidR="009A049B" w:rsidRPr="003E58A1">
          <w:rPr>
            <w:rStyle w:val="Hyperlnk"/>
            <w:rFonts w:ascii="Open Sans" w:eastAsia="Verdana" w:hAnsi="Open Sans"/>
            <w:sz w:val="20"/>
            <w:szCs w:val="22"/>
            <w:lang w:val="sv-SE"/>
          </w:rPr>
          <w:t>www.sepaf.se</w:t>
        </w:r>
      </w:hyperlink>
      <w:r w:rsidR="009A049B" w:rsidRPr="003E58A1">
        <w:rPr>
          <w:rFonts w:ascii="Open Sans" w:eastAsia="Verdana" w:hAnsi="Open Sans"/>
          <w:sz w:val="20"/>
          <w:szCs w:val="22"/>
          <w:lang w:val="sv-SE"/>
        </w:rPr>
        <w:t xml:space="preserve"> </w:t>
      </w:r>
    </w:p>
    <w:sectPr w:rsidR="00044BF3" w:rsidRPr="003E58A1" w:rsidSect="00BE2608">
      <w:headerReference w:type="default" r:id="rId24"/>
      <w:footerReference w:type="even" r:id="rId25"/>
      <w:footerReference w:type="default" r:id="rId26"/>
      <w:pgSz w:w="11900" w:h="16840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FC7F8" w14:textId="77777777" w:rsidR="00F426C9" w:rsidRDefault="00F426C9" w:rsidP="00BE2608">
      <w:r>
        <w:separator/>
      </w:r>
    </w:p>
  </w:endnote>
  <w:endnote w:type="continuationSeparator" w:id="0">
    <w:p w14:paraId="76351AA3" w14:textId="77777777" w:rsidR="00F426C9" w:rsidRDefault="00F426C9" w:rsidP="00BE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BD8B" w14:textId="77777777" w:rsidR="00F426C9" w:rsidRDefault="00F426C9" w:rsidP="006771F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9F56DBE" w14:textId="77777777" w:rsidR="00F426C9" w:rsidRDefault="00F426C9" w:rsidP="006771FA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E0A73" w14:textId="77777777" w:rsidR="00F426C9" w:rsidRPr="006771FA" w:rsidRDefault="00F426C9" w:rsidP="006771FA">
    <w:pPr>
      <w:pStyle w:val="Sidfot"/>
      <w:framePr w:wrap="around" w:vAnchor="text" w:hAnchor="margin" w:xAlign="right" w:y="1"/>
      <w:rPr>
        <w:rStyle w:val="Sidnummer"/>
        <w:rFonts w:ascii="Arial" w:hAnsi="Arial" w:cs="Arial"/>
        <w:sz w:val="20"/>
        <w:szCs w:val="20"/>
      </w:rPr>
    </w:pPr>
    <w:r w:rsidRPr="006771FA">
      <w:rPr>
        <w:rStyle w:val="Sidnummer"/>
        <w:rFonts w:ascii="Arial" w:hAnsi="Arial" w:cs="Arial"/>
        <w:sz w:val="20"/>
        <w:szCs w:val="20"/>
      </w:rPr>
      <w:fldChar w:fldCharType="begin"/>
    </w:r>
    <w:r w:rsidRPr="006771FA">
      <w:rPr>
        <w:rStyle w:val="Sidnummer"/>
        <w:rFonts w:ascii="Arial" w:hAnsi="Arial" w:cs="Arial"/>
        <w:sz w:val="20"/>
        <w:szCs w:val="20"/>
      </w:rPr>
      <w:instrText xml:space="preserve">PAGE  </w:instrText>
    </w:r>
    <w:r w:rsidRPr="006771FA">
      <w:rPr>
        <w:rStyle w:val="Sidnummer"/>
        <w:rFonts w:ascii="Arial" w:hAnsi="Arial" w:cs="Arial"/>
        <w:sz w:val="20"/>
        <w:szCs w:val="20"/>
      </w:rPr>
      <w:fldChar w:fldCharType="separate"/>
    </w:r>
    <w:r w:rsidR="00B86A2C">
      <w:rPr>
        <w:rStyle w:val="Sidnummer"/>
        <w:rFonts w:ascii="Arial" w:hAnsi="Arial" w:cs="Arial"/>
        <w:noProof/>
        <w:sz w:val="20"/>
        <w:szCs w:val="20"/>
      </w:rPr>
      <w:t>2</w:t>
    </w:r>
    <w:r w:rsidRPr="006771FA">
      <w:rPr>
        <w:rStyle w:val="Sidnummer"/>
        <w:rFonts w:ascii="Arial" w:hAnsi="Arial" w:cs="Arial"/>
        <w:sz w:val="20"/>
        <w:szCs w:val="20"/>
      </w:rPr>
      <w:fldChar w:fldCharType="end"/>
    </w:r>
  </w:p>
  <w:p w14:paraId="0EC3A0B1" w14:textId="77777777" w:rsidR="00F426C9" w:rsidRPr="006771FA" w:rsidRDefault="00F426C9" w:rsidP="006771FA">
    <w:pPr>
      <w:pStyle w:val="Sidfot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8082E" w14:textId="77777777" w:rsidR="00F426C9" w:rsidRDefault="00F426C9" w:rsidP="00BE2608">
      <w:r>
        <w:separator/>
      </w:r>
    </w:p>
  </w:footnote>
  <w:footnote w:type="continuationSeparator" w:id="0">
    <w:p w14:paraId="3E95D300" w14:textId="77777777" w:rsidR="00F426C9" w:rsidRDefault="00F426C9" w:rsidP="00BE2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88482" w14:textId="226E7946" w:rsidR="00F426C9" w:rsidRPr="00ED0697" w:rsidRDefault="00F426C9">
    <w:pPr>
      <w:pStyle w:val="Sidhuvud"/>
      <w:rPr>
        <w:sz w:val="16"/>
        <w:szCs w:val="18"/>
      </w:rPr>
    </w:pPr>
    <w:proofErr w:type="spellStart"/>
    <w:r w:rsidRPr="00ED0697">
      <w:rPr>
        <w:rFonts w:ascii="Open Sans" w:eastAsia="Verdana" w:hAnsi="Open Sans"/>
        <w:sz w:val="16"/>
        <w:szCs w:val="18"/>
        <w:lang w:val="sv-SE"/>
      </w:rPr>
      <w:t>SEPAF</w:t>
    </w:r>
    <w:proofErr w:type="spellEnd"/>
    <w:r w:rsidRPr="00ED0697">
      <w:rPr>
        <w:rFonts w:ascii="Open Sans" w:eastAsia="Verdana" w:hAnsi="Open Sans"/>
        <w:sz w:val="16"/>
        <w:szCs w:val="18"/>
        <w:lang w:val="sv-SE"/>
      </w:rPr>
      <w:t xml:space="preserve"> – branschorganisationen som samlar svenska immaterialrättsföretag</w:t>
    </w:r>
    <w:r w:rsidRPr="00ED0697">
      <w:rPr>
        <w:rFonts w:ascii="Open Sans" w:eastAsia="Verdana" w:hAnsi="Open Sans"/>
        <w:sz w:val="16"/>
        <w:szCs w:val="18"/>
        <w:lang w:val="sv-SE"/>
      </w:rPr>
      <w:br/>
    </w:r>
    <w:r w:rsidRPr="00ED0697">
      <w:rPr>
        <w:rFonts w:ascii="Open Sans" w:eastAsia="Open Sans" w:hAnsi="Open Sans" w:cs="Open Sans"/>
        <w:noProof/>
        <w:sz w:val="16"/>
        <w:szCs w:val="18"/>
        <w:lang w:val="sv-SE" w:eastAsia="sv-SE"/>
      </w:rPr>
      <w:drawing>
        <wp:anchor distT="0" distB="0" distL="114300" distR="114300" simplePos="0" relativeHeight="251659264" behindDoc="1" locked="0" layoutInCell="1" allowOverlap="1" wp14:anchorId="316FDECE" wp14:editId="2BC34D12">
          <wp:simplePos x="0" y="0"/>
          <wp:positionH relativeFrom="column">
            <wp:posOffset>5158105</wp:posOffset>
          </wp:positionH>
          <wp:positionV relativeFrom="paragraph">
            <wp:posOffset>-106680</wp:posOffset>
          </wp:positionV>
          <wp:extent cx="685800" cy="685800"/>
          <wp:effectExtent l="0" t="0" r="0" b="0"/>
          <wp:wrapNone/>
          <wp:docPr id="7" name="Bildobjekt 6" descr="sepaf_logo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sepaf_logo_CMYK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46D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656C6"/>
    <w:multiLevelType w:val="hybridMultilevel"/>
    <w:tmpl w:val="DBDE7738"/>
    <w:lvl w:ilvl="0" w:tplc="1F0A0A14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728F"/>
    <w:multiLevelType w:val="hybridMultilevel"/>
    <w:tmpl w:val="982EB098"/>
    <w:lvl w:ilvl="0" w:tplc="5A165A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F0940"/>
    <w:multiLevelType w:val="hybridMultilevel"/>
    <w:tmpl w:val="91201CA4"/>
    <w:lvl w:ilvl="0" w:tplc="2C6A41E6">
      <w:start w:val="5"/>
      <w:numFmt w:val="bullet"/>
      <w:lvlText w:val="–"/>
      <w:lvlJc w:val="left"/>
      <w:pPr>
        <w:ind w:left="720" w:hanging="360"/>
      </w:pPr>
      <w:rPr>
        <w:rFonts w:ascii="Times New Roman" w:eastAsia="Verdana" w:hAnsi="Times New Roman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4B9"/>
    <w:multiLevelType w:val="hybridMultilevel"/>
    <w:tmpl w:val="E3DAC972"/>
    <w:lvl w:ilvl="0" w:tplc="BFDAC7C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F1137"/>
    <w:multiLevelType w:val="hybridMultilevel"/>
    <w:tmpl w:val="A62C80E2"/>
    <w:lvl w:ilvl="0" w:tplc="E622693C">
      <w:numFmt w:val="bullet"/>
      <w:lvlText w:val="–"/>
      <w:lvlJc w:val="left"/>
      <w:pPr>
        <w:ind w:left="720" w:hanging="360"/>
      </w:pPr>
      <w:rPr>
        <w:rFonts w:ascii="Times New Roman" w:eastAsia="Verdana" w:hAnsi="Times New Roman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04EAD"/>
    <w:multiLevelType w:val="multilevel"/>
    <w:tmpl w:val="05F62AA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72"/>
    <w:rsid w:val="000051FF"/>
    <w:rsid w:val="00044BF3"/>
    <w:rsid w:val="00051F36"/>
    <w:rsid w:val="0005337C"/>
    <w:rsid w:val="00065DDB"/>
    <w:rsid w:val="00086B84"/>
    <w:rsid w:val="000902D9"/>
    <w:rsid w:val="000A052A"/>
    <w:rsid w:val="000D6238"/>
    <w:rsid w:val="000F0350"/>
    <w:rsid w:val="000F0B13"/>
    <w:rsid w:val="000F3965"/>
    <w:rsid w:val="00105006"/>
    <w:rsid w:val="00110D44"/>
    <w:rsid w:val="001172BF"/>
    <w:rsid w:val="001334E8"/>
    <w:rsid w:val="00145B6D"/>
    <w:rsid w:val="00177178"/>
    <w:rsid w:val="001A2457"/>
    <w:rsid w:val="001B571D"/>
    <w:rsid w:val="001C1FE8"/>
    <w:rsid w:val="001F3690"/>
    <w:rsid w:val="001F68A5"/>
    <w:rsid w:val="00203C40"/>
    <w:rsid w:val="00224893"/>
    <w:rsid w:val="00226407"/>
    <w:rsid w:val="00255BC5"/>
    <w:rsid w:val="00267115"/>
    <w:rsid w:val="00272689"/>
    <w:rsid w:val="002904CE"/>
    <w:rsid w:val="002A474E"/>
    <w:rsid w:val="002B1AED"/>
    <w:rsid w:val="002F2932"/>
    <w:rsid w:val="002F4E9B"/>
    <w:rsid w:val="00300401"/>
    <w:rsid w:val="00322676"/>
    <w:rsid w:val="0035196B"/>
    <w:rsid w:val="00352411"/>
    <w:rsid w:val="00372660"/>
    <w:rsid w:val="003837F1"/>
    <w:rsid w:val="003B14F3"/>
    <w:rsid w:val="003C2374"/>
    <w:rsid w:val="003E1ED2"/>
    <w:rsid w:val="003E2A55"/>
    <w:rsid w:val="003E418A"/>
    <w:rsid w:val="003E58A1"/>
    <w:rsid w:val="003F5407"/>
    <w:rsid w:val="0041305D"/>
    <w:rsid w:val="004153CC"/>
    <w:rsid w:val="004233DD"/>
    <w:rsid w:val="00424DD4"/>
    <w:rsid w:val="004616DD"/>
    <w:rsid w:val="00465CB2"/>
    <w:rsid w:val="00470B73"/>
    <w:rsid w:val="00490524"/>
    <w:rsid w:val="004A0922"/>
    <w:rsid w:val="004A67BB"/>
    <w:rsid w:val="004B4B9D"/>
    <w:rsid w:val="004C3B4D"/>
    <w:rsid w:val="0051429F"/>
    <w:rsid w:val="00525A8F"/>
    <w:rsid w:val="00530FD6"/>
    <w:rsid w:val="00536E74"/>
    <w:rsid w:val="00573B23"/>
    <w:rsid w:val="005869BD"/>
    <w:rsid w:val="005A3E72"/>
    <w:rsid w:val="005C3792"/>
    <w:rsid w:val="005D52B7"/>
    <w:rsid w:val="005D6FA3"/>
    <w:rsid w:val="005E2BAC"/>
    <w:rsid w:val="005F3870"/>
    <w:rsid w:val="00612793"/>
    <w:rsid w:val="00615D97"/>
    <w:rsid w:val="006237A8"/>
    <w:rsid w:val="00624EE6"/>
    <w:rsid w:val="00634C31"/>
    <w:rsid w:val="00636D10"/>
    <w:rsid w:val="0063745F"/>
    <w:rsid w:val="00651BD0"/>
    <w:rsid w:val="006672B8"/>
    <w:rsid w:val="00672858"/>
    <w:rsid w:val="00674AAB"/>
    <w:rsid w:val="006771FA"/>
    <w:rsid w:val="00694D85"/>
    <w:rsid w:val="006975FD"/>
    <w:rsid w:val="006B3221"/>
    <w:rsid w:val="006B4AB7"/>
    <w:rsid w:val="006B6BEE"/>
    <w:rsid w:val="006C3DDC"/>
    <w:rsid w:val="006D4BFA"/>
    <w:rsid w:val="006F6010"/>
    <w:rsid w:val="00706C0B"/>
    <w:rsid w:val="007323F8"/>
    <w:rsid w:val="00732F57"/>
    <w:rsid w:val="00791C21"/>
    <w:rsid w:val="007B3D99"/>
    <w:rsid w:val="007B6204"/>
    <w:rsid w:val="007C1CFE"/>
    <w:rsid w:val="007D1FE2"/>
    <w:rsid w:val="007D446B"/>
    <w:rsid w:val="007E5FE7"/>
    <w:rsid w:val="007F716B"/>
    <w:rsid w:val="008202FE"/>
    <w:rsid w:val="00830E09"/>
    <w:rsid w:val="008332E5"/>
    <w:rsid w:val="00843651"/>
    <w:rsid w:val="00851397"/>
    <w:rsid w:val="0085274D"/>
    <w:rsid w:val="00853D54"/>
    <w:rsid w:val="00857318"/>
    <w:rsid w:val="00865282"/>
    <w:rsid w:val="00883554"/>
    <w:rsid w:val="008913D6"/>
    <w:rsid w:val="008950FC"/>
    <w:rsid w:val="008A75DB"/>
    <w:rsid w:val="008B66C4"/>
    <w:rsid w:val="008C1C01"/>
    <w:rsid w:val="008C6137"/>
    <w:rsid w:val="008D03BA"/>
    <w:rsid w:val="009213A5"/>
    <w:rsid w:val="00922F2B"/>
    <w:rsid w:val="00923F51"/>
    <w:rsid w:val="00935A1E"/>
    <w:rsid w:val="00953BD7"/>
    <w:rsid w:val="0096186D"/>
    <w:rsid w:val="00981722"/>
    <w:rsid w:val="00984EC8"/>
    <w:rsid w:val="00987242"/>
    <w:rsid w:val="00991D5C"/>
    <w:rsid w:val="009A049B"/>
    <w:rsid w:val="009A199F"/>
    <w:rsid w:val="009B58DF"/>
    <w:rsid w:val="009C0C3C"/>
    <w:rsid w:val="009C1B48"/>
    <w:rsid w:val="009E0808"/>
    <w:rsid w:val="009E783E"/>
    <w:rsid w:val="00A0074F"/>
    <w:rsid w:val="00A91E0B"/>
    <w:rsid w:val="00AB512B"/>
    <w:rsid w:val="00AF0B3D"/>
    <w:rsid w:val="00B11A30"/>
    <w:rsid w:val="00B26C33"/>
    <w:rsid w:val="00B335EF"/>
    <w:rsid w:val="00B51BE7"/>
    <w:rsid w:val="00B56B3C"/>
    <w:rsid w:val="00B60693"/>
    <w:rsid w:val="00B66C24"/>
    <w:rsid w:val="00B707A5"/>
    <w:rsid w:val="00B86A2C"/>
    <w:rsid w:val="00B879B9"/>
    <w:rsid w:val="00BD56FE"/>
    <w:rsid w:val="00BD6D22"/>
    <w:rsid w:val="00BE2608"/>
    <w:rsid w:val="00BE6B52"/>
    <w:rsid w:val="00BF4FDB"/>
    <w:rsid w:val="00BF7737"/>
    <w:rsid w:val="00C01AB8"/>
    <w:rsid w:val="00C01DB4"/>
    <w:rsid w:val="00C2094B"/>
    <w:rsid w:val="00C36B2F"/>
    <w:rsid w:val="00C64375"/>
    <w:rsid w:val="00C676AA"/>
    <w:rsid w:val="00CA2B9E"/>
    <w:rsid w:val="00CA606F"/>
    <w:rsid w:val="00CE1106"/>
    <w:rsid w:val="00CF3E07"/>
    <w:rsid w:val="00D21A5E"/>
    <w:rsid w:val="00D2470B"/>
    <w:rsid w:val="00D93048"/>
    <w:rsid w:val="00DA660A"/>
    <w:rsid w:val="00DB20A2"/>
    <w:rsid w:val="00DC3392"/>
    <w:rsid w:val="00DC5131"/>
    <w:rsid w:val="00DD3989"/>
    <w:rsid w:val="00DF6988"/>
    <w:rsid w:val="00E30417"/>
    <w:rsid w:val="00E3680D"/>
    <w:rsid w:val="00E41805"/>
    <w:rsid w:val="00E47134"/>
    <w:rsid w:val="00E576CB"/>
    <w:rsid w:val="00E63052"/>
    <w:rsid w:val="00E7235C"/>
    <w:rsid w:val="00E76A08"/>
    <w:rsid w:val="00E873D5"/>
    <w:rsid w:val="00E93C1C"/>
    <w:rsid w:val="00EC060E"/>
    <w:rsid w:val="00EC54D3"/>
    <w:rsid w:val="00EC7284"/>
    <w:rsid w:val="00ED0300"/>
    <w:rsid w:val="00ED0697"/>
    <w:rsid w:val="00ED174D"/>
    <w:rsid w:val="00F21C94"/>
    <w:rsid w:val="00F32781"/>
    <w:rsid w:val="00F4036E"/>
    <w:rsid w:val="00F426C9"/>
    <w:rsid w:val="00F8031E"/>
    <w:rsid w:val="00F95012"/>
    <w:rsid w:val="00FB196D"/>
    <w:rsid w:val="00FD1B5B"/>
    <w:rsid w:val="00FE208B"/>
    <w:rsid w:val="00FE4BF4"/>
    <w:rsid w:val="00FE7037"/>
    <w:rsid w:val="00FF08BE"/>
    <w:rsid w:val="00FF3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D9A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72"/>
    <w:rPr>
      <w:rFonts w:ascii="Times New Roman" w:eastAsia="Times New Roman" w:hAnsi="Times New Roman" w:cs="Times"/>
      <w:sz w:val="24"/>
      <w:szCs w:val="24"/>
      <w:lang w:val="ru-RU" w:eastAsia="ru-RU"/>
    </w:rPr>
  </w:style>
  <w:style w:type="paragraph" w:styleId="Rubrik1">
    <w:name w:val="heading 1"/>
    <w:basedOn w:val="Normal"/>
    <w:next w:val="Normal"/>
    <w:link w:val="Rubrik1Char"/>
    <w:uiPriority w:val="9"/>
    <w:qFormat/>
    <w:rsid w:val="0093215E"/>
    <w:pPr>
      <w:keepNext/>
      <w:spacing w:before="240" w:after="60"/>
      <w:outlineLvl w:val="0"/>
    </w:pPr>
    <w:rPr>
      <w:rFonts w:ascii="Calibri" w:hAnsi="Calibri" w:cs="Times New Roman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9"/>
    <w:qFormat/>
    <w:rsid w:val="005A3E72"/>
    <w:pPr>
      <w:keepNext/>
      <w:spacing w:before="240" w:after="60"/>
      <w:outlineLvl w:val="2"/>
    </w:pPr>
    <w:rPr>
      <w:rFonts w:ascii="Calibri" w:hAnsi="Calibri" w:cs="Times New Roman"/>
      <w:b/>
      <w:bCs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9"/>
    <w:rsid w:val="005A3E72"/>
    <w:rPr>
      <w:rFonts w:ascii="Calibri" w:eastAsia="Times New Roman" w:hAnsi="Calibri" w:cs="Times New Roman"/>
      <w:b/>
      <w:bCs/>
      <w:sz w:val="26"/>
      <w:szCs w:val="26"/>
      <w:lang w:val="ru-RU" w:eastAsia="ru-RU"/>
    </w:rPr>
  </w:style>
  <w:style w:type="paragraph" w:styleId="Sidhuvud">
    <w:name w:val="header"/>
    <w:basedOn w:val="Normal"/>
    <w:link w:val="SidhuvudChar"/>
    <w:uiPriority w:val="99"/>
    <w:unhideWhenUsed/>
    <w:rsid w:val="005A3E72"/>
    <w:pPr>
      <w:tabs>
        <w:tab w:val="center" w:pos="4703"/>
        <w:tab w:val="right" w:pos="9406"/>
      </w:tabs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SidhuvudChar">
    <w:name w:val="Sidhuvud Char"/>
    <w:link w:val="Sidhuvud"/>
    <w:uiPriority w:val="99"/>
    <w:rsid w:val="005A3E72"/>
    <w:rPr>
      <w:rFonts w:ascii="Cambria" w:eastAsia="Cambria" w:hAnsi="Cambria" w:cs="Times New Roman"/>
    </w:rPr>
  </w:style>
  <w:style w:type="character" w:styleId="Hyperlnk">
    <w:name w:val="Hyperlink"/>
    <w:uiPriority w:val="99"/>
    <w:unhideWhenUsed/>
    <w:rsid w:val="005A3E72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93215E"/>
    <w:rPr>
      <w:rFonts w:ascii="Calibri" w:eastAsia="Times New Roman" w:hAnsi="Calibri" w:cs="Times New Roman"/>
      <w:b/>
      <w:bCs/>
      <w:kern w:val="32"/>
      <w:sz w:val="32"/>
      <w:szCs w:val="32"/>
      <w:lang w:val="ru-RU" w:eastAsia="ru-RU"/>
    </w:rPr>
  </w:style>
  <w:style w:type="character" w:styleId="AnvndHyperlnk">
    <w:name w:val="FollowedHyperlink"/>
    <w:uiPriority w:val="99"/>
    <w:semiHidden/>
    <w:unhideWhenUsed/>
    <w:rsid w:val="00C76677"/>
    <w:rPr>
      <w:color w:val="800080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0E5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0E50"/>
    <w:rPr>
      <w:rFonts w:ascii="Lucida Grande" w:eastAsia="Times New Roman" w:hAnsi="Lucida Grande" w:cs="Times"/>
      <w:sz w:val="18"/>
      <w:szCs w:val="18"/>
      <w:lang w:val="ru-RU" w:eastAsia="ru-RU"/>
    </w:rPr>
  </w:style>
  <w:style w:type="paragraph" w:styleId="Liststycke">
    <w:name w:val="List Paragraph"/>
    <w:basedOn w:val="Normal"/>
    <w:uiPriority w:val="34"/>
    <w:qFormat/>
    <w:rsid w:val="00C01AB8"/>
    <w:pPr>
      <w:ind w:left="720"/>
      <w:contextualSpacing/>
    </w:pPr>
  </w:style>
  <w:style w:type="paragraph" w:customStyle="1" w:styleId="Normal1">
    <w:name w:val="Normal1"/>
    <w:rsid w:val="00044BF3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Beskrivning">
    <w:name w:val="caption"/>
    <w:basedOn w:val="Normal"/>
    <w:next w:val="Normal"/>
    <w:uiPriority w:val="35"/>
    <w:unhideWhenUsed/>
    <w:qFormat/>
    <w:rsid w:val="00044BF3"/>
    <w:pPr>
      <w:spacing w:after="200"/>
    </w:pPr>
    <w:rPr>
      <w:b/>
      <w:bCs/>
      <w:color w:val="4F81BD" w:themeColor="accent1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6771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771FA"/>
    <w:rPr>
      <w:rFonts w:ascii="Times New Roman" w:eastAsia="Times New Roman" w:hAnsi="Times New Roman" w:cs="Times"/>
      <w:sz w:val="24"/>
      <w:szCs w:val="24"/>
      <w:lang w:val="ru-RU" w:eastAsia="ru-RU"/>
    </w:rPr>
  </w:style>
  <w:style w:type="character" w:styleId="Sidnummer">
    <w:name w:val="page number"/>
    <w:basedOn w:val="Standardstycketypsnitt"/>
    <w:uiPriority w:val="99"/>
    <w:semiHidden/>
    <w:unhideWhenUsed/>
    <w:rsid w:val="006771FA"/>
  </w:style>
  <w:style w:type="character" w:styleId="Kommentarsreferens">
    <w:name w:val="annotation reference"/>
    <w:basedOn w:val="Standardstycketypsnitt"/>
    <w:uiPriority w:val="99"/>
    <w:semiHidden/>
    <w:unhideWhenUsed/>
    <w:rsid w:val="00A91E0B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1E0B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A91E0B"/>
    <w:rPr>
      <w:rFonts w:ascii="Times New Roman" w:eastAsia="Times New Roman" w:hAnsi="Times New Roman" w:cs="Times"/>
      <w:sz w:val="24"/>
      <w:szCs w:val="24"/>
      <w:lang w:val="ru-RU" w:eastAsia="ru-RU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E0B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E0B"/>
    <w:rPr>
      <w:rFonts w:ascii="Times New Roman" w:eastAsia="Times New Roman" w:hAnsi="Times New Roman" w:cs="Times"/>
      <w:b/>
      <w:bCs/>
      <w:sz w:val="24"/>
      <w:szCs w:val="24"/>
      <w:lang w:val="ru-RU" w:eastAsia="ru-RU"/>
    </w:rPr>
  </w:style>
  <w:style w:type="table" w:styleId="Tabellrutnt">
    <w:name w:val="Table Grid"/>
    <w:basedOn w:val="Normaltabell"/>
    <w:uiPriority w:val="59"/>
    <w:rsid w:val="007F7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tocol">
    <w:name w:val="protocol"/>
    <w:basedOn w:val="Standardstycketypsnitt"/>
    <w:rsid w:val="00465CB2"/>
  </w:style>
  <w:style w:type="paragraph" w:styleId="Normalwebb">
    <w:name w:val="Normal (Web)"/>
    <w:basedOn w:val="Normal"/>
    <w:uiPriority w:val="99"/>
    <w:semiHidden/>
    <w:unhideWhenUsed/>
    <w:rsid w:val="008B66C4"/>
    <w:pPr>
      <w:spacing w:before="100" w:beforeAutospacing="1" w:after="100" w:afterAutospacing="1"/>
    </w:pPr>
    <w:rPr>
      <w:rFonts w:ascii="Times" w:eastAsia="Cambria" w:hAnsi="Times" w:cs="Times New Roman"/>
      <w:sz w:val="20"/>
      <w:szCs w:val="20"/>
      <w:lang w:val="sv-SE" w:eastAsia="sv-SE"/>
    </w:rPr>
  </w:style>
  <w:style w:type="paragraph" w:customStyle="1" w:styleId="phone">
    <w:name w:val="phone"/>
    <w:basedOn w:val="Normal"/>
    <w:rsid w:val="00981722"/>
    <w:pPr>
      <w:spacing w:before="100" w:beforeAutospacing="1" w:after="100" w:afterAutospacing="1"/>
    </w:pPr>
    <w:rPr>
      <w:rFonts w:ascii="Times" w:eastAsia="Cambria" w:hAnsi="Times" w:cs="Times New Roman"/>
      <w:sz w:val="20"/>
      <w:szCs w:val="20"/>
      <w:lang w:val="sv-SE" w:eastAsia="sv-SE"/>
    </w:rPr>
  </w:style>
  <w:style w:type="paragraph" w:customStyle="1" w:styleId="email">
    <w:name w:val="email"/>
    <w:basedOn w:val="Normal"/>
    <w:rsid w:val="00981722"/>
    <w:pPr>
      <w:spacing w:before="100" w:beforeAutospacing="1" w:after="100" w:afterAutospacing="1"/>
    </w:pPr>
    <w:rPr>
      <w:rFonts w:ascii="Times" w:eastAsia="Cambria" w:hAnsi="Times" w:cs="Times New Roman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72"/>
    <w:rPr>
      <w:rFonts w:ascii="Times New Roman" w:eastAsia="Times New Roman" w:hAnsi="Times New Roman" w:cs="Times"/>
      <w:sz w:val="24"/>
      <w:szCs w:val="24"/>
      <w:lang w:val="ru-RU" w:eastAsia="ru-RU"/>
    </w:rPr>
  </w:style>
  <w:style w:type="paragraph" w:styleId="Rubrik1">
    <w:name w:val="heading 1"/>
    <w:basedOn w:val="Normal"/>
    <w:next w:val="Normal"/>
    <w:link w:val="Rubrik1Char"/>
    <w:uiPriority w:val="9"/>
    <w:qFormat/>
    <w:rsid w:val="0093215E"/>
    <w:pPr>
      <w:keepNext/>
      <w:spacing w:before="240" w:after="60"/>
      <w:outlineLvl w:val="0"/>
    </w:pPr>
    <w:rPr>
      <w:rFonts w:ascii="Calibri" w:hAnsi="Calibri" w:cs="Times New Roman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9"/>
    <w:qFormat/>
    <w:rsid w:val="005A3E72"/>
    <w:pPr>
      <w:keepNext/>
      <w:spacing w:before="240" w:after="60"/>
      <w:outlineLvl w:val="2"/>
    </w:pPr>
    <w:rPr>
      <w:rFonts w:ascii="Calibri" w:hAnsi="Calibri" w:cs="Times New Roman"/>
      <w:b/>
      <w:bCs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9"/>
    <w:rsid w:val="005A3E72"/>
    <w:rPr>
      <w:rFonts w:ascii="Calibri" w:eastAsia="Times New Roman" w:hAnsi="Calibri" w:cs="Times New Roman"/>
      <w:b/>
      <w:bCs/>
      <w:sz w:val="26"/>
      <w:szCs w:val="26"/>
      <w:lang w:val="ru-RU" w:eastAsia="ru-RU"/>
    </w:rPr>
  </w:style>
  <w:style w:type="paragraph" w:styleId="Sidhuvud">
    <w:name w:val="header"/>
    <w:basedOn w:val="Normal"/>
    <w:link w:val="SidhuvudChar"/>
    <w:uiPriority w:val="99"/>
    <w:unhideWhenUsed/>
    <w:rsid w:val="005A3E72"/>
    <w:pPr>
      <w:tabs>
        <w:tab w:val="center" w:pos="4703"/>
        <w:tab w:val="right" w:pos="9406"/>
      </w:tabs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SidhuvudChar">
    <w:name w:val="Sidhuvud Char"/>
    <w:link w:val="Sidhuvud"/>
    <w:uiPriority w:val="99"/>
    <w:rsid w:val="005A3E72"/>
    <w:rPr>
      <w:rFonts w:ascii="Cambria" w:eastAsia="Cambria" w:hAnsi="Cambria" w:cs="Times New Roman"/>
    </w:rPr>
  </w:style>
  <w:style w:type="character" w:styleId="Hyperlnk">
    <w:name w:val="Hyperlink"/>
    <w:uiPriority w:val="99"/>
    <w:unhideWhenUsed/>
    <w:rsid w:val="005A3E72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93215E"/>
    <w:rPr>
      <w:rFonts w:ascii="Calibri" w:eastAsia="Times New Roman" w:hAnsi="Calibri" w:cs="Times New Roman"/>
      <w:b/>
      <w:bCs/>
      <w:kern w:val="32"/>
      <w:sz w:val="32"/>
      <w:szCs w:val="32"/>
      <w:lang w:val="ru-RU" w:eastAsia="ru-RU"/>
    </w:rPr>
  </w:style>
  <w:style w:type="character" w:styleId="AnvndHyperlnk">
    <w:name w:val="FollowedHyperlink"/>
    <w:uiPriority w:val="99"/>
    <w:semiHidden/>
    <w:unhideWhenUsed/>
    <w:rsid w:val="00C76677"/>
    <w:rPr>
      <w:color w:val="800080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0E5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0E50"/>
    <w:rPr>
      <w:rFonts w:ascii="Lucida Grande" w:eastAsia="Times New Roman" w:hAnsi="Lucida Grande" w:cs="Times"/>
      <w:sz w:val="18"/>
      <w:szCs w:val="18"/>
      <w:lang w:val="ru-RU" w:eastAsia="ru-RU"/>
    </w:rPr>
  </w:style>
  <w:style w:type="paragraph" w:styleId="Liststycke">
    <w:name w:val="List Paragraph"/>
    <w:basedOn w:val="Normal"/>
    <w:uiPriority w:val="34"/>
    <w:qFormat/>
    <w:rsid w:val="00C01AB8"/>
    <w:pPr>
      <w:ind w:left="720"/>
      <w:contextualSpacing/>
    </w:pPr>
  </w:style>
  <w:style w:type="paragraph" w:customStyle="1" w:styleId="Normal1">
    <w:name w:val="Normal1"/>
    <w:rsid w:val="00044BF3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Beskrivning">
    <w:name w:val="caption"/>
    <w:basedOn w:val="Normal"/>
    <w:next w:val="Normal"/>
    <w:uiPriority w:val="35"/>
    <w:unhideWhenUsed/>
    <w:qFormat/>
    <w:rsid w:val="00044BF3"/>
    <w:pPr>
      <w:spacing w:after="200"/>
    </w:pPr>
    <w:rPr>
      <w:b/>
      <w:bCs/>
      <w:color w:val="4F81BD" w:themeColor="accent1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6771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771FA"/>
    <w:rPr>
      <w:rFonts w:ascii="Times New Roman" w:eastAsia="Times New Roman" w:hAnsi="Times New Roman" w:cs="Times"/>
      <w:sz w:val="24"/>
      <w:szCs w:val="24"/>
      <w:lang w:val="ru-RU" w:eastAsia="ru-RU"/>
    </w:rPr>
  </w:style>
  <w:style w:type="character" w:styleId="Sidnummer">
    <w:name w:val="page number"/>
    <w:basedOn w:val="Standardstycketypsnitt"/>
    <w:uiPriority w:val="99"/>
    <w:semiHidden/>
    <w:unhideWhenUsed/>
    <w:rsid w:val="006771FA"/>
  </w:style>
  <w:style w:type="character" w:styleId="Kommentarsreferens">
    <w:name w:val="annotation reference"/>
    <w:basedOn w:val="Standardstycketypsnitt"/>
    <w:uiPriority w:val="99"/>
    <w:semiHidden/>
    <w:unhideWhenUsed/>
    <w:rsid w:val="00A91E0B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1E0B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A91E0B"/>
    <w:rPr>
      <w:rFonts w:ascii="Times New Roman" w:eastAsia="Times New Roman" w:hAnsi="Times New Roman" w:cs="Times"/>
      <w:sz w:val="24"/>
      <w:szCs w:val="24"/>
      <w:lang w:val="ru-RU" w:eastAsia="ru-RU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E0B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E0B"/>
    <w:rPr>
      <w:rFonts w:ascii="Times New Roman" w:eastAsia="Times New Roman" w:hAnsi="Times New Roman" w:cs="Times"/>
      <w:b/>
      <w:bCs/>
      <w:sz w:val="24"/>
      <w:szCs w:val="24"/>
      <w:lang w:val="ru-RU" w:eastAsia="ru-RU"/>
    </w:rPr>
  </w:style>
  <w:style w:type="table" w:styleId="Tabellrutnt">
    <w:name w:val="Table Grid"/>
    <w:basedOn w:val="Normaltabell"/>
    <w:uiPriority w:val="59"/>
    <w:rsid w:val="007F7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tocol">
    <w:name w:val="protocol"/>
    <w:basedOn w:val="Standardstycketypsnitt"/>
    <w:rsid w:val="00465CB2"/>
  </w:style>
  <w:style w:type="paragraph" w:styleId="Normalwebb">
    <w:name w:val="Normal (Web)"/>
    <w:basedOn w:val="Normal"/>
    <w:uiPriority w:val="99"/>
    <w:semiHidden/>
    <w:unhideWhenUsed/>
    <w:rsid w:val="008B66C4"/>
    <w:pPr>
      <w:spacing w:before="100" w:beforeAutospacing="1" w:after="100" w:afterAutospacing="1"/>
    </w:pPr>
    <w:rPr>
      <w:rFonts w:ascii="Times" w:eastAsia="Cambria" w:hAnsi="Times" w:cs="Times New Roman"/>
      <w:sz w:val="20"/>
      <w:szCs w:val="20"/>
      <w:lang w:val="sv-SE" w:eastAsia="sv-SE"/>
    </w:rPr>
  </w:style>
  <w:style w:type="paragraph" w:customStyle="1" w:styleId="phone">
    <w:name w:val="phone"/>
    <w:basedOn w:val="Normal"/>
    <w:rsid w:val="00981722"/>
    <w:pPr>
      <w:spacing w:before="100" w:beforeAutospacing="1" w:after="100" w:afterAutospacing="1"/>
    </w:pPr>
    <w:rPr>
      <w:rFonts w:ascii="Times" w:eastAsia="Cambria" w:hAnsi="Times" w:cs="Times New Roman"/>
      <w:sz w:val="20"/>
      <w:szCs w:val="20"/>
      <w:lang w:val="sv-SE" w:eastAsia="sv-SE"/>
    </w:rPr>
  </w:style>
  <w:style w:type="paragraph" w:customStyle="1" w:styleId="email">
    <w:name w:val="email"/>
    <w:basedOn w:val="Normal"/>
    <w:rsid w:val="00981722"/>
    <w:pPr>
      <w:spacing w:before="100" w:beforeAutospacing="1" w:after="100" w:afterAutospacing="1"/>
    </w:pPr>
    <w:rPr>
      <w:rFonts w:ascii="Times" w:eastAsia="Cambria" w:hAnsi="Times" w:cs="Times New Roman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kristina.walls@awapatent.com" TargetMode="External"/><Relationship Id="rId20" Type="http://schemas.openxmlformats.org/officeDocument/2006/relationships/hyperlink" Target="https://www.dropbox.com/s/dr2f7dhgwz6y5s3/vbbevakningsepaf.zip?dl=0" TargetMode="External"/><Relationship Id="rId21" Type="http://schemas.openxmlformats.org/officeDocument/2006/relationships/hyperlink" Target="http://bit.ly/sepaf_innovation_google_spread" TargetMode="External"/><Relationship Id="rId22" Type="http://schemas.openxmlformats.org/officeDocument/2006/relationships/hyperlink" Target="http://www.mynewsdesk.com/se/sepaf/latest_news" TargetMode="External"/><Relationship Id="rId23" Type="http://schemas.openxmlformats.org/officeDocument/2006/relationships/hyperlink" Target="http://www.sepaf.se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dropbox.com/s/g7l4nr7lnjipqce/Kristina%20Walls%202015.jpg?dl=0" TargetMode="External"/><Relationship Id="rId11" Type="http://schemas.openxmlformats.org/officeDocument/2006/relationships/hyperlink" Target="mailto:mats.lundberg@groth.eu" TargetMode="External"/><Relationship Id="rId12" Type="http://schemas.openxmlformats.org/officeDocument/2006/relationships/hyperlink" Target="http://www.groth.se/wp-content/uploads/2014/09/Groth-Mats-0583.tif" TargetMode="External"/><Relationship Id="rId13" Type="http://schemas.openxmlformats.org/officeDocument/2006/relationships/hyperlink" Target="mailto:joni@uppdragshuset.se" TargetMode="External"/><Relationship Id="rId14" Type="http://schemas.openxmlformats.org/officeDocument/2006/relationships/hyperlink" Target="https://www.dropbox.com/s/f7ylqaaachvwm8k/joni_sayler_sv.jpg?dl=0" TargetMode="External"/><Relationship Id="rId15" Type="http://schemas.openxmlformats.org/officeDocument/2006/relationships/hyperlink" Target="http://www.sepaf.se/web/page.aspx?refid=21" TargetMode="External"/><Relationship Id="rId16" Type="http://schemas.openxmlformats.org/officeDocument/2006/relationships/hyperlink" Target="http://www.sepaf.se/web/page.aspx?refid=21" TargetMode="External"/><Relationship Id="rId17" Type="http://schemas.openxmlformats.org/officeDocument/2006/relationships/hyperlink" Target="http://www.sepaf.se/web/page.aspx?refid=21" TargetMode="External"/><Relationship Id="rId18" Type="http://schemas.openxmlformats.org/officeDocument/2006/relationships/hyperlink" Target="http://www.sepaf.se/web/page.aspx?refid=21" TargetMode="External"/><Relationship Id="rId19" Type="http://schemas.openxmlformats.org/officeDocument/2006/relationships/hyperlink" Target="http://sepaf.se/innovationsinde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5252</Characters>
  <Application>Microsoft Macintosh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6230</CharactersWithSpaces>
  <SharedDoc>false</SharedDoc>
  <HLinks>
    <vt:vector size="18" baseType="variant">
      <vt:variant>
        <vt:i4>6619167</vt:i4>
      </vt:variant>
      <vt:variant>
        <vt:i4>6</vt:i4>
      </vt:variant>
      <vt:variant>
        <vt:i4>0</vt:i4>
      </vt:variant>
      <vt:variant>
        <vt:i4>5</vt:i4>
      </vt:variant>
      <vt:variant>
        <vt:lpwstr>http://bit.ly/ZA6zd</vt:lpwstr>
      </vt:variant>
      <vt:variant>
        <vt:lpwstr/>
      </vt:variant>
      <vt:variant>
        <vt:i4>327797</vt:i4>
      </vt:variant>
      <vt:variant>
        <vt:i4>3</vt:i4>
      </vt:variant>
      <vt:variant>
        <vt:i4>0</vt:i4>
      </vt:variant>
      <vt:variant>
        <vt:i4>5</vt:i4>
      </vt:variant>
      <vt:variant>
        <vt:lpwstr>mailto:peter.friedrichsen@bergenstrahle.se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http://www.sepaf.se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Fredriksson</dc:creator>
  <cp:keywords/>
  <cp:lastModifiedBy>Joakim Lind</cp:lastModifiedBy>
  <cp:revision>2</cp:revision>
  <cp:lastPrinted>2015-12-16T09:28:00Z</cp:lastPrinted>
  <dcterms:created xsi:type="dcterms:W3CDTF">2015-12-21T10:09:00Z</dcterms:created>
  <dcterms:modified xsi:type="dcterms:W3CDTF">2015-12-21T10:09:00Z</dcterms:modified>
</cp:coreProperties>
</file>