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46" w:rsidRPr="00D74763" w:rsidRDefault="00645446" w:rsidP="00627BAC">
      <w:pPr>
        <w:spacing w:line="240" w:lineRule="auto"/>
        <w:rPr>
          <w:rFonts w:ascii="Arial" w:hAnsi="Arial" w:cs="Arial"/>
        </w:rPr>
      </w:pPr>
      <w:r w:rsidRPr="00D74763">
        <w:rPr>
          <w:rFonts w:ascii="Arial" w:hAnsi="Arial" w:cs="Arial"/>
        </w:rPr>
        <w:tab/>
      </w:r>
      <w:r w:rsidRPr="00D74763">
        <w:rPr>
          <w:rFonts w:ascii="Arial" w:hAnsi="Arial" w:cs="Arial"/>
        </w:rPr>
        <w:tab/>
      </w:r>
      <w:r w:rsidRPr="00D74763">
        <w:rPr>
          <w:rFonts w:ascii="Arial" w:hAnsi="Arial" w:cs="Arial"/>
        </w:rPr>
        <w:tab/>
      </w:r>
    </w:p>
    <w:p w:rsidR="00BF4AED" w:rsidRPr="00A54285" w:rsidRDefault="00A54285" w:rsidP="00BF4AED">
      <w:pPr>
        <w:spacing w:before="100" w:after="100"/>
        <w:rPr>
          <w:rFonts w:ascii="Arial" w:hAnsi="Arial" w:cs="Arial"/>
          <w:b/>
          <w:sz w:val="56"/>
          <w:szCs w:val="56"/>
        </w:rPr>
      </w:pPr>
      <w:r w:rsidRPr="00A54285">
        <w:rPr>
          <w:rFonts w:ascii="Arial" w:hAnsi="Arial" w:cs="Arial"/>
          <w:b/>
          <w:sz w:val="56"/>
          <w:szCs w:val="56"/>
        </w:rPr>
        <w:t>BÄSTA FRÅGAN OM FYSISK AKTIVITET TILL PATIENTER</w:t>
      </w:r>
    </w:p>
    <w:p w:rsidR="00BF4AED" w:rsidRPr="00BF4AED" w:rsidRDefault="00A54285" w:rsidP="00BF4AED">
      <w:pPr>
        <w:spacing w:after="100"/>
        <w:rPr>
          <w:rFonts w:ascii="Arial" w:hAnsi="Arial" w:cs="Arial"/>
          <w:b/>
        </w:rPr>
      </w:pPr>
      <w:r w:rsidRPr="00BF4AED">
        <w:rPr>
          <w:rFonts w:ascii="Arial" w:hAnsi="Arial" w:cs="Arial"/>
          <w:b/>
        </w:rPr>
        <w:t xml:space="preserve">Lena Kallings </w:t>
      </w:r>
      <w:r>
        <w:rPr>
          <w:rFonts w:ascii="Arial" w:hAnsi="Arial" w:cs="Arial"/>
          <w:b/>
        </w:rPr>
        <w:t xml:space="preserve">och </w:t>
      </w:r>
      <w:r w:rsidR="00BF4AED" w:rsidRPr="00BF4AED">
        <w:rPr>
          <w:rFonts w:ascii="Arial" w:hAnsi="Arial" w:cs="Arial"/>
          <w:b/>
        </w:rPr>
        <w:t>Mats Börjesson, två forskare från GIH, har fått i uppdrag av Socialstyrelsen</w:t>
      </w:r>
      <w:r>
        <w:rPr>
          <w:rFonts w:ascii="Arial" w:hAnsi="Arial" w:cs="Arial"/>
          <w:b/>
        </w:rPr>
        <w:t xml:space="preserve"> att</w:t>
      </w:r>
      <w:r w:rsidR="00BF4AED" w:rsidRPr="00BF4A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testa</w:t>
      </w:r>
      <w:r w:rsidR="00BF4AED" w:rsidRPr="00BF4AED">
        <w:rPr>
          <w:rFonts w:ascii="Arial" w:hAnsi="Arial" w:cs="Arial"/>
          <w:b/>
        </w:rPr>
        <w:t xml:space="preserve"> den mest optimala och effektiva fråga som vårdpersonal kan ställa till patienter om fysisk aktivitet.</w:t>
      </w:r>
      <w:r w:rsidR="00BF4AED">
        <w:rPr>
          <w:rFonts w:ascii="Arial" w:hAnsi="Arial" w:cs="Arial"/>
          <w:b/>
        </w:rPr>
        <w:t xml:space="preserve"> Syftet är att nå de patienter som behöver </w:t>
      </w:r>
      <w:r>
        <w:rPr>
          <w:rFonts w:ascii="Arial" w:hAnsi="Arial" w:cs="Arial"/>
          <w:b/>
        </w:rPr>
        <w:br/>
      </w:r>
      <w:r w:rsidR="00BF4AED">
        <w:rPr>
          <w:rFonts w:ascii="Arial" w:hAnsi="Arial" w:cs="Arial"/>
          <w:b/>
        </w:rPr>
        <w:t>få hjälp med att komma igång med fysisk aktivitet.</w:t>
      </w:r>
      <w:r w:rsidR="00BF4AED" w:rsidRPr="00BF4AED">
        <w:rPr>
          <w:rFonts w:ascii="Arial" w:hAnsi="Arial" w:cs="Arial"/>
          <w:b/>
        </w:rPr>
        <w:t xml:space="preserve"> </w:t>
      </w:r>
    </w:p>
    <w:p w:rsidR="00BF4AED" w:rsidRPr="00BF4AED" w:rsidRDefault="001C2FE8" w:rsidP="00BF4AED">
      <w:pPr>
        <w:spacing w:after="100"/>
        <w:rPr>
          <w:rFonts w:cs="Arial"/>
        </w:rPr>
      </w:pPr>
      <w:r>
        <w:t xml:space="preserve">För tre år sedan tog </w:t>
      </w:r>
      <w:r w:rsidR="00BF4AED" w:rsidRPr="005F3128">
        <w:t xml:space="preserve">Socialstyrelsen fram nationella riktlinjer där hälso- och sjukvården ska </w:t>
      </w:r>
      <w:r w:rsidR="00872620">
        <w:t xml:space="preserve">stötta </w:t>
      </w:r>
      <w:r w:rsidR="00BF4AED" w:rsidRPr="005F3128">
        <w:t xml:space="preserve">inaktiva </w:t>
      </w:r>
      <w:r>
        <w:t>patienter,</w:t>
      </w:r>
      <w:r w:rsidR="00BF4AED" w:rsidRPr="005F3128">
        <w:t xml:space="preserve"> </w:t>
      </w:r>
      <w:r w:rsidR="00872620">
        <w:t xml:space="preserve">med rådgivande samtal och </w:t>
      </w:r>
      <w:r w:rsidR="00BF4AED" w:rsidRPr="005F3128">
        <w:t>fysisk aktivitet på recept (</w:t>
      </w:r>
      <w:proofErr w:type="spellStart"/>
      <w:r w:rsidR="00BF4AED" w:rsidRPr="005F3128">
        <w:t>FaR</w:t>
      </w:r>
      <w:proofErr w:type="spellEnd"/>
      <w:r w:rsidR="00BF4AED" w:rsidRPr="005F3128">
        <w:t xml:space="preserve">) eller stegmätare </w:t>
      </w:r>
      <w:r w:rsidR="00872620">
        <w:t>samt</w:t>
      </w:r>
      <w:r w:rsidR="00872620" w:rsidRPr="005F3128">
        <w:t xml:space="preserve"> </w:t>
      </w:r>
      <w:r w:rsidR="00BF4AED" w:rsidRPr="005F3128">
        <w:t xml:space="preserve">att detta ska följas upp. </w:t>
      </w:r>
      <w:r w:rsidR="00BF4AED" w:rsidRPr="005F3128">
        <w:rPr>
          <w:rFonts w:cs="Arial"/>
        </w:rPr>
        <w:t xml:space="preserve">Alla vuxna rekommenderas att vara fysiskt aktiva minst 150 minuter i veckan, om det gäller vardagsmotion, eller minst 75 minuter i veckan om det gäller mer intensiv träning. </w:t>
      </w:r>
      <w:r w:rsidR="00BF4AED">
        <w:rPr>
          <w:rFonts w:cs="Arial"/>
        </w:rPr>
        <w:t xml:space="preserve">För att </w:t>
      </w:r>
      <w:r w:rsidR="00BF4AED" w:rsidRPr="005F3128">
        <w:rPr>
          <w:rFonts w:cs="Arial"/>
        </w:rPr>
        <w:t xml:space="preserve">sjukvården </w:t>
      </w:r>
      <w:r w:rsidR="00BF4AED">
        <w:rPr>
          <w:rFonts w:cs="Arial"/>
        </w:rPr>
        <w:t xml:space="preserve">ska kunna </w:t>
      </w:r>
      <w:r w:rsidR="00BF4AED" w:rsidRPr="005F3128">
        <w:rPr>
          <w:rFonts w:cs="Arial"/>
        </w:rPr>
        <w:t>hitta de patienter som är otillräckligt fysiskt aktiva</w:t>
      </w:r>
      <w:r w:rsidR="00BF4AED">
        <w:rPr>
          <w:rFonts w:cs="Arial"/>
        </w:rPr>
        <w:t xml:space="preserve">, utvecklades två frågor som kan besvaras på tre skilda sätt. Alla tre sätt används i vården idag, men man vet </w:t>
      </w:r>
      <w:r w:rsidR="00D72EE7">
        <w:rPr>
          <w:rFonts w:cs="Arial"/>
        </w:rPr>
        <w:t xml:space="preserve">inte </w:t>
      </w:r>
      <w:r w:rsidR="00BF4AED">
        <w:rPr>
          <w:rFonts w:cs="Arial"/>
        </w:rPr>
        <w:t>hur väl de fungerar för att identifiera rätt patienter.</w:t>
      </w:r>
    </w:p>
    <w:p w:rsidR="00BF4AED" w:rsidRPr="00BF4AED" w:rsidRDefault="00BF4AED" w:rsidP="00BF4AED">
      <w:pPr>
        <w:spacing w:after="100"/>
        <w:rPr>
          <w:rFonts w:cs="Arial"/>
        </w:rPr>
      </w:pPr>
      <w:r w:rsidRPr="005F3128">
        <w:t>Två forskare på GIH, Lena Kallings</w:t>
      </w:r>
      <w:r w:rsidR="00A54285">
        <w:t xml:space="preserve"> </w:t>
      </w:r>
      <w:r w:rsidRPr="005F3128">
        <w:t xml:space="preserve">och Mats Börjesson, fick därför uppdraget från Socialstyrelsen att </w:t>
      </w:r>
      <w:r>
        <w:t xml:space="preserve">validera </w:t>
      </w:r>
      <w:r w:rsidR="001C2FE8">
        <w:t xml:space="preserve">dessa </w:t>
      </w:r>
      <w:r w:rsidRPr="005F3128">
        <w:t>fråg</w:t>
      </w:r>
      <w:r>
        <w:t xml:space="preserve">or. </w:t>
      </w:r>
      <w:r w:rsidRPr="005F3128">
        <w:rPr>
          <w:rFonts w:cs="Arial"/>
        </w:rPr>
        <w:t>I alla tre frågeformuleringarna frågar man efter aktivitetsmängd per vecka, men på olika sätt. I den första finns fasta svarsalternativ med tidskategorier, i den andra är svare</w:t>
      </w:r>
      <w:r w:rsidR="001C2FE8">
        <w:rPr>
          <w:rFonts w:cs="Arial"/>
        </w:rPr>
        <w:t>n</w:t>
      </w:r>
      <w:r w:rsidRPr="005F3128">
        <w:rPr>
          <w:rFonts w:cs="Arial"/>
        </w:rPr>
        <w:t xml:space="preserve"> öpp</w:t>
      </w:r>
      <w:r w:rsidR="001C2FE8">
        <w:rPr>
          <w:rFonts w:cs="Arial"/>
        </w:rPr>
        <w:t>na</w:t>
      </w:r>
      <w:r w:rsidRPr="005F3128">
        <w:rPr>
          <w:rFonts w:cs="Arial"/>
        </w:rPr>
        <w:t xml:space="preserve"> och i den tredje fyller man i ett veckoschema. </w:t>
      </w:r>
    </w:p>
    <w:p w:rsidR="00BF4AED" w:rsidRPr="005F3128" w:rsidRDefault="00BF4AED" w:rsidP="00BF4AED">
      <w:r w:rsidRPr="005F3128">
        <w:t>Till sin hjälp använde forskarna fyra studier som genomförts vid GIH där alla de tre formuleringarna fanns med. Dessa jämfördes med objektiva mått</w:t>
      </w:r>
      <w:r>
        <w:t xml:space="preserve"> på fysisk aktivitetsnivå mätt med en </w:t>
      </w:r>
      <w:proofErr w:type="spellStart"/>
      <w:r>
        <w:t>accel</w:t>
      </w:r>
      <w:r w:rsidR="00A54285">
        <w:t>e</w:t>
      </w:r>
      <w:r>
        <w:t>rometer</w:t>
      </w:r>
      <w:proofErr w:type="spellEnd"/>
      <w:r w:rsidR="00A54285">
        <w:t xml:space="preserve"> (en </w:t>
      </w:r>
      <w:r w:rsidR="00D72EE7" w:rsidRPr="00D72EE7">
        <w:t xml:space="preserve">dosa som mäter total fysisk aktivitetsnivå och </w:t>
      </w:r>
      <w:r w:rsidR="005A6DCE">
        <w:t>ger information om</w:t>
      </w:r>
      <w:r w:rsidR="00D72EE7" w:rsidRPr="00D72EE7">
        <w:t xml:space="preserve"> duration, intensitet och frekvens</w:t>
      </w:r>
      <w:r w:rsidR="00A54285">
        <w:t>),</w:t>
      </w:r>
      <w:r>
        <w:t xml:space="preserve"> </w:t>
      </w:r>
      <w:r w:rsidRPr="005F3128">
        <w:t xml:space="preserve">fysisk prestationsförmåga och blodprov för att hitta den fråga som gav mest relevanta svar. </w:t>
      </w:r>
    </w:p>
    <w:p w:rsidR="00BF4AED" w:rsidRDefault="00BF4AED" w:rsidP="00BF4AED">
      <w:pPr>
        <w:spacing w:after="100"/>
        <w:rPr>
          <w:rFonts w:cs="Arial"/>
        </w:rPr>
      </w:pPr>
      <w:r w:rsidRPr="005F3128">
        <w:rPr>
          <w:rFonts w:cs="Arial"/>
        </w:rPr>
        <w:t>Resultatet från undersökningarna visar att frågan om fysisk aktivitet med fasta svarsalternativ är den mest effektiva</w:t>
      </w:r>
      <w:r>
        <w:rPr>
          <w:rFonts w:cs="Arial"/>
        </w:rPr>
        <w:t>.</w:t>
      </w:r>
      <w:r w:rsidRPr="005F3128">
        <w:rPr>
          <w:rFonts w:cs="Arial"/>
        </w:rPr>
        <w:br/>
        <w:t xml:space="preserve">– Formuleringen med fasta svarsalternativ är klart bättre än de två andra. Svaren stämmer bättre med rörelsemått från </w:t>
      </w:r>
      <w:proofErr w:type="spellStart"/>
      <w:r w:rsidRPr="005F3128">
        <w:rPr>
          <w:rFonts w:cs="Arial"/>
        </w:rPr>
        <w:t>accelerometri</w:t>
      </w:r>
      <w:proofErr w:type="spellEnd"/>
      <w:r w:rsidRPr="005F3128">
        <w:rPr>
          <w:rFonts w:cs="Arial"/>
        </w:rPr>
        <w:t xml:space="preserve"> och är mer korrelerade till prestationsförmåga och värdena för triglycerider, kolesterol, glukos och andra kardiovaskulära riskfaktorer, säger Mats Börjesson.</w:t>
      </w:r>
    </w:p>
    <w:p w:rsidR="00BF4AED" w:rsidRDefault="00BF4AED" w:rsidP="00BF4AED">
      <w:pPr>
        <w:rPr>
          <w:rFonts w:cs="Arial"/>
        </w:rPr>
      </w:pPr>
      <w:r>
        <w:rPr>
          <w:rFonts w:cs="Arial"/>
        </w:rPr>
        <w:t xml:space="preserve">I Socialstyrelsen uppdrag ingick även att validera frågor om stillasittande, eftersom </w:t>
      </w:r>
      <w:r w:rsidRPr="005F3128">
        <w:rPr>
          <w:rFonts w:cs="Arial"/>
        </w:rPr>
        <w:t>fler studier visar att stillasittande är en egen, oberoende riskfaktor vid sidan av otillräcklig fysisk aktivitet.</w:t>
      </w:r>
      <w:r>
        <w:rPr>
          <w:rFonts w:cs="Arial"/>
        </w:rPr>
        <w:t xml:space="preserve"> </w:t>
      </w:r>
      <w:r>
        <w:rPr>
          <w:rFonts w:cs="Arial"/>
        </w:rPr>
        <w:br/>
      </w:r>
      <w:r w:rsidRPr="005F3128">
        <w:rPr>
          <w:rFonts w:cs="Arial"/>
        </w:rPr>
        <w:t>–</w:t>
      </w:r>
      <w:r>
        <w:rPr>
          <w:rFonts w:cs="Arial"/>
        </w:rPr>
        <w:t xml:space="preserve"> Vi testade några vanliga frågor och den helt nyutvecklade ”GIH-frågan” och resultaten visar att även här fungerar fasta svarsalternativ bäst när man jämför med den objektiva mätmetoden accelerometri, säger Lena Kallings.</w:t>
      </w:r>
    </w:p>
    <w:p w:rsidR="00BF4AED" w:rsidRPr="004C7602" w:rsidRDefault="00BF4AED" w:rsidP="00BF4AED">
      <w:pPr>
        <w:rPr>
          <w:rFonts w:cs="Arial"/>
        </w:rPr>
      </w:pPr>
    </w:p>
    <w:p w:rsidR="00BF4AED" w:rsidRDefault="00BF4AED" w:rsidP="00631AA7">
      <w:pPr>
        <w:rPr>
          <w:b/>
          <w:szCs w:val="20"/>
        </w:rPr>
      </w:pPr>
      <w:r w:rsidRPr="005F3128">
        <w:t xml:space="preserve">Resultatet av rapporten offentliggörs på en konferens som Socialstyrelsen anordnar den 27 november. </w:t>
      </w:r>
      <w:r>
        <w:br/>
      </w:r>
    </w:p>
    <w:p w:rsidR="00BF4AED" w:rsidRDefault="00BF4AED" w:rsidP="00631AA7">
      <w:pPr>
        <w:rPr>
          <w:b/>
          <w:szCs w:val="20"/>
        </w:rPr>
      </w:pPr>
    </w:p>
    <w:p w:rsidR="00631AA7" w:rsidRDefault="00631AA7" w:rsidP="00631AA7">
      <w:pPr>
        <w:rPr>
          <w:b/>
          <w:szCs w:val="20"/>
        </w:rPr>
      </w:pPr>
      <w:r w:rsidRPr="00B84E93">
        <w:rPr>
          <w:b/>
          <w:szCs w:val="20"/>
        </w:rPr>
        <w:t xml:space="preserve">För mer information kontakta: </w:t>
      </w:r>
    </w:p>
    <w:p w:rsidR="00631AA7" w:rsidRDefault="00A54285" w:rsidP="00F027C0">
      <w:pPr>
        <w:ind w:right="282"/>
        <w:rPr>
          <w:szCs w:val="20"/>
        </w:rPr>
      </w:pPr>
      <w:r>
        <w:t>Lena Kallings, med dr</w:t>
      </w:r>
      <w:r w:rsidR="00693759">
        <w:t>, lektor</w:t>
      </w:r>
      <w:r>
        <w:t xml:space="preserve"> GIH, tel: 070-003 94 78</w:t>
      </w:r>
      <w:r>
        <w:br/>
      </w:r>
      <w:r w:rsidR="00BF4AED">
        <w:t>Mats Börjesson</w:t>
      </w:r>
      <w:r w:rsidR="000E4AC5">
        <w:t xml:space="preserve">, </w:t>
      </w:r>
      <w:r w:rsidR="00BF4AED">
        <w:t>professor i folkhälsa GIH tel</w:t>
      </w:r>
      <w:r w:rsidR="000E4AC5">
        <w:t xml:space="preserve">: </w:t>
      </w:r>
      <w:r w:rsidR="00BF4AED">
        <w:t>070-529 83 60</w:t>
      </w:r>
      <w:r w:rsidR="00BF4AED">
        <w:br/>
      </w:r>
      <w:r w:rsidR="00631AA7" w:rsidRPr="00FF54CD">
        <w:rPr>
          <w:szCs w:val="20"/>
        </w:rPr>
        <w:t>Louise Ekström, kommunikationsansvarig</w:t>
      </w:r>
      <w:r w:rsidR="00631AA7">
        <w:rPr>
          <w:szCs w:val="20"/>
        </w:rPr>
        <w:t>,</w:t>
      </w:r>
      <w:r w:rsidR="00631AA7" w:rsidRPr="00FF54CD">
        <w:rPr>
          <w:szCs w:val="20"/>
        </w:rPr>
        <w:t xml:space="preserve"> GIH tel</w:t>
      </w:r>
      <w:r w:rsidR="00631AA7">
        <w:rPr>
          <w:szCs w:val="20"/>
        </w:rPr>
        <w:t>:</w:t>
      </w:r>
      <w:r w:rsidR="00631AA7" w:rsidRPr="00FF54CD">
        <w:rPr>
          <w:szCs w:val="20"/>
        </w:rPr>
        <w:t xml:space="preserve"> 08-120 53 711 eller 070-202 85 86</w:t>
      </w:r>
    </w:p>
    <w:p w:rsidR="00631AA7" w:rsidRPr="00B25BE3" w:rsidRDefault="00631AA7" w:rsidP="00631AA7">
      <w:pPr>
        <w:rPr>
          <w:sz w:val="22"/>
          <w:szCs w:val="22"/>
        </w:rPr>
      </w:pPr>
    </w:p>
    <w:p w:rsidR="0078717C" w:rsidRDefault="00631AA7">
      <w:pPr>
        <w:spacing w:line="240" w:lineRule="auto"/>
        <w:rPr>
          <w:szCs w:val="20"/>
        </w:rPr>
      </w:pPr>
      <w:r w:rsidRPr="000008B4">
        <w:rPr>
          <w:rStyle w:val="ingress"/>
          <w:i/>
          <w:szCs w:val="20"/>
        </w:rPr>
        <w:t xml:space="preserve">Gymnastik- och idrottshögskolan, GIH, vid Stockholms Stadion är Sveriges främsta kunskapscentrum för idrott, fysisk aktivitet och hälsa. </w:t>
      </w:r>
      <w:r w:rsidRPr="000008B4">
        <w:rPr>
          <w:i/>
          <w:szCs w:val="20"/>
        </w:rPr>
        <w:t>Här utbildas lärare i idrott och hälsa, tränare och hälsopedagoger. Inom GIH bedrivs också avancerad forskning inom idrottsområdet; ofta i nära samarbete med idrottsrörelsen, skolan, samhället samt med svenska och internationella universitet och högskolor.</w:t>
      </w:r>
      <w:r>
        <w:rPr>
          <w:i/>
          <w:szCs w:val="20"/>
        </w:rPr>
        <w:t xml:space="preserve"> På GIH arbetar 140 anställda och här går cirka 1 000 studenter. </w:t>
      </w:r>
      <w:r w:rsidRPr="000008B4">
        <w:rPr>
          <w:i/>
          <w:szCs w:val="20"/>
        </w:rPr>
        <w:t>Under 2013 fira</w:t>
      </w:r>
      <w:r>
        <w:rPr>
          <w:i/>
          <w:szCs w:val="20"/>
        </w:rPr>
        <w:t>des att GIH</w:t>
      </w:r>
      <w:r w:rsidRPr="000008B4">
        <w:rPr>
          <w:i/>
          <w:szCs w:val="20"/>
        </w:rPr>
        <w:t xml:space="preserve"> varit verksam i 200 år med olika aktiviteter, föreläsningar, seminarier och en jubileumstillställning i Stadshuset. </w:t>
      </w:r>
    </w:p>
    <w:sectPr w:rsidR="0078717C" w:rsidSect="00B431E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1" w:right="1983" w:bottom="1134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864" w:rsidRDefault="00020864">
      <w:r>
        <w:separator/>
      </w:r>
    </w:p>
  </w:endnote>
  <w:endnote w:type="continuationSeparator" w:id="0">
    <w:p w:rsidR="00020864" w:rsidRDefault="00020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9C9" w:rsidRDefault="00E269C9">
    <w:pPr>
      <w:ind w:right="-455"/>
      <w:rPr>
        <w:rFonts w:ascii="ArialMT" w:hAnsi="ArialMT" w:cs="ArialMT"/>
        <w:szCs w:val="20"/>
      </w:rPr>
    </w:pPr>
  </w:p>
  <w:tbl>
    <w:tblPr>
      <w:tblpPr w:vertAnchor="page" w:horzAnchor="page" w:tblpX="11341" w:tblpY="397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/>
    </w:tblPr>
    <w:tblGrid>
      <w:gridCol w:w="289"/>
    </w:tblGrid>
    <w:tr w:rsidR="00E269C9">
      <w:trPr>
        <w:cantSplit/>
        <w:trHeight w:hRule="exact" w:val="11340"/>
      </w:trPr>
      <w:tc>
        <w:tcPr>
          <w:tcW w:w="289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E269C9" w:rsidRDefault="00E269C9">
          <w:pPr>
            <w:pStyle w:val="Skvg"/>
            <w:framePr w:wrap="auto" w:vAnchor="margin" w:hAnchor="text" w:xAlign="left" w:yAlign="inline"/>
          </w:pPr>
          <w:bookmarkStart w:id="1" w:name="SökvägSecond"/>
          <w:bookmarkEnd w:id="1"/>
        </w:p>
      </w:tc>
    </w:tr>
  </w:tbl>
  <w:p w:rsidR="00E269C9" w:rsidRDefault="00E269C9">
    <w:pPr>
      <w:ind w:right="-455"/>
      <w:rPr>
        <w:rFonts w:ascii="ArialMT" w:hAnsi="ArialMT" w:cs="ArialMT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9C9" w:rsidRPr="00B91CCB" w:rsidRDefault="00E269C9" w:rsidP="00C06A2A">
    <w:pPr>
      <w:pStyle w:val="GIH-Sidfot"/>
      <w:tabs>
        <w:tab w:val="clear" w:pos="8278"/>
      </w:tabs>
      <w:ind w:left="-2970" w:right="-1701"/>
      <w:jc w:val="center"/>
      <w:rPr>
        <w:color w:val="000000"/>
      </w:rPr>
    </w:pPr>
    <w:bookmarkStart w:id="7" w:name="bkmAdressSidfot"/>
    <w:bookmarkEnd w:id="7"/>
    <w:r>
      <w:rPr>
        <w:color w:val="000000"/>
      </w:rPr>
      <w:t>Gymnastik- och idrottshögskolan Lidingövägen 1 Box 5626 114 86 Stockholm Tel 08-120 537 00 www.gih.se registrator@gih.se</w:t>
    </w:r>
  </w:p>
  <w:tbl>
    <w:tblPr>
      <w:tblpPr w:vertAnchor="page" w:horzAnchor="page" w:tblpX="11341" w:tblpY="397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/>
    </w:tblPr>
    <w:tblGrid>
      <w:gridCol w:w="289"/>
    </w:tblGrid>
    <w:tr w:rsidR="00E269C9">
      <w:trPr>
        <w:cantSplit/>
        <w:trHeight w:hRule="exact" w:val="11340"/>
      </w:trPr>
      <w:tc>
        <w:tcPr>
          <w:tcW w:w="289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E269C9" w:rsidRDefault="00E269C9">
          <w:pPr>
            <w:pStyle w:val="Skvg"/>
            <w:framePr w:wrap="auto" w:vAnchor="margin" w:hAnchor="text" w:xAlign="left" w:yAlign="inline"/>
          </w:pPr>
          <w:bookmarkStart w:id="8" w:name="SökvägFirst"/>
          <w:bookmarkEnd w:id="8"/>
        </w:p>
      </w:tc>
    </w:tr>
  </w:tbl>
  <w:p w:rsidR="00E269C9" w:rsidRDefault="00E269C9">
    <w:pPr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864" w:rsidRDefault="00020864">
      <w:r>
        <w:separator/>
      </w:r>
    </w:p>
  </w:footnote>
  <w:footnote w:type="continuationSeparator" w:id="0">
    <w:p w:rsidR="00020864" w:rsidRDefault="00020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margin" w:tblpX="-2437" w:tblpY="-339"/>
      <w:tblOverlap w:val="never"/>
      <w:tblW w:w="0" w:type="auto"/>
      <w:tblCellMar>
        <w:left w:w="0" w:type="dxa"/>
        <w:right w:w="0" w:type="dxa"/>
      </w:tblCellMar>
      <w:tblLook w:val="01E0"/>
    </w:tblPr>
    <w:tblGrid>
      <w:gridCol w:w="5490"/>
    </w:tblGrid>
    <w:tr w:rsidR="00E269C9" w:rsidTr="00645446">
      <w:trPr>
        <w:trHeight w:hRule="exact" w:val="1446"/>
      </w:trPr>
      <w:tc>
        <w:tcPr>
          <w:tcW w:w="5490" w:type="dxa"/>
          <w:shd w:val="clear" w:color="auto" w:fill="auto"/>
        </w:tcPr>
        <w:p w:rsidR="00E269C9" w:rsidRDefault="00E269C9">
          <w:pPr>
            <w:rPr>
              <w:b/>
              <w:caps/>
            </w:rPr>
          </w:pPr>
        </w:p>
      </w:tc>
    </w:tr>
  </w:tbl>
  <w:p w:rsidR="00E269C9" w:rsidRDefault="00E269C9" w:rsidP="00473C0A">
    <w:pPr>
      <w:pStyle w:val="GIH-Dokumentnamn"/>
    </w:pPr>
    <w:r>
      <w:tab/>
    </w:r>
  </w:p>
  <w:p w:rsidR="00E269C9" w:rsidRPr="00473C0A" w:rsidRDefault="00E269C9" w:rsidP="00473C0A">
    <w:pPr>
      <w:pStyle w:val="GIH-Dokumentnamn"/>
    </w:pPr>
    <w:r>
      <w:tab/>
    </w:r>
    <w:bookmarkStart w:id="0" w:name="xxSidnr2"/>
    <w:bookmarkEnd w:id="0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margin" w:tblpX="-2437" w:tblpY="-339"/>
      <w:tblOverlap w:val="never"/>
      <w:tblW w:w="0" w:type="auto"/>
      <w:tblCellMar>
        <w:left w:w="0" w:type="dxa"/>
        <w:right w:w="0" w:type="dxa"/>
      </w:tblCellMar>
      <w:tblLook w:val="01E0"/>
    </w:tblPr>
    <w:tblGrid>
      <w:gridCol w:w="5400"/>
    </w:tblGrid>
    <w:tr w:rsidR="00E269C9" w:rsidTr="00645446">
      <w:trPr>
        <w:trHeight w:hRule="exact" w:val="1446"/>
      </w:trPr>
      <w:tc>
        <w:tcPr>
          <w:tcW w:w="5400" w:type="dxa"/>
          <w:shd w:val="clear" w:color="auto" w:fill="auto"/>
        </w:tcPr>
        <w:p w:rsidR="00E269C9" w:rsidRDefault="00E269C9">
          <w:pPr>
            <w:rPr>
              <w:b/>
              <w:caps/>
            </w:rPr>
          </w:pPr>
          <w:bookmarkStart w:id="2" w:name="xxLoggaFinns"/>
          <w:bookmarkStart w:id="3" w:name="xxSidhuvud1"/>
          <w:bookmarkEnd w:id="2"/>
          <w:r w:rsidRPr="008E0CEC">
            <w:rPr>
              <w:b/>
              <w:caps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349529</wp:posOffset>
                </wp:positionH>
                <wp:positionV relativeFrom="paragraph">
                  <wp:posOffset>4064</wp:posOffset>
                </wp:positionV>
                <wp:extent cx="1945844" cy="1024128"/>
                <wp:effectExtent l="0" t="0" r="0" b="0"/>
                <wp:wrapNone/>
                <wp:docPr id="3" name="Bildobjekt 2" descr="logo-liggand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liggand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1019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E269C9" w:rsidRPr="001C10EE" w:rsidRDefault="00E269C9" w:rsidP="001C10EE">
    <w:pPr>
      <w:spacing w:line="240" w:lineRule="auto"/>
      <w:ind w:left="1304" w:firstLine="1304"/>
      <w:jc w:val="center"/>
    </w:pPr>
    <w:bookmarkStart w:id="4" w:name="bkmDokument"/>
    <w:bookmarkStart w:id="5" w:name="Position"/>
    <w:bookmarkEnd w:id="3"/>
    <w:bookmarkEnd w:id="4"/>
    <w:bookmarkEnd w:id="5"/>
    <w:r w:rsidRPr="001C10EE">
      <w:rPr>
        <w:rFonts w:ascii="Arial" w:hAnsi="Arial" w:cs="Arial"/>
      </w:rPr>
      <w:t>PRESSMEDDELANDE</w:t>
    </w:r>
    <w:r w:rsidRPr="001C10EE">
      <w:rPr>
        <w:rFonts w:ascii="Arial" w:hAnsi="Arial" w:cs="Arial"/>
      </w:rPr>
      <w:br/>
      <w:t xml:space="preserve">   </w:t>
    </w:r>
    <w:r>
      <w:rPr>
        <w:rFonts w:ascii="Arial" w:hAnsi="Arial" w:cs="Arial"/>
      </w:rPr>
      <w:t xml:space="preserve"> </w:t>
    </w:r>
    <w:r w:rsidR="00601C4A">
      <w:rPr>
        <w:rFonts w:ascii="Arial" w:hAnsi="Arial" w:cs="Arial"/>
      </w:rPr>
      <w:t xml:space="preserve"> </w:t>
    </w:r>
    <w:r>
      <w:rPr>
        <w:rFonts w:ascii="Arial" w:hAnsi="Arial" w:cs="Arial"/>
      </w:rPr>
      <w:t>2014</w:t>
    </w:r>
    <w:r w:rsidRPr="001C10EE">
      <w:rPr>
        <w:rFonts w:ascii="Arial" w:hAnsi="Arial" w:cs="Arial"/>
      </w:rPr>
      <w:t>-</w:t>
    </w:r>
    <w:r w:rsidR="001A263A">
      <w:rPr>
        <w:rFonts w:ascii="Arial" w:hAnsi="Arial" w:cs="Arial"/>
      </w:rPr>
      <w:t>1</w:t>
    </w:r>
    <w:r w:rsidR="000E4AC5">
      <w:rPr>
        <w:rFonts w:ascii="Arial" w:hAnsi="Arial" w:cs="Arial"/>
      </w:rPr>
      <w:t>1</w:t>
    </w:r>
    <w:r w:rsidR="001A263A">
      <w:rPr>
        <w:rFonts w:ascii="Arial" w:hAnsi="Arial" w:cs="Arial"/>
      </w:rPr>
      <w:t>-</w:t>
    </w:r>
    <w:r w:rsidR="005B341F">
      <w:rPr>
        <w:rFonts w:ascii="Arial" w:hAnsi="Arial" w:cs="Arial"/>
      </w:rPr>
      <w:t>27</w:t>
    </w:r>
  </w:p>
  <w:p w:rsidR="00E269C9" w:rsidRPr="00D74763" w:rsidRDefault="00E269C9" w:rsidP="001C10EE">
    <w:pPr>
      <w:spacing w:line="240" w:lineRule="auto"/>
      <w:rPr>
        <w:rFonts w:ascii="Arial" w:hAnsi="Arial" w:cs="Arial"/>
      </w:rPr>
    </w:pPr>
  </w:p>
  <w:p w:rsidR="00E269C9" w:rsidRDefault="00E269C9" w:rsidP="00473C0A">
    <w:pPr>
      <w:pStyle w:val="GIH-Dokumentnamn"/>
    </w:pPr>
    <w:r>
      <w:tab/>
    </w:r>
  </w:p>
  <w:p w:rsidR="00E269C9" w:rsidRPr="00473C0A" w:rsidRDefault="00E269C9" w:rsidP="00473C0A">
    <w:pPr>
      <w:pStyle w:val="GIH-Dokumentnamn"/>
    </w:pPr>
    <w:r>
      <w:tab/>
    </w:r>
    <w:bookmarkStart w:id="6" w:name="xxSidnr1"/>
    <w:bookmarkEnd w:id="6"/>
  </w:p>
  <w:p w:rsidR="00E269C9" w:rsidRDefault="00E269C9">
    <w:pPr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6BF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B2499"/>
    <w:multiLevelType w:val="hybridMultilevel"/>
    <w:tmpl w:val="8FEE3FD8"/>
    <w:lvl w:ilvl="0" w:tplc="883E4934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236B2"/>
    <w:multiLevelType w:val="hybridMultilevel"/>
    <w:tmpl w:val="A5681BD8"/>
    <w:lvl w:ilvl="0" w:tplc="159C5D6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sz w:val="15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5731D"/>
    <w:multiLevelType w:val="multilevel"/>
    <w:tmpl w:val="EDD6C248"/>
    <w:lvl w:ilvl="0">
      <w:start w:val="1"/>
      <w:numFmt w:val="bullet"/>
      <w:pStyle w:val="GIH-Punktlista"/>
      <w:lvlText w:val="–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589"/>
        </w:tabs>
        <w:ind w:left="2589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093"/>
        </w:tabs>
        <w:ind w:left="3093" w:hanging="93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597"/>
        </w:tabs>
        <w:ind w:left="3597" w:hanging="108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01"/>
        </w:tabs>
        <w:ind w:left="4101" w:hanging="122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677"/>
        </w:tabs>
        <w:ind w:left="4677" w:hanging="1440"/>
      </w:pPr>
      <w:rPr>
        <w:rFonts w:ascii="Times New Roman" w:hAnsi="Times New Roman" w:cs="Times New Roman" w:hint="default"/>
      </w:rPr>
    </w:lvl>
  </w:abstractNum>
  <w:abstractNum w:abstractNumId="4">
    <w:nsid w:val="0D385FBC"/>
    <w:multiLevelType w:val="hybridMultilevel"/>
    <w:tmpl w:val="19228700"/>
    <w:lvl w:ilvl="0" w:tplc="1228CB4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044BC"/>
    <w:multiLevelType w:val="hybridMultilevel"/>
    <w:tmpl w:val="BB3EABE2"/>
    <w:lvl w:ilvl="0" w:tplc="D7824732">
      <w:start w:val="1"/>
      <w:numFmt w:val="decimal"/>
      <w:pStyle w:val="GIH-Paragrafrubrik"/>
      <w:lvlText w:val="§ %1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7359D"/>
    <w:multiLevelType w:val="multilevel"/>
    <w:tmpl w:val="C58893B6"/>
    <w:lvl w:ilvl="0">
      <w:start w:val="1"/>
      <w:numFmt w:val="decimal"/>
      <w:pStyle w:val="Rubrik1Nr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Rubrik2Nr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pStyle w:val="Rubrik3Nr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1AB018B2"/>
    <w:multiLevelType w:val="hybridMultilevel"/>
    <w:tmpl w:val="0BC26E9C"/>
    <w:lvl w:ilvl="0" w:tplc="FCE69A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45108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97825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726B4D"/>
    <w:multiLevelType w:val="multilevel"/>
    <w:tmpl w:val="6EBE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77119F"/>
    <w:multiLevelType w:val="hybridMultilevel"/>
    <w:tmpl w:val="B022ABE8"/>
    <w:lvl w:ilvl="0" w:tplc="DB88A62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B1B1B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B6D8B"/>
    <w:multiLevelType w:val="hybridMultilevel"/>
    <w:tmpl w:val="5BC04BF0"/>
    <w:lvl w:ilvl="0" w:tplc="AE463C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10531"/>
    <w:multiLevelType w:val="multilevel"/>
    <w:tmpl w:val="078AB26C"/>
    <w:lvl w:ilvl="0">
      <w:start w:val="1"/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7533EC"/>
    <w:multiLevelType w:val="hybridMultilevel"/>
    <w:tmpl w:val="9FDAE1D6"/>
    <w:lvl w:ilvl="0" w:tplc="7744DC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014AB"/>
    <w:multiLevelType w:val="multilevel"/>
    <w:tmpl w:val="33BC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894E1E"/>
    <w:multiLevelType w:val="hybridMultilevel"/>
    <w:tmpl w:val="69E0396E"/>
    <w:lvl w:ilvl="0" w:tplc="9650F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C0EC4"/>
    <w:multiLevelType w:val="hybridMultilevel"/>
    <w:tmpl w:val="60C042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33BCD"/>
    <w:multiLevelType w:val="hybridMultilevel"/>
    <w:tmpl w:val="DE3E96C2"/>
    <w:lvl w:ilvl="0" w:tplc="80769A58">
      <w:start w:val="1"/>
      <w:numFmt w:val="decimal"/>
      <w:lvlText w:val="%1.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1F0053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C55397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D95A0A"/>
    <w:multiLevelType w:val="hybridMultilevel"/>
    <w:tmpl w:val="5F40B6A0"/>
    <w:lvl w:ilvl="0" w:tplc="28F8FF8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505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240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8E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D03B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2C4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46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A9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9C5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401EA7"/>
    <w:multiLevelType w:val="multilevel"/>
    <w:tmpl w:val="38D6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CF1C9E"/>
    <w:multiLevelType w:val="multilevel"/>
    <w:tmpl w:val="DF86BE74"/>
    <w:lvl w:ilvl="0">
      <w:start w:val="1"/>
      <w:numFmt w:val="decimal"/>
      <w:pStyle w:val="GIH-Nummerlista"/>
      <w:lvlText w:val="%1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5"/>
        </w:tabs>
        <w:ind w:left="2495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3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1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677" w:hanging="1440"/>
      </w:pPr>
      <w:rPr>
        <w:rFonts w:hint="default"/>
      </w:rPr>
    </w:lvl>
  </w:abstractNum>
  <w:abstractNum w:abstractNumId="24">
    <w:nsid w:val="782741E3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8"/>
  </w:num>
  <w:num w:numId="4">
    <w:abstractNumId w:val="20"/>
  </w:num>
  <w:num w:numId="5">
    <w:abstractNumId w:val="19"/>
  </w:num>
  <w:num w:numId="6">
    <w:abstractNumId w:val="9"/>
  </w:num>
  <w:num w:numId="7">
    <w:abstractNumId w:val="0"/>
  </w:num>
  <w:num w:numId="8">
    <w:abstractNumId w:val="24"/>
  </w:num>
  <w:num w:numId="9">
    <w:abstractNumId w:val="18"/>
  </w:num>
  <w:num w:numId="10">
    <w:abstractNumId w:val="23"/>
  </w:num>
  <w:num w:numId="11">
    <w:abstractNumId w:val="13"/>
  </w:num>
  <w:num w:numId="12">
    <w:abstractNumId w:val="6"/>
  </w:num>
  <w:num w:numId="13">
    <w:abstractNumId w:val="23"/>
  </w:num>
  <w:num w:numId="14">
    <w:abstractNumId w:val="3"/>
  </w:num>
  <w:num w:numId="15">
    <w:abstractNumId w:val="23"/>
  </w:num>
  <w:num w:numId="16">
    <w:abstractNumId w:val="3"/>
  </w:num>
  <w:num w:numId="17">
    <w:abstractNumId w:val="5"/>
  </w:num>
  <w:num w:numId="18">
    <w:abstractNumId w:val="4"/>
  </w:num>
  <w:num w:numId="19">
    <w:abstractNumId w:val="22"/>
  </w:num>
  <w:num w:numId="20">
    <w:abstractNumId w:val="10"/>
  </w:num>
  <w:num w:numId="21">
    <w:abstractNumId w:val="15"/>
  </w:num>
  <w:num w:numId="22">
    <w:abstractNumId w:val="16"/>
  </w:num>
  <w:num w:numId="23">
    <w:abstractNumId w:val="2"/>
  </w:num>
  <w:num w:numId="24">
    <w:abstractNumId w:val="12"/>
  </w:num>
  <w:num w:numId="25">
    <w:abstractNumId w:val="7"/>
  </w:num>
  <w:num w:numId="26">
    <w:abstractNumId w:val="14"/>
  </w:num>
  <w:num w:numId="27">
    <w:abstractNumId w:val="11"/>
  </w:num>
  <w:num w:numId="28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edrik Tinmark">
    <w15:presenceInfo w15:providerId="AD" w15:userId="S-1-5-21-1956798229-152852554-932725714-63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revisionView w:markup="0"/>
  <w:trackRevisions/>
  <w:defaultTabStop w:val="1304"/>
  <w:hyphenationZone w:val="425"/>
  <w:characterSpacingControl w:val="doNotCompress"/>
  <w:savePreviewPicture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6B1C2A"/>
    <w:rsid w:val="000106F8"/>
    <w:rsid w:val="00020864"/>
    <w:rsid w:val="00022E99"/>
    <w:rsid w:val="0002731D"/>
    <w:rsid w:val="0003121C"/>
    <w:rsid w:val="00033057"/>
    <w:rsid w:val="00037284"/>
    <w:rsid w:val="000413E5"/>
    <w:rsid w:val="00041472"/>
    <w:rsid w:val="00047108"/>
    <w:rsid w:val="0005476B"/>
    <w:rsid w:val="000562CE"/>
    <w:rsid w:val="0006017F"/>
    <w:rsid w:val="00062AD4"/>
    <w:rsid w:val="00073202"/>
    <w:rsid w:val="000763A1"/>
    <w:rsid w:val="0007687A"/>
    <w:rsid w:val="00080A68"/>
    <w:rsid w:val="000B5939"/>
    <w:rsid w:val="000C328C"/>
    <w:rsid w:val="000D0C90"/>
    <w:rsid w:val="000D1DCA"/>
    <w:rsid w:val="000D1E2C"/>
    <w:rsid w:val="000D6AC1"/>
    <w:rsid w:val="000E386F"/>
    <w:rsid w:val="000E4AC5"/>
    <w:rsid w:val="000E4B49"/>
    <w:rsid w:val="000E5900"/>
    <w:rsid w:val="000F113B"/>
    <w:rsid w:val="0010631E"/>
    <w:rsid w:val="00106EFD"/>
    <w:rsid w:val="00115CA5"/>
    <w:rsid w:val="001341EA"/>
    <w:rsid w:val="001503BB"/>
    <w:rsid w:val="001652BB"/>
    <w:rsid w:val="001652F2"/>
    <w:rsid w:val="00172405"/>
    <w:rsid w:val="001745C7"/>
    <w:rsid w:val="001869DF"/>
    <w:rsid w:val="00190A7E"/>
    <w:rsid w:val="00192AB9"/>
    <w:rsid w:val="00192E3F"/>
    <w:rsid w:val="00196C0B"/>
    <w:rsid w:val="001A2055"/>
    <w:rsid w:val="001A263A"/>
    <w:rsid w:val="001A711A"/>
    <w:rsid w:val="001C10EE"/>
    <w:rsid w:val="001C2FE8"/>
    <w:rsid w:val="001C3A94"/>
    <w:rsid w:val="001C749F"/>
    <w:rsid w:val="001E0144"/>
    <w:rsid w:val="001E6825"/>
    <w:rsid w:val="0020253C"/>
    <w:rsid w:val="002076AD"/>
    <w:rsid w:val="00211765"/>
    <w:rsid w:val="00221656"/>
    <w:rsid w:val="002374EF"/>
    <w:rsid w:val="00237F3A"/>
    <w:rsid w:val="00241E0B"/>
    <w:rsid w:val="00242036"/>
    <w:rsid w:val="002425CB"/>
    <w:rsid w:val="00264BC6"/>
    <w:rsid w:val="002841C5"/>
    <w:rsid w:val="00286448"/>
    <w:rsid w:val="002A3FF2"/>
    <w:rsid w:val="002E1108"/>
    <w:rsid w:val="00302248"/>
    <w:rsid w:val="00306030"/>
    <w:rsid w:val="00310C68"/>
    <w:rsid w:val="003158DE"/>
    <w:rsid w:val="00317094"/>
    <w:rsid w:val="00325C6E"/>
    <w:rsid w:val="00340A40"/>
    <w:rsid w:val="0035192C"/>
    <w:rsid w:val="00352A3C"/>
    <w:rsid w:val="00364D7C"/>
    <w:rsid w:val="00365906"/>
    <w:rsid w:val="0037226B"/>
    <w:rsid w:val="00372589"/>
    <w:rsid w:val="00385AB8"/>
    <w:rsid w:val="00387F9A"/>
    <w:rsid w:val="00395E7B"/>
    <w:rsid w:val="003A24FD"/>
    <w:rsid w:val="003B25A5"/>
    <w:rsid w:val="003C08DB"/>
    <w:rsid w:val="003D10D1"/>
    <w:rsid w:val="003E76B1"/>
    <w:rsid w:val="003F7D8A"/>
    <w:rsid w:val="003F7E46"/>
    <w:rsid w:val="00401DCC"/>
    <w:rsid w:val="004078AA"/>
    <w:rsid w:val="004110AA"/>
    <w:rsid w:val="004118A5"/>
    <w:rsid w:val="004318CD"/>
    <w:rsid w:val="0044372E"/>
    <w:rsid w:val="004535DF"/>
    <w:rsid w:val="00464BC2"/>
    <w:rsid w:val="004652F3"/>
    <w:rsid w:val="00473C0A"/>
    <w:rsid w:val="004832BD"/>
    <w:rsid w:val="00484AD5"/>
    <w:rsid w:val="00490906"/>
    <w:rsid w:val="00491160"/>
    <w:rsid w:val="004A68E5"/>
    <w:rsid w:val="004B2A70"/>
    <w:rsid w:val="004B2E27"/>
    <w:rsid w:val="004C174D"/>
    <w:rsid w:val="004C1B3C"/>
    <w:rsid w:val="004C69E6"/>
    <w:rsid w:val="004C74B5"/>
    <w:rsid w:val="004E2C14"/>
    <w:rsid w:val="004F7E8C"/>
    <w:rsid w:val="0050070D"/>
    <w:rsid w:val="005028E0"/>
    <w:rsid w:val="005052B8"/>
    <w:rsid w:val="0052376A"/>
    <w:rsid w:val="00537407"/>
    <w:rsid w:val="00545789"/>
    <w:rsid w:val="00551E4B"/>
    <w:rsid w:val="00563534"/>
    <w:rsid w:val="00563F70"/>
    <w:rsid w:val="00575CD8"/>
    <w:rsid w:val="005807EF"/>
    <w:rsid w:val="00580AE2"/>
    <w:rsid w:val="005832FF"/>
    <w:rsid w:val="00590AA9"/>
    <w:rsid w:val="005A6475"/>
    <w:rsid w:val="005A6DCE"/>
    <w:rsid w:val="005B341F"/>
    <w:rsid w:val="005B756F"/>
    <w:rsid w:val="005C31CD"/>
    <w:rsid w:val="005C37A4"/>
    <w:rsid w:val="005D0F82"/>
    <w:rsid w:val="005D284C"/>
    <w:rsid w:val="005D539F"/>
    <w:rsid w:val="005E077B"/>
    <w:rsid w:val="0060157F"/>
    <w:rsid w:val="00601C4A"/>
    <w:rsid w:val="00604815"/>
    <w:rsid w:val="00611EAD"/>
    <w:rsid w:val="0061730C"/>
    <w:rsid w:val="00627116"/>
    <w:rsid w:val="00627BAC"/>
    <w:rsid w:val="00630726"/>
    <w:rsid w:val="00631AA7"/>
    <w:rsid w:val="00632C88"/>
    <w:rsid w:val="00636D4D"/>
    <w:rsid w:val="00645446"/>
    <w:rsid w:val="006516AA"/>
    <w:rsid w:val="00654997"/>
    <w:rsid w:val="00665119"/>
    <w:rsid w:val="00682848"/>
    <w:rsid w:val="00693759"/>
    <w:rsid w:val="00694D1B"/>
    <w:rsid w:val="00697283"/>
    <w:rsid w:val="006A179D"/>
    <w:rsid w:val="006A7E2A"/>
    <w:rsid w:val="006B1C2A"/>
    <w:rsid w:val="006B5D6E"/>
    <w:rsid w:val="006C082D"/>
    <w:rsid w:val="006C504B"/>
    <w:rsid w:val="006C5978"/>
    <w:rsid w:val="006C6435"/>
    <w:rsid w:val="006C6BE5"/>
    <w:rsid w:val="006D585E"/>
    <w:rsid w:val="006E3ABD"/>
    <w:rsid w:val="00700EBC"/>
    <w:rsid w:val="0072217F"/>
    <w:rsid w:val="00722591"/>
    <w:rsid w:val="00734728"/>
    <w:rsid w:val="00734C7C"/>
    <w:rsid w:val="00742A16"/>
    <w:rsid w:val="00765D0F"/>
    <w:rsid w:val="00782974"/>
    <w:rsid w:val="00785517"/>
    <w:rsid w:val="0078717C"/>
    <w:rsid w:val="00797D89"/>
    <w:rsid w:val="007A2AA3"/>
    <w:rsid w:val="007A33D6"/>
    <w:rsid w:val="007B0C46"/>
    <w:rsid w:val="007C26B9"/>
    <w:rsid w:val="007C4277"/>
    <w:rsid w:val="008129DD"/>
    <w:rsid w:val="008145F7"/>
    <w:rsid w:val="00822AB1"/>
    <w:rsid w:val="00830578"/>
    <w:rsid w:val="00831294"/>
    <w:rsid w:val="00856371"/>
    <w:rsid w:val="00872620"/>
    <w:rsid w:val="0087289E"/>
    <w:rsid w:val="008B3CCC"/>
    <w:rsid w:val="008B5ED9"/>
    <w:rsid w:val="008B76DD"/>
    <w:rsid w:val="008C48E5"/>
    <w:rsid w:val="008C595E"/>
    <w:rsid w:val="008D6AA1"/>
    <w:rsid w:val="008E066B"/>
    <w:rsid w:val="008E0CEC"/>
    <w:rsid w:val="008E3FD9"/>
    <w:rsid w:val="008E42A4"/>
    <w:rsid w:val="00913434"/>
    <w:rsid w:val="00914296"/>
    <w:rsid w:val="00917E67"/>
    <w:rsid w:val="0092581C"/>
    <w:rsid w:val="00927B00"/>
    <w:rsid w:val="00934A4D"/>
    <w:rsid w:val="00942277"/>
    <w:rsid w:val="00961B53"/>
    <w:rsid w:val="00973F3B"/>
    <w:rsid w:val="00974E0C"/>
    <w:rsid w:val="0097720B"/>
    <w:rsid w:val="009861C1"/>
    <w:rsid w:val="00987F57"/>
    <w:rsid w:val="009B0E42"/>
    <w:rsid w:val="009B0F6B"/>
    <w:rsid w:val="009C0ABE"/>
    <w:rsid w:val="009C31EF"/>
    <w:rsid w:val="009C7B80"/>
    <w:rsid w:val="009D1BEA"/>
    <w:rsid w:val="009D4D00"/>
    <w:rsid w:val="009E0A1B"/>
    <w:rsid w:val="009E185B"/>
    <w:rsid w:val="009E2346"/>
    <w:rsid w:val="00A04532"/>
    <w:rsid w:val="00A12263"/>
    <w:rsid w:val="00A1316B"/>
    <w:rsid w:val="00A25EB4"/>
    <w:rsid w:val="00A33AA4"/>
    <w:rsid w:val="00A5347A"/>
    <w:rsid w:val="00A54285"/>
    <w:rsid w:val="00A837F1"/>
    <w:rsid w:val="00A8713F"/>
    <w:rsid w:val="00AA7180"/>
    <w:rsid w:val="00AB10A8"/>
    <w:rsid w:val="00AC2A55"/>
    <w:rsid w:val="00AC492E"/>
    <w:rsid w:val="00AE42FD"/>
    <w:rsid w:val="00AF4938"/>
    <w:rsid w:val="00B00FD6"/>
    <w:rsid w:val="00B05AB0"/>
    <w:rsid w:val="00B10EDC"/>
    <w:rsid w:val="00B168B3"/>
    <w:rsid w:val="00B25196"/>
    <w:rsid w:val="00B25BE3"/>
    <w:rsid w:val="00B2677C"/>
    <w:rsid w:val="00B377C7"/>
    <w:rsid w:val="00B431ED"/>
    <w:rsid w:val="00B454FC"/>
    <w:rsid w:val="00B47793"/>
    <w:rsid w:val="00B56365"/>
    <w:rsid w:val="00B63668"/>
    <w:rsid w:val="00B6498E"/>
    <w:rsid w:val="00B67169"/>
    <w:rsid w:val="00B67DCE"/>
    <w:rsid w:val="00B67F19"/>
    <w:rsid w:val="00B73934"/>
    <w:rsid w:val="00B75A46"/>
    <w:rsid w:val="00B84E93"/>
    <w:rsid w:val="00B91CCB"/>
    <w:rsid w:val="00B97256"/>
    <w:rsid w:val="00BA5AF8"/>
    <w:rsid w:val="00BB0358"/>
    <w:rsid w:val="00BB4CE1"/>
    <w:rsid w:val="00BD1791"/>
    <w:rsid w:val="00BD185B"/>
    <w:rsid w:val="00BD3FF8"/>
    <w:rsid w:val="00BE071A"/>
    <w:rsid w:val="00BE2073"/>
    <w:rsid w:val="00BF4AED"/>
    <w:rsid w:val="00C06A2A"/>
    <w:rsid w:val="00C1707C"/>
    <w:rsid w:val="00C20A85"/>
    <w:rsid w:val="00C23AF9"/>
    <w:rsid w:val="00C3132F"/>
    <w:rsid w:val="00C368E7"/>
    <w:rsid w:val="00C416D9"/>
    <w:rsid w:val="00C52925"/>
    <w:rsid w:val="00C67973"/>
    <w:rsid w:val="00C765B4"/>
    <w:rsid w:val="00C813A9"/>
    <w:rsid w:val="00C82DD7"/>
    <w:rsid w:val="00C868C3"/>
    <w:rsid w:val="00C87729"/>
    <w:rsid w:val="00CA72E0"/>
    <w:rsid w:val="00CB2EBB"/>
    <w:rsid w:val="00CB4AC7"/>
    <w:rsid w:val="00CC1AB7"/>
    <w:rsid w:val="00CD706D"/>
    <w:rsid w:val="00CE43C4"/>
    <w:rsid w:val="00CE5974"/>
    <w:rsid w:val="00CF5941"/>
    <w:rsid w:val="00D00452"/>
    <w:rsid w:val="00D17A01"/>
    <w:rsid w:val="00D17D22"/>
    <w:rsid w:val="00D2687F"/>
    <w:rsid w:val="00D5549C"/>
    <w:rsid w:val="00D563D1"/>
    <w:rsid w:val="00D62525"/>
    <w:rsid w:val="00D72EE7"/>
    <w:rsid w:val="00D74763"/>
    <w:rsid w:val="00D75C92"/>
    <w:rsid w:val="00D77A80"/>
    <w:rsid w:val="00D80390"/>
    <w:rsid w:val="00D81098"/>
    <w:rsid w:val="00D85995"/>
    <w:rsid w:val="00D919C8"/>
    <w:rsid w:val="00D97CE1"/>
    <w:rsid w:val="00DB4549"/>
    <w:rsid w:val="00DB69EE"/>
    <w:rsid w:val="00DC01CC"/>
    <w:rsid w:val="00DC32C7"/>
    <w:rsid w:val="00DC4442"/>
    <w:rsid w:val="00DC7713"/>
    <w:rsid w:val="00DE01E2"/>
    <w:rsid w:val="00DE1D56"/>
    <w:rsid w:val="00DE60CD"/>
    <w:rsid w:val="00DF5F34"/>
    <w:rsid w:val="00E012DB"/>
    <w:rsid w:val="00E0590D"/>
    <w:rsid w:val="00E060BC"/>
    <w:rsid w:val="00E16532"/>
    <w:rsid w:val="00E23BA9"/>
    <w:rsid w:val="00E269C9"/>
    <w:rsid w:val="00E40529"/>
    <w:rsid w:val="00E56681"/>
    <w:rsid w:val="00E64931"/>
    <w:rsid w:val="00E71318"/>
    <w:rsid w:val="00E81F83"/>
    <w:rsid w:val="00E849AB"/>
    <w:rsid w:val="00E90B74"/>
    <w:rsid w:val="00EA04B0"/>
    <w:rsid w:val="00EA4E1E"/>
    <w:rsid w:val="00EB698C"/>
    <w:rsid w:val="00EC1ACB"/>
    <w:rsid w:val="00EC5D8A"/>
    <w:rsid w:val="00ED2DCA"/>
    <w:rsid w:val="00EE56DA"/>
    <w:rsid w:val="00EE5EBF"/>
    <w:rsid w:val="00F005CB"/>
    <w:rsid w:val="00F027C0"/>
    <w:rsid w:val="00F03EB1"/>
    <w:rsid w:val="00F05CF6"/>
    <w:rsid w:val="00F16F1E"/>
    <w:rsid w:val="00F23769"/>
    <w:rsid w:val="00F36011"/>
    <w:rsid w:val="00F40923"/>
    <w:rsid w:val="00F40BA7"/>
    <w:rsid w:val="00F411D5"/>
    <w:rsid w:val="00F454A5"/>
    <w:rsid w:val="00F46FF7"/>
    <w:rsid w:val="00F47358"/>
    <w:rsid w:val="00F601A9"/>
    <w:rsid w:val="00F7421E"/>
    <w:rsid w:val="00F8518E"/>
    <w:rsid w:val="00F87EB0"/>
    <w:rsid w:val="00F925D8"/>
    <w:rsid w:val="00F954A0"/>
    <w:rsid w:val="00FA169F"/>
    <w:rsid w:val="00FB2609"/>
    <w:rsid w:val="00FB2EA0"/>
    <w:rsid w:val="00FE1732"/>
    <w:rsid w:val="00FE3586"/>
    <w:rsid w:val="00FE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13F"/>
    <w:pPr>
      <w:spacing w:line="240" w:lineRule="atLeast"/>
    </w:pPr>
    <w:rPr>
      <w:szCs w:val="24"/>
      <w:lang w:val="sv-SE" w:eastAsia="sv-SE"/>
    </w:rPr>
  </w:style>
  <w:style w:type="paragraph" w:styleId="Rubrik1">
    <w:name w:val="heading 1"/>
    <w:basedOn w:val="Normal"/>
    <w:next w:val="Normal"/>
    <w:qFormat/>
    <w:rsid w:val="00A8713F"/>
    <w:pPr>
      <w:keepNext/>
      <w:spacing w:before="320" w:after="120"/>
      <w:outlineLvl w:val="0"/>
    </w:pPr>
    <w:rPr>
      <w:rFonts w:ascii="Arial" w:hAnsi="Arial" w:cs="Arial"/>
      <w:b/>
      <w:bCs/>
      <w:cap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A8713F"/>
    <w:pPr>
      <w:autoSpaceDE w:val="0"/>
      <w:autoSpaceDN w:val="0"/>
      <w:adjustRightInd w:val="0"/>
      <w:spacing w:before="240" w:after="120"/>
      <w:outlineLvl w:val="1"/>
    </w:pPr>
    <w:rPr>
      <w:rFonts w:ascii="Arial" w:hAnsi="Arial" w:cs="ArialMT"/>
      <w:b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A8713F"/>
    <w:pPr>
      <w:outlineLvl w:val="2"/>
    </w:pPr>
    <w:rPr>
      <w:b w:val="0"/>
      <w:szCs w:val="21"/>
    </w:rPr>
  </w:style>
  <w:style w:type="paragraph" w:styleId="Rubrik4">
    <w:name w:val="heading 4"/>
    <w:basedOn w:val="Normal"/>
    <w:next w:val="Normal"/>
    <w:rsid w:val="00A8713F"/>
    <w:pPr>
      <w:keepNext/>
      <w:spacing w:before="240" w:after="60"/>
      <w:outlineLvl w:val="3"/>
    </w:pPr>
    <w:rPr>
      <w:rFonts w:ascii="Arial" w:hAnsi="Arial"/>
      <w:bCs/>
      <w:i/>
      <w:sz w:val="21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8713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8713F"/>
    <w:pPr>
      <w:tabs>
        <w:tab w:val="center" w:pos="4536"/>
        <w:tab w:val="right" w:pos="9072"/>
      </w:tabs>
    </w:pPr>
  </w:style>
  <w:style w:type="paragraph" w:customStyle="1" w:styleId="Huvudrubrik1">
    <w:name w:val="Huvudrubrik1"/>
    <w:basedOn w:val="Normal"/>
    <w:next w:val="Normal"/>
    <w:rsid w:val="00A8713F"/>
    <w:pPr>
      <w:autoSpaceDE w:val="0"/>
      <w:autoSpaceDN w:val="0"/>
      <w:adjustRightInd w:val="0"/>
    </w:pPr>
    <w:rPr>
      <w:rFonts w:ascii="Arial" w:hAnsi="Arial" w:cs="Arial"/>
      <w:b/>
      <w:bCs/>
      <w:caps/>
      <w:sz w:val="28"/>
      <w:szCs w:val="28"/>
    </w:rPr>
  </w:style>
  <w:style w:type="paragraph" w:customStyle="1" w:styleId="Huvudrubrik2">
    <w:name w:val="Huvudrubrik2"/>
    <w:basedOn w:val="Normal"/>
    <w:next w:val="Normal"/>
    <w:rsid w:val="00A8713F"/>
    <w:pPr>
      <w:autoSpaceDE w:val="0"/>
      <w:autoSpaceDN w:val="0"/>
      <w:adjustRightInd w:val="0"/>
    </w:pPr>
    <w:rPr>
      <w:rFonts w:ascii="Arial" w:hAnsi="Arial" w:cs="ArialMT"/>
      <w:caps/>
      <w:sz w:val="24"/>
    </w:rPr>
  </w:style>
  <w:style w:type="character" w:customStyle="1" w:styleId="Huvudrubrik2Char">
    <w:name w:val="Huvudrubrik2 Char"/>
    <w:basedOn w:val="Standardstycketeckensnitt"/>
    <w:rsid w:val="00A8713F"/>
    <w:rPr>
      <w:rFonts w:ascii="Arial" w:hAnsi="Arial" w:cs="ArialMT"/>
      <w:caps/>
      <w:sz w:val="24"/>
      <w:szCs w:val="24"/>
      <w:lang w:val="sv-SE" w:eastAsia="sv-SE" w:bidi="ar-SA"/>
    </w:rPr>
  </w:style>
  <w:style w:type="paragraph" w:customStyle="1" w:styleId="GIH-Punktlista">
    <w:name w:val="GIH - Punktlista"/>
    <w:qFormat/>
    <w:rsid w:val="00B168B3"/>
    <w:pPr>
      <w:numPr>
        <w:numId w:val="16"/>
      </w:numPr>
    </w:pPr>
    <w:rPr>
      <w:szCs w:val="24"/>
      <w:lang w:val="sv-SE" w:eastAsia="sv-SE"/>
    </w:rPr>
  </w:style>
  <w:style w:type="character" w:styleId="Sidnummer">
    <w:name w:val="page number"/>
    <w:basedOn w:val="Standardstycketeckensnitt"/>
    <w:rsid w:val="00A8713F"/>
  </w:style>
  <w:style w:type="paragraph" w:customStyle="1" w:styleId="GIH-Nummerlista">
    <w:name w:val="GIH - Nummerlista"/>
    <w:qFormat/>
    <w:rsid w:val="00B168B3"/>
    <w:pPr>
      <w:numPr>
        <w:numId w:val="15"/>
      </w:numPr>
    </w:pPr>
    <w:rPr>
      <w:szCs w:val="24"/>
      <w:lang w:val="sv-SE" w:eastAsia="sv-SE"/>
    </w:rPr>
  </w:style>
  <w:style w:type="paragraph" w:styleId="Ballongtext">
    <w:name w:val="Balloon Text"/>
    <w:basedOn w:val="Normal"/>
    <w:semiHidden/>
    <w:rsid w:val="00A8713F"/>
    <w:rPr>
      <w:rFonts w:ascii="Tahoma" w:hAnsi="Tahoma" w:cs="Tahoma"/>
      <w:sz w:val="16"/>
      <w:szCs w:val="16"/>
    </w:rPr>
  </w:style>
  <w:style w:type="paragraph" w:customStyle="1" w:styleId="Skvg">
    <w:name w:val="Sökväg"/>
    <w:basedOn w:val="Normal"/>
    <w:rsid w:val="00A8713F"/>
    <w:pPr>
      <w:framePr w:wrap="around" w:vAnchor="page" w:hAnchor="page" w:x="11341" w:y="2836"/>
      <w:spacing w:line="240" w:lineRule="auto"/>
    </w:pPr>
    <w:rPr>
      <w:rFonts w:ascii="Arial" w:hAnsi="Arial"/>
      <w:color w:val="808080"/>
      <w:sz w:val="12"/>
      <w:szCs w:val="16"/>
    </w:rPr>
  </w:style>
  <w:style w:type="paragraph" w:customStyle="1" w:styleId="Rubrik1Nr">
    <w:name w:val="Rubrik 1 Nr"/>
    <w:next w:val="Brdtext"/>
    <w:rsid w:val="00A8713F"/>
    <w:pPr>
      <w:numPr>
        <w:numId w:val="12"/>
      </w:numPr>
      <w:tabs>
        <w:tab w:val="clear" w:pos="720"/>
      </w:tabs>
      <w:spacing w:before="320" w:after="120"/>
      <w:ind w:left="851" w:hanging="851"/>
      <w:outlineLvl w:val="0"/>
    </w:pPr>
    <w:rPr>
      <w:rFonts w:ascii="Arial" w:hAnsi="Arial" w:cs="Arial"/>
      <w:b/>
      <w:bCs/>
      <w:caps/>
      <w:kern w:val="32"/>
      <w:sz w:val="28"/>
      <w:szCs w:val="32"/>
      <w:lang w:val="en-GB" w:eastAsia="sv-SE"/>
    </w:rPr>
  </w:style>
  <w:style w:type="paragraph" w:styleId="Brdtext">
    <w:name w:val="Body Text"/>
    <w:basedOn w:val="Normal"/>
    <w:link w:val="BrdtextChar"/>
    <w:rsid w:val="00A8713F"/>
    <w:pPr>
      <w:spacing w:after="120"/>
    </w:pPr>
  </w:style>
  <w:style w:type="paragraph" w:customStyle="1" w:styleId="Rubrik2Nr">
    <w:name w:val="Rubrik 2 Nr"/>
    <w:next w:val="Normal"/>
    <w:rsid w:val="00A8713F"/>
    <w:pPr>
      <w:numPr>
        <w:ilvl w:val="1"/>
        <w:numId w:val="12"/>
      </w:numPr>
      <w:tabs>
        <w:tab w:val="clear" w:pos="1440"/>
      </w:tabs>
      <w:spacing w:before="240" w:after="120"/>
      <w:ind w:left="851" w:hanging="851"/>
      <w:outlineLvl w:val="1"/>
    </w:pPr>
    <w:rPr>
      <w:rFonts w:ascii="Arial" w:hAnsi="Arial" w:cs="Arial"/>
      <w:b/>
      <w:bCs/>
      <w:iCs/>
      <w:sz w:val="24"/>
      <w:szCs w:val="28"/>
      <w:lang w:val="sv-SE" w:eastAsia="sv-SE"/>
    </w:rPr>
  </w:style>
  <w:style w:type="paragraph" w:customStyle="1" w:styleId="Rubrik3Nr">
    <w:name w:val="Rubrik 3 Nr"/>
    <w:basedOn w:val="Rubrik3"/>
    <w:next w:val="Normal"/>
    <w:rsid w:val="00A8713F"/>
    <w:pPr>
      <w:keepNext/>
      <w:numPr>
        <w:ilvl w:val="2"/>
        <w:numId w:val="12"/>
      </w:numPr>
      <w:tabs>
        <w:tab w:val="clear" w:pos="2160"/>
      </w:tabs>
      <w:autoSpaceDE/>
      <w:autoSpaceDN/>
      <w:adjustRightInd/>
      <w:spacing w:line="240" w:lineRule="auto"/>
      <w:ind w:left="851" w:hanging="851"/>
    </w:pPr>
    <w:rPr>
      <w:rFonts w:cs="Arial"/>
      <w:iCs/>
      <w:szCs w:val="26"/>
    </w:rPr>
  </w:style>
  <w:style w:type="paragraph" w:customStyle="1" w:styleId="GIH-Paragrafrubrik">
    <w:name w:val="GIH - Paragrafrubrik"/>
    <w:next w:val="Normal"/>
    <w:qFormat/>
    <w:rsid w:val="000E4B49"/>
    <w:pPr>
      <w:numPr>
        <w:numId w:val="17"/>
      </w:numPr>
      <w:spacing w:before="200" w:after="40"/>
    </w:pPr>
    <w:rPr>
      <w:rFonts w:ascii="Arial" w:hAnsi="Arial"/>
      <w:b/>
      <w:szCs w:val="24"/>
      <w:lang w:val="sv-SE" w:eastAsia="sv-SE"/>
    </w:rPr>
  </w:style>
  <w:style w:type="paragraph" w:styleId="Fotnotstext">
    <w:name w:val="footnote text"/>
    <w:basedOn w:val="Normal"/>
    <w:link w:val="FotnotstextChar"/>
    <w:rsid w:val="00F23769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rsid w:val="00F23769"/>
    <w:rPr>
      <w:lang w:val="sv-SE" w:eastAsia="sv-SE"/>
    </w:rPr>
  </w:style>
  <w:style w:type="character" w:styleId="Fotnotsreferens">
    <w:name w:val="footnote reference"/>
    <w:basedOn w:val="Standardstycketeckensnitt"/>
    <w:rsid w:val="00F23769"/>
    <w:rPr>
      <w:vertAlign w:val="superscript"/>
    </w:rPr>
  </w:style>
  <w:style w:type="paragraph" w:customStyle="1" w:styleId="GIH-Sidfot">
    <w:name w:val="GIH - Sidfot"/>
    <w:basedOn w:val="Normal"/>
    <w:rsid w:val="001745C7"/>
    <w:pPr>
      <w:tabs>
        <w:tab w:val="right" w:pos="8278"/>
      </w:tabs>
      <w:spacing w:line="240" w:lineRule="auto"/>
      <w:ind w:left="-2268" w:right="-1418"/>
    </w:pPr>
    <w:rPr>
      <w:rFonts w:ascii="Arial" w:hAnsi="Arial"/>
      <w:spacing w:val="1"/>
      <w:sz w:val="16"/>
    </w:rPr>
  </w:style>
  <w:style w:type="paragraph" w:customStyle="1" w:styleId="GIH-Dokumentnamn">
    <w:name w:val="GIH - Dokumentnamn"/>
    <w:basedOn w:val="Normal"/>
    <w:next w:val="Normal"/>
    <w:rsid w:val="00473C0A"/>
    <w:pPr>
      <w:tabs>
        <w:tab w:val="right" w:pos="8278"/>
      </w:tabs>
      <w:spacing w:line="240" w:lineRule="auto"/>
      <w:ind w:left="3969" w:right="-284"/>
    </w:pPr>
    <w:rPr>
      <w:rFonts w:ascii="Arial" w:hAnsi="Arial"/>
      <w:caps/>
      <w:sz w:val="18"/>
    </w:rPr>
  </w:style>
  <w:style w:type="character" w:styleId="Hyperlnk">
    <w:name w:val="Hyperlink"/>
    <w:basedOn w:val="Standardstycketeckensnitt"/>
    <w:uiPriority w:val="99"/>
    <w:unhideWhenUsed/>
    <w:rsid w:val="003158D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02248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1E0144"/>
    <w:rPr>
      <w:rFonts w:ascii="Arial" w:hAnsi="Arial" w:cs="ArialMT"/>
      <w:sz w:val="24"/>
      <w:szCs w:val="21"/>
      <w:lang w:val="sv-SE" w:eastAsia="sv-SE"/>
    </w:rPr>
  </w:style>
  <w:style w:type="paragraph" w:styleId="Normalwebb">
    <w:name w:val="Normal (Web)"/>
    <w:basedOn w:val="Normal"/>
    <w:uiPriority w:val="99"/>
    <w:unhideWhenUsed/>
    <w:rsid w:val="001E0144"/>
    <w:pPr>
      <w:spacing w:before="100" w:beforeAutospacing="1" w:after="100" w:afterAutospacing="1" w:line="240" w:lineRule="auto"/>
    </w:pPr>
    <w:rPr>
      <w:sz w:val="24"/>
    </w:rPr>
  </w:style>
  <w:style w:type="paragraph" w:customStyle="1" w:styleId="italic">
    <w:name w:val="italic"/>
    <w:basedOn w:val="Normal"/>
    <w:rsid w:val="001E0144"/>
    <w:pPr>
      <w:spacing w:before="100" w:beforeAutospacing="1" w:after="100" w:afterAutospacing="1" w:line="240" w:lineRule="auto"/>
    </w:pPr>
    <w:rPr>
      <w:sz w:val="24"/>
    </w:rPr>
  </w:style>
  <w:style w:type="character" w:customStyle="1" w:styleId="icon">
    <w:name w:val="icon"/>
    <w:basedOn w:val="Standardstycketeckensnitt"/>
    <w:rsid w:val="001E0144"/>
  </w:style>
  <w:style w:type="character" w:customStyle="1" w:styleId="italic1">
    <w:name w:val="italic1"/>
    <w:basedOn w:val="Standardstycketeckensnitt"/>
    <w:rsid w:val="001E0144"/>
  </w:style>
  <w:style w:type="character" w:styleId="AnvndHyperlnk">
    <w:name w:val="FollowedHyperlink"/>
    <w:basedOn w:val="Standardstycketeckensnitt"/>
    <w:rsid w:val="00DB69EE"/>
    <w:rPr>
      <w:color w:val="800080" w:themeColor="followedHyperlink"/>
      <w:u w:val="single"/>
    </w:rPr>
  </w:style>
  <w:style w:type="paragraph" w:styleId="Brdtextmedfrstaindrag">
    <w:name w:val="Body Text First Indent"/>
    <w:basedOn w:val="Brdtext"/>
    <w:link w:val="BrdtextmedfrstaindragChar"/>
    <w:rsid w:val="00037284"/>
    <w:pPr>
      <w:spacing w:after="0" w:line="260" w:lineRule="exact"/>
      <w:ind w:firstLine="360"/>
    </w:pPr>
    <w:rPr>
      <w:sz w:val="22"/>
      <w:szCs w:val="22"/>
    </w:rPr>
  </w:style>
  <w:style w:type="character" w:customStyle="1" w:styleId="BrdtextChar">
    <w:name w:val="Brödtext Char"/>
    <w:basedOn w:val="Standardstycketeckensnitt"/>
    <w:link w:val="Brdtext"/>
    <w:rsid w:val="00037284"/>
    <w:rPr>
      <w:szCs w:val="24"/>
      <w:lang w:val="sv-SE" w:eastAsia="sv-SE"/>
    </w:rPr>
  </w:style>
  <w:style w:type="character" w:customStyle="1" w:styleId="BrdtextmedfrstaindragChar">
    <w:name w:val="Brödtext med första indrag Char"/>
    <w:basedOn w:val="BrdtextChar"/>
    <w:link w:val="Brdtextmedfrstaindrag"/>
    <w:rsid w:val="00037284"/>
    <w:rPr>
      <w:sz w:val="22"/>
      <w:szCs w:val="22"/>
      <w:lang w:val="sv-SE" w:eastAsia="sv-SE"/>
    </w:rPr>
  </w:style>
  <w:style w:type="character" w:styleId="Kommentarsreferens">
    <w:name w:val="annotation reference"/>
    <w:basedOn w:val="Standardstycketeckensnitt"/>
    <w:uiPriority w:val="99"/>
    <w:unhideWhenUsed/>
    <w:rsid w:val="0003728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37284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37284"/>
    <w:rPr>
      <w:lang w:val="sv-SE" w:eastAsia="sv-SE"/>
    </w:rPr>
  </w:style>
  <w:style w:type="character" w:customStyle="1" w:styleId="ingress">
    <w:name w:val="ingress"/>
    <w:basedOn w:val="Standardstycketeckensnitt"/>
    <w:rsid w:val="00F7421E"/>
  </w:style>
  <w:style w:type="paragraph" w:styleId="Kommentarsmne">
    <w:name w:val="annotation subject"/>
    <w:basedOn w:val="Kommentarer"/>
    <w:next w:val="Kommentarer"/>
    <w:link w:val="KommentarsmneChar"/>
    <w:rsid w:val="00A1226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12263"/>
    <w:rPr>
      <w:b/>
      <w:bCs/>
      <w:lang w:val="sv-SE" w:eastAsia="sv-SE"/>
    </w:rPr>
  </w:style>
  <w:style w:type="character" w:customStyle="1" w:styleId="hps">
    <w:name w:val="hps"/>
    <w:basedOn w:val="Standardstycketeckensnitt"/>
    <w:rsid w:val="000E4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5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4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0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9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3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9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7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0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56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16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48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55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10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69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26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louisee</dc:creator>
  <cp:lastModifiedBy>louisee</cp:lastModifiedBy>
  <cp:revision>4</cp:revision>
  <cp:lastPrinted>2014-11-26T13:20:00Z</cp:lastPrinted>
  <dcterms:created xsi:type="dcterms:W3CDTF">2014-11-26T14:07:00Z</dcterms:created>
  <dcterms:modified xsi:type="dcterms:W3CDTF">2014-11-26T14:21:00Z</dcterms:modified>
</cp:coreProperties>
</file>