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81" w:rsidRPr="00B30781" w:rsidRDefault="00B30781" w:rsidP="00B30781">
      <w:pPr>
        <w:pStyle w:val="Rubrik1"/>
        <w:rPr>
          <w:sz w:val="36"/>
        </w:rPr>
      </w:pPr>
      <w:r w:rsidRPr="00B30781">
        <w:rPr>
          <w:sz w:val="36"/>
        </w:rPr>
        <w:t>Bilaga</w:t>
      </w:r>
    </w:p>
    <w:p w:rsidR="00B30781" w:rsidRPr="00B30781" w:rsidRDefault="00B30781" w:rsidP="00B30781">
      <w:pPr>
        <w:pStyle w:val="Rubrik3"/>
        <w:rPr>
          <w:sz w:val="32"/>
        </w:rPr>
      </w:pPr>
      <w:r w:rsidRPr="00B30781">
        <w:rPr>
          <w:sz w:val="32"/>
        </w:rPr>
        <w:t>Några av de infrastrukturprojekt som är på gång</w:t>
      </w:r>
    </w:p>
    <w:p w:rsidR="00B30781" w:rsidRPr="00B30781" w:rsidRDefault="00B30781" w:rsidP="00B30781">
      <w:pPr>
        <w:pStyle w:val="Liststycke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left="0"/>
        <w:contextualSpacing/>
        <w:rPr>
          <w:rFonts w:eastAsia="Times New Roman"/>
          <w:color w:val="393939"/>
          <w:sz w:val="22"/>
          <w:szCs w:val="16"/>
          <w:lang w:eastAsia="sv-SE"/>
        </w:rPr>
      </w:pPr>
      <w:hyperlink r:id="rId6" w:tooltip="E14 genom Sundsvall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 xml:space="preserve">E14 genom Sundsvall 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>(Timmervägen/Bergsgatan)</w:t>
        </w:r>
      </w:hyperlink>
      <w:r w:rsidRPr="00B30781">
        <w:rPr>
          <w:rFonts w:eastAsia="Times New Roman"/>
          <w:color w:val="393939"/>
          <w:sz w:val="22"/>
          <w:szCs w:val="16"/>
          <w:lang w:eastAsia="sv-SE"/>
        </w:rPr>
        <w:t xml:space="preserve"> 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393939"/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Sundsvall-Blåberget byggs om till väg med två separata körfält i vardera riktningen</w:t>
      </w:r>
      <w:r w:rsidRPr="00B30781">
        <w:rPr>
          <w:sz w:val="22"/>
          <w:szCs w:val="16"/>
          <w:lang w:eastAsia="sv-SE"/>
        </w:rPr>
        <w:br/>
      </w:r>
    </w:p>
    <w:p w:rsidR="00B30781" w:rsidRPr="00B30781" w:rsidRDefault="00B30781" w:rsidP="00B3078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contextualSpacing/>
        <w:rPr>
          <w:rFonts w:eastAsia="Times New Roman"/>
          <w:b/>
          <w:color w:val="393939"/>
          <w:sz w:val="22"/>
          <w:szCs w:val="16"/>
          <w:lang w:eastAsia="sv-SE"/>
        </w:rPr>
      </w:pPr>
      <w:hyperlink r:id="rId7" w:tooltip="Resecentrum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Nytt resecentr</w:t>
        </w:r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u</w:t>
        </w:r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m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 xml:space="preserve">  </w:t>
        </w:r>
      </w:hyperlink>
      <w:r w:rsidRPr="00B30781">
        <w:rPr>
          <w:sz w:val="22"/>
          <w:szCs w:val="16"/>
          <w:lang w:eastAsia="sv-SE"/>
        </w:rPr>
        <w:t xml:space="preserve">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393939"/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Nya plattformar byggs och ett nytt resecentrum planeras vid centralstationen. Bangården byggs om och kombiterminalen flyttas till Logistikparken</w:t>
      </w:r>
      <w:r w:rsidRPr="00B30781">
        <w:rPr>
          <w:sz w:val="22"/>
          <w:szCs w:val="16"/>
          <w:lang w:eastAsia="sv-SE"/>
        </w:rPr>
        <w:br/>
      </w:r>
    </w:p>
    <w:p w:rsidR="00B30781" w:rsidRPr="00B30781" w:rsidRDefault="00B30781" w:rsidP="00B3078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eastAsia="Times New Roman"/>
          <w:color w:val="393939"/>
          <w:sz w:val="22"/>
          <w:szCs w:val="16"/>
          <w:lang w:eastAsia="sv-SE"/>
        </w:rPr>
      </w:pPr>
      <w:hyperlink r:id="rId8" w:tgtFrame="_blank" w:tooltip="Malandstriangeln (öppnas i nytt fönster/ny flik)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Järnvägsanslutning i Maland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 xml:space="preserve"> </w:t>
        </w:r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(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>Malandstriangeln</w:t>
        </w:r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)</w:t>
        </w:r>
      </w:hyperlink>
      <w:r w:rsidRPr="00B30781">
        <w:rPr>
          <w:sz w:val="22"/>
          <w:szCs w:val="16"/>
          <w:lang w:eastAsia="sv-SE"/>
        </w:rPr>
        <w:t xml:space="preserve">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393939"/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Ny järnvägsanslutning som kopplar ihop Ådalsbanan och Tunadalsspåret i Maland vilket underlättar för godstrafiken på järnväg till och från Sundsvalls hamn</w:t>
      </w:r>
      <w:r w:rsidRPr="00B30781">
        <w:rPr>
          <w:sz w:val="22"/>
          <w:szCs w:val="16"/>
          <w:lang w:eastAsia="sv-SE"/>
        </w:rPr>
        <w:br/>
      </w:r>
    </w:p>
    <w:p w:rsidR="00B30781" w:rsidRPr="00B30781" w:rsidRDefault="00B30781" w:rsidP="00B3078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contextualSpacing/>
        <w:rPr>
          <w:rFonts w:eastAsia="Times New Roman"/>
          <w:color w:val="393939"/>
          <w:sz w:val="22"/>
          <w:szCs w:val="16"/>
          <w:lang w:eastAsia="sv-SE"/>
        </w:rPr>
      </w:pPr>
      <w:hyperlink r:id="rId9" w:tgtFrame="_blank" w:tooltip="Bergsåkerstriangeln (öppnas i nytt fönster/ny flik)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Järnvägsanslutning i Bergsåker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 xml:space="preserve"> (Bergsåkerstria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>n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>geln</w:t>
        </w:r>
        <w:r w:rsidRPr="00B30781">
          <w:rPr>
            <w:rFonts w:eastAsia="Times New Roman"/>
            <w:noProof/>
            <w:color w:val="393939"/>
            <w:sz w:val="22"/>
            <w:szCs w:val="16"/>
            <w:lang w:eastAsia="sv-SE"/>
          </w:rPr>
          <w:t>)</w:t>
        </w:r>
      </w:hyperlink>
      <w:r w:rsidRPr="00B30781">
        <w:rPr>
          <w:rFonts w:eastAsia="Times New Roman"/>
          <w:color w:val="393939"/>
          <w:sz w:val="22"/>
          <w:szCs w:val="16"/>
          <w:lang w:eastAsia="sv-SE"/>
        </w:rPr>
        <w:t xml:space="preserve">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Bergsåkerstriangeln gör det enklare för godstrafik via järnväg som då slipper åka in till centrala Sundsvall och vända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393939"/>
          <w:sz w:val="22"/>
          <w:szCs w:val="16"/>
          <w:lang w:eastAsia="sv-SE"/>
        </w:rPr>
      </w:pPr>
      <w:bookmarkStart w:id="0" w:name="_GoBack"/>
      <w:bookmarkEnd w:id="0"/>
    </w:p>
    <w:p w:rsidR="00B30781" w:rsidRPr="00B30781" w:rsidRDefault="00B30781" w:rsidP="00B30781">
      <w:pPr>
        <w:pStyle w:val="Liststycke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2"/>
          <w:szCs w:val="16"/>
          <w:lang w:eastAsia="sv-SE"/>
        </w:rPr>
      </w:pPr>
      <w:hyperlink r:id="rId10" w:tgtFrame="_blank" w:tooltip="Sundsvall Logistikpark (öppnas i nytt fönster/ny flik)" w:history="1">
        <w:r w:rsidRPr="00B30781">
          <w:rPr>
            <w:b/>
            <w:sz w:val="22"/>
            <w:szCs w:val="16"/>
            <w:lang w:eastAsia="sv-SE"/>
          </w:rPr>
          <w:t>Sundsvall Logistikpark</w:t>
        </w:r>
      </w:hyperlink>
      <w:r w:rsidRPr="00B30781">
        <w:rPr>
          <w:sz w:val="22"/>
          <w:szCs w:val="16"/>
          <w:lang w:eastAsia="sv-SE"/>
        </w:rPr>
        <w:t xml:space="preserve"> </w:t>
      </w:r>
      <w:r w:rsidRPr="00B30781">
        <w:rPr>
          <w:sz w:val="22"/>
          <w:szCs w:val="16"/>
          <w:lang w:eastAsia="sv-SE"/>
        </w:rPr>
        <w:br/>
        <w:t>Sundsvalls Hamn byggs ut med en kombiterminal och containerhamn. Knutpunkt för tåg, båt och lastbil</w:t>
      </w:r>
    </w:p>
    <w:p w:rsidR="00B30781" w:rsidRPr="00B30781" w:rsidRDefault="00B30781" w:rsidP="00B3078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contextualSpacing/>
        <w:rPr>
          <w:rFonts w:eastAsia="Times New Roman"/>
          <w:color w:val="393939"/>
          <w:sz w:val="22"/>
          <w:szCs w:val="16"/>
          <w:lang w:eastAsia="sv-SE"/>
        </w:rPr>
      </w:pPr>
      <w:hyperlink r:id="rId11" w:tooltip="Ostkustbanan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Ostkustbanan</w:t>
        </w:r>
        <w:r w:rsidRPr="00B30781">
          <w:rPr>
            <w:rFonts w:eastAsia="Times New Roman"/>
            <w:color w:val="393939"/>
            <w:sz w:val="22"/>
            <w:szCs w:val="16"/>
            <w:lang w:eastAsia="sv-SE"/>
          </w:rPr>
          <w:t xml:space="preserve"> (Gävle-Härnösand)</w:t>
        </w:r>
      </w:hyperlink>
      <w:r w:rsidRPr="00B30781">
        <w:rPr>
          <w:rFonts w:eastAsia="Times New Roman"/>
          <w:color w:val="393939"/>
          <w:sz w:val="22"/>
          <w:szCs w:val="16"/>
          <w:lang w:eastAsia="sv-SE"/>
        </w:rPr>
        <w:br/>
      </w:r>
      <w:r w:rsidRPr="00B30781">
        <w:rPr>
          <w:sz w:val="22"/>
          <w:szCs w:val="16"/>
          <w:lang w:eastAsia="sv-SE"/>
        </w:rPr>
        <w:t>En ny järnväg mellan Gävle och Härnösand som halverar restiden och fyrdubblar möjligheterna för godstransporter</w:t>
      </w:r>
      <w:r w:rsidRPr="00B30781">
        <w:rPr>
          <w:sz w:val="22"/>
          <w:szCs w:val="16"/>
          <w:lang w:eastAsia="sv-SE"/>
        </w:rPr>
        <w:br/>
      </w:r>
    </w:p>
    <w:p w:rsidR="00B30781" w:rsidRPr="00B30781" w:rsidRDefault="00B30781" w:rsidP="00B30781">
      <w:pPr>
        <w:pStyle w:val="Liststycke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/>
        <w:contextualSpacing/>
        <w:rPr>
          <w:rFonts w:eastAsia="Times New Roman"/>
          <w:b/>
          <w:color w:val="393939"/>
          <w:sz w:val="22"/>
          <w:szCs w:val="16"/>
          <w:lang w:eastAsia="sv-SE"/>
        </w:rPr>
      </w:pPr>
      <w:hyperlink r:id="rId12" w:tooltip="Dubbelspår Njurundabommen-Sundsvall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Dubbelspår Njurundabommen - Sundsvall</w:t>
        </w:r>
      </w:hyperlink>
      <w:r w:rsidRPr="00B30781">
        <w:rPr>
          <w:rFonts w:eastAsia="Times New Roman"/>
          <w:b/>
          <w:color w:val="393939"/>
          <w:sz w:val="22"/>
          <w:szCs w:val="16"/>
          <w:lang w:eastAsia="sv-SE"/>
        </w:rPr>
        <w:t xml:space="preserve">  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color w:val="393939"/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Den första delen av utbyggnaden av Ostkustbanan sker på den 15 kilometer långa sträckan Sundsvall-Dingersjö</w:t>
      </w:r>
      <w:r w:rsidRPr="00B30781">
        <w:rPr>
          <w:rFonts w:eastAsia="Times New Roman"/>
          <w:b/>
          <w:color w:val="393939"/>
          <w:sz w:val="22"/>
          <w:szCs w:val="16"/>
          <w:lang w:eastAsia="sv-SE"/>
        </w:rPr>
        <w:br/>
      </w:r>
    </w:p>
    <w:p w:rsidR="00B30781" w:rsidRPr="00B30781" w:rsidRDefault="00B30781" w:rsidP="00B30781">
      <w:pPr>
        <w:pStyle w:val="Liststycke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/>
        <w:contextualSpacing/>
        <w:rPr>
          <w:rFonts w:eastAsia="Times New Roman"/>
          <w:b/>
          <w:color w:val="393939"/>
          <w:sz w:val="22"/>
          <w:szCs w:val="16"/>
          <w:lang w:eastAsia="sv-SE"/>
        </w:rPr>
      </w:pPr>
      <w:hyperlink r:id="rId13" w:tooltip="Mittbanan" w:history="1">
        <w:r w:rsidRPr="00B30781">
          <w:rPr>
            <w:rFonts w:eastAsia="Times New Roman"/>
            <w:b/>
            <w:color w:val="393939"/>
            <w:sz w:val="22"/>
            <w:szCs w:val="16"/>
            <w:lang w:eastAsia="sv-SE"/>
          </w:rPr>
          <w:t>Mittbanan</w:t>
        </w:r>
      </w:hyperlink>
      <w:r w:rsidRPr="00B30781">
        <w:rPr>
          <w:rFonts w:eastAsia="Times New Roman"/>
          <w:b/>
          <w:color w:val="393939"/>
          <w:sz w:val="22"/>
          <w:szCs w:val="16"/>
          <w:lang w:eastAsia="sv-SE"/>
        </w:rPr>
        <w:t xml:space="preserve"> </w:t>
      </w:r>
    </w:p>
    <w:p w:rsidR="00B30781" w:rsidRPr="00B30781" w:rsidRDefault="00B30781" w:rsidP="00B30781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color w:val="393939"/>
          <w:sz w:val="22"/>
          <w:szCs w:val="16"/>
          <w:lang w:eastAsia="sv-SE"/>
        </w:rPr>
      </w:pPr>
      <w:r w:rsidRPr="00B30781">
        <w:rPr>
          <w:sz w:val="22"/>
          <w:szCs w:val="16"/>
          <w:lang w:eastAsia="sv-SE"/>
        </w:rPr>
        <w:t>Järnvägen mellan Sundsvall och Åre rustas upp med hjälp av EU-pengar. Bland annat görs förbättringar vid Västra station</w:t>
      </w:r>
    </w:p>
    <w:p w:rsidR="00705C3C" w:rsidRPr="00B30781" w:rsidRDefault="00705C3C">
      <w:pPr>
        <w:rPr>
          <w:sz w:val="32"/>
        </w:rPr>
      </w:pPr>
    </w:p>
    <w:sectPr w:rsidR="00705C3C" w:rsidRPr="00B3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EA0"/>
    <w:multiLevelType w:val="multilevel"/>
    <w:tmpl w:val="44B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6214"/>
    <w:multiLevelType w:val="hybridMultilevel"/>
    <w:tmpl w:val="E188E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5B4A"/>
    <w:multiLevelType w:val="multilevel"/>
    <w:tmpl w:val="44B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81"/>
    <w:rsid w:val="006C618D"/>
    <w:rsid w:val="00705C3C"/>
    <w:rsid w:val="0077631F"/>
    <w:rsid w:val="00B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0781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0781"/>
    <w:pPr>
      <w:keepNext/>
      <w:keepLines/>
      <w:spacing w:before="200" w:after="120"/>
      <w:outlineLvl w:val="2"/>
    </w:pPr>
    <w:rPr>
      <w:rFonts w:ascii="Arial" w:eastAsia="Times New Roman" w:hAnsi="Arial"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0781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781"/>
    <w:rPr>
      <w:rFonts w:ascii="Arial" w:eastAsia="Times New Roman" w:hAnsi="Arial" w:cs="Times New Roman"/>
      <w:bCs/>
      <w:color w:val="4F81BD"/>
      <w:sz w:val="24"/>
    </w:rPr>
  </w:style>
  <w:style w:type="paragraph" w:styleId="Liststycke">
    <w:name w:val="List Paragraph"/>
    <w:basedOn w:val="Normal"/>
    <w:uiPriority w:val="34"/>
    <w:qFormat/>
    <w:rsid w:val="00B30781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0781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0781"/>
    <w:pPr>
      <w:keepNext/>
      <w:keepLines/>
      <w:spacing w:before="200" w:after="120"/>
      <w:outlineLvl w:val="2"/>
    </w:pPr>
    <w:rPr>
      <w:rFonts w:ascii="Arial" w:eastAsia="Times New Roman" w:hAnsi="Arial"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0781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781"/>
    <w:rPr>
      <w:rFonts w:ascii="Arial" w:eastAsia="Times New Roman" w:hAnsi="Arial" w:cs="Times New Roman"/>
      <w:bCs/>
      <w:color w:val="4F81BD"/>
      <w:sz w:val="24"/>
    </w:rPr>
  </w:style>
  <w:style w:type="paragraph" w:styleId="Liststycke">
    <w:name w:val="List Paragraph"/>
    <w:basedOn w:val="Normal"/>
    <w:uiPriority w:val="34"/>
    <w:qFormat/>
    <w:rsid w:val="00B3078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ikverket.se/maland" TargetMode="External"/><Relationship Id="rId13" Type="http://schemas.openxmlformats.org/officeDocument/2006/relationships/hyperlink" Target="http://www.sundsvall.se/Trafik-och-infrastruktur/Sundsvallspusslet/~/link/0a1727750d104218ab73337f5c546397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ndsvall.se/Bygga-bo-och-miljo/Kommunens-planarbete/Oversiktsplaner/Kommunens-oversiktsplan/Resecentrum-och-jarnvag/" TargetMode="External"/><Relationship Id="rId12" Type="http://schemas.openxmlformats.org/officeDocument/2006/relationships/hyperlink" Target="http://www.sundsvall.se/Trafik-och-infrastruktur/Resor/Motesstation-Dingersj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dsvall.se/Trafik-och-infrastruktur/Sundsvallspusslet/E14-genom-Sundsvall/" TargetMode="External"/><Relationship Id="rId11" Type="http://schemas.openxmlformats.org/officeDocument/2006/relationships/hyperlink" Target="http://www.sundsvall.se/Trafik-och-infrastruktur/Resor/nyaostkustban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dsvalllogistikpark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fikverket.se/bergsak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Alexandra</dc:creator>
  <cp:lastModifiedBy>Olsson Alexandra</cp:lastModifiedBy>
  <cp:revision>1</cp:revision>
  <dcterms:created xsi:type="dcterms:W3CDTF">2016-05-19T12:58:00Z</dcterms:created>
  <dcterms:modified xsi:type="dcterms:W3CDTF">2016-05-19T12:59:00Z</dcterms:modified>
</cp:coreProperties>
</file>