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BF7D80" w:rsidRDefault="006E5C1B" w:rsidP="00843B09">
            <w:bookmarkStart w:id="0" w:name="Date"/>
            <w:r w:rsidRPr="00BF7D80">
              <w:t>2</w:t>
            </w:r>
            <w:r w:rsidR="001078A2" w:rsidRPr="00BF7D80">
              <w:t>7</w:t>
            </w:r>
            <w:r w:rsidR="00F30C5D" w:rsidRPr="00BF7D80">
              <w:t xml:space="preserve">. </w:t>
            </w:r>
            <w:r w:rsidR="001078A2" w:rsidRPr="00BF7D80">
              <w:t>april</w:t>
            </w:r>
            <w:r w:rsidR="00726938" w:rsidRPr="00BF7D80">
              <w:t xml:space="preserve"> </w:t>
            </w:r>
            <w:r w:rsidR="008D7D44" w:rsidRPr="00BF7D80">
              <w:t>201</w:t>
            </w:r>
            <w:bookmarkEnd w:id="0"/>
            <w:r w:rsidR="001942CB" w:rsidRPr="00BF7D80">
              <w:t>7</w:t>
            </w:r>
          </w:p>
          <w:p w:rsidR="00D106FB" w:rsidRPr="00BF7D80" w:rsidRDefault="00D106FB" w:rsidP="00843B09">
            <w:pPr>
              <w:rPr>
                <w:sz w:val="20"/>
              </w:rPr>
            </w:pPr>
          </w:p>
          <w:p w:rsidR="00385833" w:rsidRPr="00BF7D80" w:rsidRDefault="006A7F2F" w:rsidP="008D7D44">
            <w:pPr>
              <w:rPr>
                <w:sz w:val="20"/>
              </w:rPr>
            </w:pPr>
            <w:bookmarkStart w:id="1" w:name="CaseNumber"/>
            <w:bookmarkEnd w:id="1"/>
            <w:r w:rsidRPr="00BF7D80">
              <w:rPr>
                <w:sz w:val="20"/>
              </w:rPr>
              <w:t>Pressemeddelelse</w:t>
            </w:r>
          </w:p>
        </w:tc>
      </w:tr>
      <w:tr w:rsidR="00D106FB" w:rsidRPr="001942CB" w:rsidTr="001078A2">
        <w:trPr>
          <w:cantSplit/>
          <w:trHeight w:hRule="exact" w:val="1058"/>
        </w:trPr>
        <w:tc>
          <w:tcPr>
            <w:tcW w:w="4994" w:type="dxa"/>
            <w:tcMar>
              <w:bottom w:w="2268" w:type="dxa"/>
              <w:right w:w="28" w:type="dxa"/>
            </w:tcMar>
          </w:tcPr>
          <w:p w:rsidR="00D106FB" w:rsidRPr="001942CB" w:rsidRDefault="00D106FB" w:rsidP="00C1677B">
            <w:pPr>
              <w:rPr>
                <w:rFonts w:ascii="Times New Roman" w:hAnsi="Times New Roman"/>
                <w:b/>
                <w:sz w:val="40"/>
                <w:szCs w:val="40"/>
              </w:rPr>
            </w:pPr>
            <w:bookmarkStart w:id="2" w:name="RecipientCompany"/>
            <w:bookmarkEnd w:id="2"/>
            <w:r w:rsidRPr="001942CB">
              <w:rPr>
                <w:rFonts w:ascii="Times New Roman" w:hAnsi="Times New Roman"/>
                <w:b/>
                <w:sz w:val="40"/>
                <w:szCs w:val="40"/>
              </w:rPr>
              <w:t xml:space="preserve"> </w:t>
            </w:r>
          </w:p>
          <w:p w:rsidR="00D106FB" w:rsidRPr="001942CB" w:rsidRDefault="00D106FB" w:rsidP="00C1677B">
            <w:pPr>
              <w:rPr>
                <w:rFonts w:ascii="Times New Roman" w:hAnsi="Times New Roman"/>
                <w:b/>
                <w:sz w:val="40"/>
                <w:szCs w:val="40"/>
              </w:rPr>
            </w:pPr>
            <w:bookmarkStart w:id="3" w:name="RecipientPerson"/>
            <w:bookmarkStart w:id="4" w:name="RecipientAddress"/>
            <w:bookmarkEnd w:id="3"/>
            <w:bookmarkEnd w:id="4"/>
          </w:p>
        </w:tc>
        <w:tc>
          <w:tcPr>
            <w:tcW w:w="4684" w:type="dxa"/>
            <w:tcMar>
              <w:left w:w="1021" w:type="dxa"/>
              <w:bottom w:w="2268" w:type="dxa"/>
              <w:right w:w="0" w:type="dxa"/>
            </w:tcMar>
          </w:tcPr>
          <w:p w:rsidR="00385833" w:rsidRPr="003F3836" w:rsidRDefault="00D811CA" w:rsidP="005131D3">
            <w:pPr>
              <w:pStyle w:val="Enhedsnavn"/>
              <w:rPr>
                <w:sz w:val="36"/>
                <w:szCs w:val="36"/>
              </w:rPr>
            </w:pPr>
            <w:r w:rsidRPr="003F3836">
              <w:rPr>
                <w:sz w:val="36"/>
                <w:szCs w:val="36"/>
              </w:rPr>
              <w:t>Kongernes Jelling</w:t>
            </w:r>
          </w:p>
          <w:p w:rsidR="0004407D" w:rsidRPr="00BF7D80" w:rsidRDefault="008D7D44" w:rsidP="00385833">
            <w:pPr>
              <w:rPr>
                <w:sz w:val="20"/>
                <w:szCs w:val="20"/>
              </w:rPr>
            </w:pPr>
            <w:bookmarkStart w:id="5" w:name="Museum"/>
            <w:bookmarkStart w:id="6" w:name="SignerPhone"/>
            <w:bookmarkEnd w:id="5"/>
            <w:r w:rsidRPr="00BF7D80">
              <w:rPr>
                <w:sz w:val="20"/>
                <w:szCs w:val="20"/>
              </w:rPr>
              <w:t xml:space="preserve">41 20 </w:t>
            </w:r>
            <w:bookmarkStart w:id="7" w:name="SignerEmail"/>
            <w:bookmarkEnd w:id="6"/>
            <w:r w:rsidR="00D811CA" w:rsidRPr="00BF7D80">
              <w:rPr>
                <w:sz w:val="20"/>
                <w:szCs w:val="20"/>
              </w:rPr>
              <w:t>63 35</w:t>
            </w:r>
          </w:p>
          <w:p w:rsidR="00385833" w:rsidRPr="003F3836" w:rsidRDefault="00D811CA" w:rsidP="00385833">
            <w:pPr>
              <w:rPr>
                <w:b/>
                <w:sz w:val="40"/>
                <w:szCs w:val="40"/>
              </w:rPr>
            </w:pPr>
            <w:r w:rsidRPr="00BF7D80">
              <w:rPr>
                <w:sz w:val="20"/>
                <w:szCs w:val="20"/>
              </w:rPr>
              <w:t>Morten</w:t>
            </w:r>
            <w:proofErr w:type="gramStart"/>
            <w:r w:rsidRPr="00BF7D80">
              <w:rPr>
                <w:sz w:val="20"/>
                <w:szCs w:val="20"/>
              </w:rPr>
              <w:t>.Teilmann</w:t>
            </w:r>
            <w:proofErr w:type="gramEnd"/>
            <w:r w:rsidRPr="00BF7D80">
              <w:rPr>
                <w:sz w:val="20"/>
                <w:szCs w:val="20"/>
              </w:rPr>
              <w:t>-Joergensen@natmus.dk</w:t>
            </w:r>
            <w:bookmarkEnd w:id="7"/>
          </w:p>
        </w:tc>
      </w:tr>
    </w:tbl>
    <w:p w:rsidR="00D62F74" w:rsidRPr="003F3836" w:rsidRDefault="00D62F74" w:rsidP="00D62F74">
      <w:pPr>
        <w:rPr>
          <w:b/>
          <w:sz w:val="40"/>
          <w:szCs w:val="40"/>
        </w:rPr>
      </w:pPr>
      <w:r w:rsidRPr="003F3836">
        <w:rPr>
          <w:b/>
          <w:sz w:val="40"/>
          <w:szCs w:val="40"/>
        </w:rPr>
        <w:t>Kong Gorm får familien på besøg</w:t>
      </w:r>
    </w:p>
    <w:p w:rsidR="003F3836" w:rsidRPr="003F3836" w:rsidRDefault="003F3836" w:rsidP="00D62F74">
      <w:pPr>
        <w:rPr>
          <w:b/>
          <w:sz w:val="40"/>
          <w:szCs w:val="40"/>
        </w:rPr>
      </w:pPr>
    </w:p>
    <w:p w:rsidR="00D62F74" w:rsidRPr="003F3836" w:rsidRDefault="00D62F74" w:rsidP="004D447A">
      <w:pPr>
        <w:rPr>
          <w:sz w:val="22"/>
          <w:szCs w:val="22"/>
        </w:rPr>
      </w:pPr>
      <w:r w:rsidRPr="003F3836">
        <w:rPr>
          <w:sz w:val="22"/>
          <w:szCs w:val="22"/>
        </w:rPr>
        <w:t>Der er blåt blod på den røde løber, når flere hundrede efterkommere af Kong Gorm den Gamle den 20. maj møder op til familiefest i Kongernes Jelling.</w:t>
      </w:r>
    </w:p>
    <w:p w:rsidR="00D62F74" w:rsidRPr="003F3836" w:rsidRDefault="00D62F74" w:rsidP="004D447A">
      <w:pPr>
        <w:spacing w:before="100" w:beforeAutospacing="1"/>
        <w:rPr>
          <w:rFonts w:eastAsia="Times New Roman"/>
          <w:color w:val="000000"/>
          <w:sz w:val="22"/>
          <w:szCs w:val="22"/>
        </w:rPr>
      </w:pPr>
      <w:r w:rsidRPr="003F3836">
        <w:rPr>
          <w:sz w:val="22"/>
          <w:szCs w:val="22"/>
        </w:rPr>
        <w:t xml:space="preserve">De har alle meldt sig til Kong Gorms Store Familietræf, og noget tyder på, at medlemmerne af denne familie kan lide at mødes. </w:t>
      </w:r>
      <w:r w:rsidR="004D447A" w:rsidRPr="003F3836">
        <w:rPr>
          <w:sz w:val="22"/>
          <w:szCs w:val="22"/>
        </w:rPr>
        <w:t>De 500 billetter til dagsarrangementet og 250 til Gorms Taffel om aftenen er revet væk og alt er nu udsolgt.</w:t>
      </w:r>
    </w:p>
    <w:p w:rsidR="004D447A" w:rsidRPr="00724D64" w:rsidRDefault="00724D64" w:rsidP="00724D64">
      <w:pPr>
        <w:spacing w:before="100" w:beforeAutospacing="1"/>
        <w:rPr>
          <w:rFonts w:eastAsia="Times New Roman"/>
          <w:color w:val="000000"/>
          <w:sz w:val="22"/>
          <w:szCs w:val="22"/>
        </w:rPr>
      </w:pPr>
      <w:r>
        <w:rPr>
          <w:rFonts w:eastAsia="Times New Roman"/>
          <w:color w:val="000000"/>
          <w:sz w:val="22"/>
          <w:szCs w:val="22"/>
        </w:rPr>
        <w:t>-</w:t>
      </w:r>
      <w:r w:rsidR="00D62F74" w:rsidRPr="00724D64">
        <w:rPr>
          <w:rFonts w:eastAsia="Times New Roman"/>
          <w:color w:val="000000"/>
          <w:sz w:val="22"/>
          <w:szCs w:val="22"/>
        </w:rPr>
        <w:t>I Kongernes Jelling oplever vi ofte, at besøgende fortæller, at "Vi er da i familie med Kong Gorm. Vi har en slægtsbog hjemme, der viser det!", fortæller formidlingsansvarlig Morten Teilmann-Jørgensen.</w:t>
      </w:r>
    </w:p>
    <w:p w:rsidR="00D62F74" w:rsidRPr="003F3836" w:rsidRDefault="00D62F74" w:rsidP="004D447A">
      <w:pPr>
        <w:spacing w:before="100" w:beforeAutospacing="1"/>
        <w:rPr>
          <w:rFonts w:eastAsia="Times New Roman"/>
          <w:color w:val="000000"/>
          <w:sz w:val="22"/>
          <w:szCs w:val="22"/>
        </w:rPr>
      </w:pPr>
      <w:r w:rsidRPr="003F3836">
        <w:rPr>
          <w:rFonts w:eastAsia="Times New Roman"/>
          <w:color w:val="000000"/>
          <w:sz w:val="22"/>
          <w:szCs w:val="22"/>
        </w:rPr>
        <w:t xml:space="preserve">Derfor fik man i Kongernes Jelling ideen til at invitere til det store familietræf. Som titlen mere end antyder, så det er en dag, hvor man med et glimt i øjet sætter fokus på slægtsskab. </w:t>
      </w:r>
    </w:p>
    <w:p w:rsidR="00D62F74" w:rsidRPr="003F3836" w:rsidRDefault="00D62F74" w:rsidP="004D447A">
      <w:pPr>
        <w:spacing w:before="100" w:beforeAutospacing="1"/>
        <w:rPr>
          <w:rFonts w:eastAsia="Times New Roman"/>
          <w:color w:val="000000"/>
          <w:sz w:val="22"/>
          <w:szCs w:val="22"/>
        </w:rPr>
      </w:pPr>
      <w:r w:rsidRPr="003F3836">
        <w:rPr>
          <w:rFonts w:eastAsia="Times New Roman"/>
          <w:color w:val="000000"/>
          <w:sz w:val="22"/>
          <w:szCs w:val="22"/>
        </w:rPr>
        <w:t>-Det er et kongeligt arrangement i øjenhøjde, og vi kan se af tilmeldingerne, at det bliver en meget broget flok fra ind- og udland. Ligesom når enhver anden stor familie holder familietræf, siger Morten Teilmann-Jørgensen.</w:t>
      </w:r>
    </w:p>
    <w:p w:rsidR="00D62F74" w:rsidRPr="003F3836" w:rsidRDefault="00D62F74" w:rsidP="004D447A">
      <w:pPr>
        <w:spacing w:before="100" w:beforeAutospacing="1"/>
        <w:rPr>
          <w:rFonts w:eastAsia="Times New Roman"/>
          <w:color w:val="000000"/>
          <w:sz w:val="22"/>
          <w:szCs w:val="22"/>
        </w:rPr>
      </w:pPr>
      <w:r w:rsidRPr="003F3836">
        <w:rPr>
          <w:rFonts w:eastAsia="Times New Roman"/>
          <w:color w:val="000000"/>
          <w:sz w:val="22"/>
          <w:szCs w:val="22"/>
        </w:rPr>
        <w:t>Kongernes Jelling opfordrer de besøgende med Kong Gorm i slægtstræet til at medbringe anetavlen eller slægtsbogen den 20. maj. Og ikke mindst tage imod tilbuddet om at få et hurtigt tjek af eksperter i slægtsforskning. Ingen bliver dog smidt hjem, hvis grenene på slægtstræet gror i en anden retning.</w:t>
      </w:r>
    </w:p>
    <w:p w:rsidR="00D62F74" w:rsidRPr="003F3836" w:rsidRDefault="00D62F74" w:rsidP="004D447A">
      <w:pPr>
        <w:spacing w:before="100" w:beforeAutospacing="1"/>
        <w:rPr>
          <w:rFonts w:eastAsia="Times New Roman"/>
          <w:color w:val="000000"/>
          <w:sz w:val="22"/>
          <w:szCs w:val="22"/>
        </w:rPr>
      </w:pPr>
      <w:r w:rsidRPr="003F3836">
        <w:rPr>
          <w:rFonts w:eastAsia="Times New Roman"/>
          <w:color w:val="000000"/>
          <w:sz w:val="22"/>
          <w:szCs w:val="22"/>
        </w:rPr>
        <w:t xml:space="preserve">Ud over et tjek af anetavlen indeholder dagen også rundvisning på det store monumentområde, flere foredrag om blandt andet slægtsforskning og DNA. Det store familiefoto er der naturligvis også linet op til klokken 14.00. </w:t>
      </w:r>
    </w:p>
    <w:p w:rsidR="00D62F74" w:rsidRPr="003F3836" w:rsidRDefault="00D62F74" w:rsidP="004D447A">
      <w:pPr>
        <w:spacing w:before="100" w:beforeAutospacing="1"/>
        <w:rPr>
          <w:rFonts w:eastAsia="Times New Roman"/>
          <w:color w:val="000000"/>
          <w:sz w:val="22"/>
          <w:szCs w:val="22"/>
        </w:rPr>
      </w:pPr>
      <w:r w:rsidRPr="003F3836">
        <w:rPr>
          <w:rFonts w:eastAsia="Times New Roman"/>
          <w:color w:val="000000"/>
          <w:sz w:val="22"/>
          <w:szCs w:val="22"/>
        </w:rPr>
        <w:lastRenderedPageBreak/>
        <w:t xml:space="preserve">Som afslutning på dagen inviterer Kongernes Jelling mellem 17.00 og 20.00 til Kong Gorms Taffel med mad, mjød, festtale af historiker Kåre Johannessen og musik fra dengang Gorm var ung. </w:t>
      </w:r>
    </w:p>
    <w:p w:rsidR="00D62F74" w:rsidRPr="003F3836" w:rsidRDefault="00D62F74" w:rsidP="003F3836">
      <w:pPr>
        <w:rPr>
          <w:sz w:val="22"/>
          <w:szCs w:val="22"/>
        </w:rPr>
      </w:pPr>
      <w:r w:rsidRPr="003F3836">
        <w:rPr>
          <w:sz w:val="22"/>
          <w:szCs w:val="22"/>
        </w:rPr>
        <w:t>Arrangementet er en del af projektet Historier Om Danmark og støttes af Nordea-fonden.</w:t>
      </w:r>
    </w:p>
    <w:p w:rsidR="004D447A" w:rsidRPr="003F3836" w:rsidRDefault="00D62F74" w:rsidP="004D447A">
      <w:pPr>
        <w:spacing w:before="100" w:beforeAutospacing="1"/>
        <w:rPr>
          <w:rFonts w:eastAsia="Times New Roman"/>
          <w:color w:val="000000"/>
          <w:sz w:val="22"/>
          <w:szCs w:val="22"/>
        </w:rPr>
      </w:pPr>
      <w:r w:rsidRPr="003F3836">
        <w:rPr>
          <w:rFonts w:eastAsia="Times New Roman"/>
          <w:color w:val="000000"/>
          <w:sz w:val="22"/>
          <w:szCs w:val="22"/>
        </w:rPr>
        <w:t xml:space="preserve">Skulle der være nogle enkelte medlemmer af familien, der ikke har fået meldt sig til, så </w:t>
      </w:r>
      <w:r w:rsidR="004D447A" w:rsidRPr="003F3836">
        <w:rPr>
          <w:rFonts w:eastAsia="Times New Roman"/>
          <w:color w:val="000000"/>
          <w:sz w:val="22"/>
          <w:szCs w:val="22"/>
        </w:rPr>
        <w:t>er alt håb ikke ude. I Kongernes Jelling overvejer man at gentage træffet næste år.</w:t>
      </w:r>
    </w:p>
    <w:p w:rsidR="003F3836" w:rsidRDefault="003F3836" w:rsidP="003F3836">
      <w:pPr>
        <w:pStyle w:val="Ingenafstand"/>
      </w:pPr>
    </w:p>
    <w:p w:rsidR="007F5418" w:rsidRDefault="007F5418" w:rsidP="007F5418">
      <w:pPr>
        <w:rPr>
          <w:rStyle w:val="Hyperlink"/>
          <w:sz w:val="22"/>
          <w:szCs w:val="22"/>
          <w:lang w:val="en-US"/>
        </w:rPr>
      </w:pPr>
    </w:p>
    <w:p w:rsidR="007F5418" w:rsidRPr="003F3836" w:rsidRDefault="007F5418" w:rsidP="007F5418">
      <w:pPr>
        <w:rPr>
          <w:rStyle w:val="Hyperlink"/>
          <w:sz w:val="22"/>
          <w:szCs w:val="22"/>
          <w:lang w:val="en-US"/>
        </w:rPr>
      </w:pPr>
    </w:p>
    <w:p w:rsidR="007F5418" w:rsidRPr="003F3836" w:rsidRDefault="007F5418" w:rsidP="007F5418">
      <w:pPr>
        <w:rPr>
          <w:b/>
          <w:sz w:val="22"/>
          <w:szCs w:val="22"/>
        </w:rPr>
      </w:pPr>
      <w:r w:rsidRPr="003F3836">
        <w:rPr>
          <w:b/>
          <w:sz w:val="22"/>
          <w:szCs w:val="22"/>
        </w:rPr>
        <w:t>Kongernes Jelling: Vikinger for hele familien</w:t>
      </w:r>
    </w:p>
    <w:p w:rsidR="007F5418" w:rsidRPr="003F3836" w:rsidRDefault="007F5418" w:rsidP="007F5418">
      <w:pPr>
        <w:rPr>
          <w:sz w:val="22"/>
          <w:szCs w:val="22"/>
        </w:rPr>
      </w:pPr>
      <w:r w:rsidRPr="003F3836">
        <w:rPr>
          <w:sz w:val="22"/>
          <w:szCs w:val="22"/>
        </w:rPr>
        <w:t xml:space="preserve">Oplevelsescenter Kongernes Jelling fortæller om vikingerne ude og hjemme, om religionsskiftet og de to vikingekonger Gorm den Gamle og Harald Blåtand. Alt sammen fortalt med moderne formidlingsmetoder, der indeholder interaktivitet, korte tekster og en række digitale tiltag. </w:t>
      </w:r>
    </w:p>
    <w:p w:rsidR="007F5418" w:rsidRPr="003F3836" w:rsidRDefault="007F5418" w:rsidP="007F5418">
      <w:pPr>
        <w:rPr>
          <w:sz w:val="22"/>
          <w:szCs w:val="22"/>
        </w:rPr>
      </w:pPr>
    </w:p>
    <w:p w:rsidR="007F5418" w:rsidRPr="003F3836" w:rsidRDefault="007F5418" w:rsidP="007F5418">
      <w:pPr>
        <w:rPr>
          <w:sz w:val="22"/>
          <w:szCs w:val="22"/>
        </w:rPr>
      </w:pPr>
      <w:r w:rsidRPr="003F3836">
        <w:rPr>
          <w:sz w:val="22"/>
          <w:szCs w:val="22"/>
        </w:rPr>
        <w:t>Kongernes Jelling er en del af Nationalmuseet. Det er placeret i Monumentområdet i Jelling. Lige op ad de to gravhøje, kirken og de to runesten. Et område der er på UNESCOs Verdensarvsliste.</w:t>
      </w:r>
    </w:p>
    <w:p w:rsidR="007F5418" w:rsidRDefault="007F5418" w:rsidP="003F3836">
      <w:pPr>
        <w:pStyle w:val="Ingenafstand"/>
      </w:pPr>
      <w:bookmarkStart w:id="8" w:name="_GoBack"/>
      <w:bookmarkEnd w:id="8"/>
    </w:p>
    <w:p w:rsidR="007F5418" w:rsidRDefault="007F5418" w:rsidP="003F3836">
      <w:pPr>
        <w:pStyle w:val="Ingenafstand"/>
      </w:pPr>
    </w:p>
    <w:p w:rsidR="00D62F74" w:rsidRPr="003F3836" w:rsidRDefault="004D447A" w:rsidP="004D447A">
      <w:pPr>
        <w:spacing w:before="100" w:beforeAutospacing="1"/>
        <w:rPr>
          <w:b/>
          <w:sz w:val="22"/>
          <w:szCs w:val="22"/>
        </w:rPr>
      </w:pPr>
      <w:r w:rsidRPr="003F3836">
        <w:rPr>
          <w:rFonts w:eastAsia="Times New Roman"/>
          <w:b/>
          <w:color w:val="000000"/>
          <w:sz w:val="22"/>
          <w:szCs w:val="22"/>
        </w:rPr>
        <w:t>Op</w:t>
      </w:r>
      <w:r w:rsidR="00D62F74" w:rsidRPr="003F3836">
        <w:rPr>
          <w:b/>
          <w:sz w:val="22"/>
          <w:szCs w:val="22"/>
        </w:rPr>
        <w:t>lysninger, interview og formidling af kontakt til Gorms familie i hele landet</w:t>
      </w:r>
    </w:p>
    <w:p w:rsidR="00D62F74" w:rsidRPr="003F3836" w:rsidRDefault="00D62F74" w:rsidP="00D62F74">
      <w:pPr>
        <w:rPr>
          <w:sz w:val="22"/>
          <w:szCs w:val="22"/>
        </w:rPr>
      </w:pPr>
      <w:r w:rsidRPr="003F3836">
        <w:rPr>
          <w:sz w:val="22"/>
          <w:szCs w:val="22"/>
        </w:rPr>
        <w:t>Morten Teilmann-Jørgensen, formidlingsansvarlig.</w:t>
      </w:r>
    </w:p>
    <w:p w:rsidR="00D62F74" w:rsidRDefault="00D62F74" w:rsidP="00D62F74">
      <w:pPr>
        <w:rPr>
          <w:rStyle w:val="Hyperlink"/>
          <w:sz w:val="22"/>
          <w:szCs w:val="22"/>
          <w:lang w:val="en-US"/>
        </w:rPr>
      </w:pPr>
      <w:r w:rsidRPr="003F3836">
        <w:rPr>
          <w:sz w:val="22"/>
          <w:szCs w:val="22"/>
        </w:rPr>
        <w:t xml:space="preserve">Tlf.:  41 20 63 35. </w:t>
      </w:r>
      <w:r w:rsidRPr="003F3836">
        <w:rPr>
          <w:sz w:val="22"/>
          <w:szCs w:val="22"/>
          <w:lang w:val="en-US"/>
        </w:rPr>
        <w:t xml:space="preserve">E-mail: </w:t>
      </w:r>
      <w:r w:rsidRPr="006D75C2">
        <w:rPr>
          <w:sz w:val="22"/>
          <w:szCs w:val="22"/>
          <w:lang w:val="en-US"/>
        </w:rPr>
        <w:t>Morten.Teilmann-Joergensen@natmus.dk</w:t>
      </w:r>
    </w:p>
    <w:p w:rsidR="003F3836" w:rsidRPr="003F3836" w:rsidRDefault="003F3836" w:rsidP="00D62F74">
      <w:pPr>
        <w:rPr>
          <w:rStyle w:val="Hyperlink"/>
          <w:sz w:val="22"/>
          <w:szCs w:val="22"/>
          <w:lang w:val="en-US"/>
        </w:rPr>
      </w:pPr>
    </w:p>
    <w:p w:rsidR="004D447A" w:rsidRDefault="004D447A"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7C00C3" w:rsidRDefault="007C00C3" w:rsidP="00D62F74">
      <w:pPr>
        <w:rPr>
          <w:rStyle w:val="Hyperlink"/>
          <w:sz w:val="22"/>
          <w:szCs w:val="22"/>
          <w:lang w:val="en-US"/>
        </w:rPr>
      </w:pPr>
    </w:p>
    <w:p w:rsidR="00D62F74" w:rsidRPr="003F3836" w:rsidRDefault="00D62F74" w:rsidP="00D62F74">
      <w:pPr>
        <w:rPr>
          <w:sz w:val="22"/>
          <w:szCs w:val="22"/>
        </w:rPr>
      </w:pPr>
    </w:p>
    <w:p w:rsidR="003114E4" w:rsidRPr="003F3836" w:rsidRDefault="003114E4" w:rsidP="00D62F74">
      <w:pPr>
        <w:rPr>
          <w:sz w:val="22"/>
          <w:szCs w:val="22"/>
        </w:rPr>
      </w:pPr>
    </w:p>
    <w:sectPr w:rsidR="003114E4" w:rsidRPr="003F3836" w:rsidSect="00C236F8">
      <w:headerReference w:type="default" r:id="rId8"/>
      <w:footerReference w:type="default" r:id="rId9"/>
      <w:headerReference w:type="first" r:id="rId10"/>
      <w:footerReference w:type="first" r:id="rId11"/>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95" w:rsidRDefault="000F7495" w:rsidP="007C518A">
      <w:r>
        <w:separator/>
      </w:r>
    </w:p>
  </w:endnote>
  <w:endnote w:type="continuationSeparator" w:id="0">
    <w:p w:rsidR="000F7495" w:rsidRDefault="000F7495"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95" w:rsidRDefault="000F7495" w:rsidP="007C518A">
      <w:r>
        <w:separator/>
      </w:r>
    </w:p>
  </w:footnote>
  <w:footnote w:type="continuationSeparator" w:id="0">
    <w:p w:rsidR="000F7495" w:rsidRDefault="000F7495"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A91C79"/>
    <w:multiLevelType w:val="hybridMultilevel"/>
    <w:tmpl w:val="76A409B6"/>
    <w:lvl w:ilvl="0" w:tplc="42E4ABA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FDE628B"/>
    <w:multiLevelType w:val="hybridMultilevel"/>
    <w:tmpl w:val="D20E1028"/>
    <w:lvl w:ilvl="0" w:tplc="4E7A0E4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3DB5E83"/>
    <w:multiLevelType w:val="hybridMultilevel"/>
    <w:tmpl w:val="56DC9540"/>
    <w:lvl w:ilvl="0" w:tplc="2A52E8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E95D6F"/>
    <w:multiLevelType w:val="hybridMultilevel"/>
    <w:tmpl w:val="7AAC7676"/>
    <w:lvl w:ilvl="0" w:tplc="98047F8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1779C"/>
    <w:rsid w:val="00020349"/>
    <w:rsid w:val="00022847"/>
    <w:rsid w:val="00022A71"/>
    <w:rsid w:val="0002513D"/>
    <w:rsid w:val="00026FD6"/>
    <w:rsid w:val="00027484"/>
    <w:rsid w:val="0004077A"/>
    <w:rsid w:val="0004407D"/>
    <w:rsid w:val="00047EC0"/>
    <w:rsid w:val="00050252"/>
    <w:rsid w:val="0006025F"/>
    <w:rsid w:val="000615AF"/>
    <w:rsid w:val="00071597"/>
    <w:rsid w:val="00071B49"/>
    <w:rsid w:val="00072A85"/>
    <w:rsid w:val="0007454E"/>
    <w:rsid w:val="00075400"/>
    <w:rsid w:val="00084350"/>
    <w:rsid w:val="00084D3F"/>
    <w:rsid w:val="00086417"/>
    <w:rsid w:val="00091C4A"/>
    <w:rsid w:val="00092571"/>
    <w:rsid w:val="00092AAC"/>
    <w:rsid w:val="00093DA8"/>
    <w:rsid w:val="00095F7E"/>
    <w:rsid w:val="000B06EF"/>
    <w:rsid w:val="000B0EA2"/>
    <w:rsid w:val="000B47EC"/>
    <w:rsid w:val="000C3139"/>
    <w:rsid w:val="000C515E"/>
    <w:rsid w:val="000E12F0"/>
    <w:rsid w:val="000E1BAA"/>
    <w:rsid w:val="000E479B"/>
    <w:rsid w:val="000E7B02"/>
    <w:rsid w:val="000F1727"/>
    <w:rsid w:val="000F2277"/>
    <w:rsid w:val="000F5BD7"/>
    <w:rsid w:val="000F70BC"/>
    <w:rsid w:val="000F7495"/>
    <w:rsid w:val="0010414A"/>
    <w:rsid w:val="001078A2"/>
    <w:rsid w:val="00116CB3"/>
    <w:rsid w:val="001213BB"/>
    <w:rsid w:val="001225B0"/>
    <w:rsid w:val="00131529"/>
    <w:rsid w:val="001334A4"/>
    <w:rsid w:val="00133E89"/>
    <w:rsid w:val="0014538F"/>
    <w:rsid w:val="001514AA"/>
    <w:rsid w:val="001536B6"/>
    <w:rsid w:val="00155CB3"/>
    <w:rsid w:val="001561B4"/>
    <w:rsid w:val="00163609"/>
    <w:rsid w:val="0017525B"/>
    <w:rsid w:val="00176180"/>
    <w:rsid w:val="0017786F"/>
    <w:rsid w:val="00183360"/>
    <w:rsid w:val="001867C5"/>
    <w:rsid w:val="001942CB"/>
    <w:rsid w:val="00194E9B"/>
    <w:rsid w:val="001976F1"/>
    <w:rsid w:val="001A4E7F"/>
    <w:rsid w:val="001A50EA"/>
    <w:rsid w:val="001B4677"/>
    <w:rsid w:val="001D24F4"/>
    <w:rsid w:val="001E2BF0"/>
    <w:rsid w:val="001E5953"/>
    <w:rsid w:val="001E64EC"/>
    <w:rsid w:val="001E7450"/>
    <w:rsid w:val="001E7C15"/>
    <w:rsid w:val="001F1956"/>
    <w:rsid w:val="0021248F"/>
    <w:rsid w:val="002156A6"/>
    <w:rsid w:val="0022125A"/>
    <w:rsid w:val="00232BB8"/>
    <w:rsid w:val="00233475"/>
    <w:rsid w:val="00240D1B"/>
    <w:rsid w:val="00240EFE"/>
    <w:rsid w:val="00251E62"/>
    <w:rsid w:val="00254AED"/>
    <w:rsid w:val="0025502B"/>
    <w:rsid w:val="0026176A"/>
    <w:rsid w:val="002667BC"/>
    <w:rsid w:val="00272E45"/>
    <w:rsid w:val="0028248C"/>
    <w:rsid w:val="00282CD6"/>
    <w:rsid w:val="002948FB"/>
    <w:rsid w:val="002954BA"/>
    <w:rsid w:val="002A6366"/>
    <w:rsid w:val="002C3571"/>
    <w:rsid w:val="002E080B"/>
    <w:rsid w:val="002E36A5"/>
    <w:rsid w:val="002F723D"/>
    <w:rsid w:val="0030079A"/>
    <w:rsid w:val="003114E4"/>
    <w:rsid w:val="00317B67"/>
    <w:rsid w:val="00330326"/>
    <w:rsid w:val="003344E3"/>
    <w:rsid w:val="003357BE"/>
    <w:rsid w:val="00342810"/>
    <w:rsid w:val="00346B11"/>
    <w:rsid w:val="00357DF4"/>
    <w:rsid w:val="00360A8C"/>
    <w:rsid w:val="00371740"/>
    <w:rsid w:val="00375651"/>
    <w:rsid w:val="00382CA7"/>
    <w:rsid w:val="00383670"/>
    <w:rsid w:val="00384005"/>
    <w:rsid w:val="00385833"/>
    <w:rsid w:val="00387422"/>
    <w:rsid w:val="003B2912"/>
    <w:rsid w:val="003B3952"/>
    <w:rsid w:val="003B6D8E"/>
    <w:rsid w:val="003C099A"/>
    <w:rsid w:val="003C27E4"/>
    <w:rsid w:val="003C6278"/>
    <w:rsid w:val="003D2555"/>
    <w:rsid w:val="003D50A0"/>
    <w:rsid w:val="003D7500"/>
    <w:rsid w:val="003E1DE9"/>
    <w:rsid w:val="003E513E"/>
    <w:rsid w:val="003F0934"/>
    <w:rsid w:val="003F236D"/>
    <w:rsid w:val="003F3836"/>
    <w:rsid w:val="003F3C78"/>
    <w:rsid w:val="003F53B6"/>
    <w:rsid w:val="003F6934"/>
    <w:rsid w:val="00403005"/>
    <w:rsid w:val="00414C1E"/>
    <w:rsid w:val="0041526C"/>
    <w:rsid w:val="00417F5E"/>
    <w:rsid w:val="004207C6"/>
    <w:rsid w:val="004337D2"/>
    <w:rsid w:val="00451B80"/>
    <w:rsid w:val="00452E6E"/>
    <w:rsid w:val="004647EA"/>
    <w:rsid w:val="004774A7"/>
    <w:rsid w:val="004871E9"/>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D447A"/>
    <w:rsid w:val="004D49BA"/>
    <w:rsid w:val="004E22F4"/>
    <w:rsid w:val="00503471"/>
    <w:rsid w:val="00504AAD"/>
    <w:rsid w:val="00507BCA"/>
    <w:rsid w:val="00510C40"/>
    <w:rsid w:val="005131D3"/>
    <w:rsid w:val="00516F22"/>
    <w:rsid w:val="00520282"/>
    <w:rsid w:val="00523619"/>
    <w:rsid w:val="00531B9E"/>
    <w:rsid w:val="005327AF"/>
    <w:rsid w:val="00532BEF"/>
    <w:rsid w:val="00534558"/>
    <w:rsid w:val="005346F1"/>
    <w:rsid w:val="0053756F"/>
    <w:rsid w:val="005445CA"/>
    <w:rsid w:val="00555B7A"/>
    <w:rsid w:val="00557579"/>
    <w:rsid w:val="0056529F"/>
    <w:rsid w:val="00582DF3"/>
    <w:rsid w:val="00592046"/>
    <w:rsid w:val="005923BB"/>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4B2A"/>
    <w:rsid w:val="00647088"/>
    <w:rsid w:val="006561C8"/>
    <w:rsid w:val="00656AF9"/>
    <w:rsid w:val="00660F96"/>
    <w:rsid w:val="006662A8"/>
    <w:rsid w:val="00670302"/>
    <w:rsid w:val="006730D7"/>
    <w:rsid w:val="006778CD"/>
    <w:rsid w:val="00694F25"/>
    <w:rsid w:val="006A154C"/>
    <w:rsid w:val="006A7F2F"/>
    <w:rsid w:val="006B47F6"/>
    <w:rsid w:val="006B4986"/>
    <w:rsid w:val="006B578F"/>
    <w:rsid w:val="006B69D3"/>
    <w:rsid w:val="006C04E8"/>
    <w:rsid w:val="006C70AE"/>
    <w:rsid w:val="006C7D41"/>
    <w:rsid w:val="006D174E"/>
    <w:rsid w:val="006D58E8"/>
    <w:rsid w:val="006D5CC2"/>
    <w:rsid w:val="006D75C2"/>
    <w:rsid w:val="006E3A8F"/>
    <w:rsid w:val="006E5C1B"/>
    <w:rsid w:val="006E767F"/>
    <w:rsid w:val="006E7E23"/>
    <w:rsid w:val="006F3FD2"/>
    <w:rsid w:val="006F6607"/>
    <w:rsid w:val="00705F7D"/>
    <w:rsid w:val="007060E1"/>
    <w:rsid w:val="007157EC"/>
    <w:rsid w:val="00724D64"/>
    <w:rsid w:val="00725153"/>
    <w:rsid w:val="007251DC"/>
    <w:rsid w:val="00726938"/>
    <w:rsid w:val="00733D28"/>
    <w:rsid w:val="00750539"/>
    <w:rsid w:val="00750F9A"/>
    <w:rsid w:val="0075108F"/>
    <w:rsid w:val="007513B6"/>
    <w:rsid w:val="00755546"/>
    <w:rsid w:val="0075774A"/>
    <w:rsid w:val="007615AB"/>
    <w:rsid w:val="00761C5D"/>
    <w:rsid w:val="007629EB"/>
    <w:rsid w:val="00776C97"/>
    <w:rsid w:val="00776E1E"/>
    <w:rsid w:val="007825A6"/>
    <w:rsid w:val="00790C0F"/>
    <w:rsid w:val="00791BE3"/>
    <w:rsid w:val="007931BA"/>
    <w:rsid w:val="007962D9"/>
    <w:rsid w:val="00796F7F"/>
    <w:rsid w:val="007B0D14"/>
    <w:rsid w:val="007B317D"/>
    <w:rsid w:val="007C00C3"/>
    <w:rsid w:val="007C518A"/>
    <w:rsid w:val="007C5A1D"/>
    <w:rsid w:val="007C7D83"/>
    <w:rsid w:val="007D33CE"/>
    <w:rsid w:val="007E02DC"/>
    <w:rsid w:val="007E2EBF"/>
    <w:rsid w:val="007E60B4"/>
    <w:rsid w:val="007F4143"/>
    <w:rsid w:val="007F5418"/>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14BF"/>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B1653"/>
    <w:rsid w:val="009B2BAC"/>
    <w:rsid w:val="009C76C6"/>
    <w:rsid w:val="009D399B"/>
    <w:rsid w:val="009E0BA1"/>
    <w:rsid w:val="009E2787"/>
    <w:rsid w:val="009E4CA5"/>
    <w:rsid w:val="009F01BF"/>
    <w:rsid w:val="009F73B0"/>
    <w:rsid w:val="009F7D59"/>
    <w:rsid w:val="00A047D4"/>
    <w:rsid w:val="00A108CE"/>
    <w:rsid w:val="00A206D9"/>
    <w:rsid w:val="00A22BF5"/>
    <w:rsid w:val="00A22DC8"/>
    <w:rsid w:val="00A33E68"/>
    <w:rsid w:val="00A41870"/>
    <w:rsid w:val="00A41C56"/>
    <w:rsid w:val="00A421FD"/>
    <w:rsid w:val="00A42748"/>
    <w:rsid w:val="00A47C4E"/>
    <w:rsid w:val="00A53E5F"/>
    <w:rsid w:val="00A55ED7"/>
    <w:rsid w:val="00A73985"/>
    <w:rsid w:val="00A84EE7"/>
    <w:rsid w:val="00A85B7C"/>
    <w:rsid w:val="00A91AC0"/>
    <w:rsid w:val="00A947E6"/>
    <w:rsid w:val="00AA356F"/>
    <w:rsid w:val="00AA6D0C"/>
    <w:rsid w:val="00AB39BD"/>
    <w:rsid w:val="00AB5EF2"/>
    <w:rsid w:val="00AD2B35"/>
    <w:rsid w:val="00AD656C"/>
    <w:rsid w:val="00AD71BA"/>
    <w:rsid w:val="00AE07DC"/>
    <w:rsid w:val="00AE14DD"/>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4FFC"/>
    <w:rsid w:val="00BB514A"/>
    <w:rsid w:val="00BB5775"/>
    <w:rsid w:val="00BC12EE"/>
    <w:rsid w:val="00BE14BF"/>
    <w:rsid w:val="00BE28D9"/>
    <w:rsid w:val="00BE6779"/>
    <w:rsid w:val="00BE721D"/>
    <w:rsid w:val="00BF0E9C"/>
    <w:rsid w:val="00BF7D80"/>
    <w:rsid w:val="00C01226"/>
    <w:rsid w:val="00C01487"/>
    <w:rsid w:val="00C026BC"/>
    <w:rsid w:val="00C05B04"/>
    <w:rsid w:val="00C0693F"/>
    <w:rsid w:val="00C06AC4"/>
    <w:rsid w:val="00C07373"/>
    <w:rsid w:val="00C12E66"/>
    <w:rsid w:val="00C130BF"/>
    <w:rsid w:val="00C236F8"/>
    <w:rsid w:val="00C30FAC"/>
    <w:rsid w:val="00C313C2"/>
    <w:rsid w:val="00C324D3"/>
    <w:rsid w:val="00C3263A"/>
    <w:rsid w:val="00C32A7E"/>
    <w:rsid w:val="00C32DD7"/>
    <w:rsid w:val="00C422C4"/>
    <w:rsid w:val="00C42840"/>
    <w:rsid w:val="00C4490A"/>
    <w:rsid w:val="00C5258A"/>
    <w:rsid w:val="00C5372C"/>
    <w:rsid w:val="00C53F2F"/>
    <w:rsid w:val="00C83CCF"/>
    <w:rsid w:val="00C84970"/>
    <w:rsid w:val="00C92061"/>
    <w:rsid w:val="00C94AC0"/>
    <w:rsid w:val="00C9607A"/>
    <w:rsid w:val="00CA2FAC"/>
    <w:rsid w:val="00CA5353"/>
    <w:rsid w:val="00CA6C4C"/>
    <w:rsid w:val="00CA7820"/>
    <w:rsid w:val="00CB466F"/>
    <w:rsid w:val="00CC0C14"/>
    <w:rsid w:val="00CC1EA0"/>
    <w:rsid w:val="00CC63C4"/>
    <w:rsid w:val="00CE62B0"/>
    <w:rsid w:val="00CF497F"/>
    <w:rsid w:val="00CF541C"/>
    <w:rsid w:val="00D017AD"/>
    <w:rsid w:val="00D01D0F"/>
    <w:rsid w:val="00D03DEA"/>
    <w:rsid w:val="00D05168"/>
    <w:rsid w:val="00D106FB"/>
    <w:rsid w:val="00D13641"/>
    <w:rsid w:val="00D2204E"/>
    <w:rsid w:val="00D271C3"/>
    <w:rsid w:val="00D30B4A"/>
    <w:rsid w:val="00D355F2"/>
    <w:rsid w:val="00D43747"/>
    <w:rsid w:val="00D53091"/>
    <w:rsid w:val="00D560FD"/>
    <w:rsid w:val="00D56A3D"/>
    <w:rsid w:val="00D57568"/>
    <w:rsid w:val="00D61FED"/>
    <w:rsid w:val="00D62F74"/>
    <w:rsid w:val="00D664BE"/>
    <w:rsid w:val="00D7572E"/>
    <w:rsid w:val="00D77759"/>
    <w:rsid w:val="00D80945"/>
    <w:rsid w:val="00D811CA"/>
    <w:rsid w:val="00D81667"/>
    <w:rsid w:val="00D93C12"/>
    <w:rsid w:val="00DA054A"/>
    <w:rsid w:val="00DA3A14"/>
    <w:rsid w:val="00DA57EB"/>
    <w:rsid w:val="00DA5FED"/>
    <w:rsid w:val="00DA7506"/>
    <w:rsid w:val="00DA7DBF"/>
    <w:rsid w:val="00DB1429"/>
    <w:rsid w:val="00DB40C5"/>
    <w:rsid w:val="00DB414C"/>
    <w:rsid w:val="00DB672E"/>
    <w:rsid w:val="00DC01F3"/>
    <w:rsid w:val="00DC4110"/>
    <w:rsid w:val="00DC4491"/>
    <w:rsid w:val="00DC6E3E"/>
    <w:rsid w:val="00DD5D67"/>
    <w:rsid w:val="00DE172C"/>
    <w:rsid w:val="00DE59A6"/>
    <w:rsid w:val="00DF4445"/>
    <w:rsid w:val="00DF4C68"/>
    <w:rsid w:val="00E0030A"/>
    <w:rsid w:val="00E00828"/>
    <w:rsid w:val="00E0698D"/>
    <w:rsid w:val="00E1289A"/>
    <w:rsid w:val="00E15595"/>
    <w:rsid w:val="00E22779"/>
    <w:rsid w:val="00E25474"/>
    <w:rsid w:val="00E26708"/>
    <w:rsid w:val="00E30D9C"/>
    <w:rsid w:val="00E3205C"/>
    <w:rsid w:val="00E342C2"/>
    <w:rsid w:val="00E3481D"/>
    <w:rsid w:val="00E34963"/>
    <w:rsid w:val="00E354A0"/>
    <w:rsid w:val="00E4158D"/>
    <w:rsid w:val="00E43BA5"/>
    <w:rsid w:val="00E5215E"/>
    <w:rsid w:val="00E5619D"/>
    <w:rsid w:val="00E655A1"/>
    <w:rsid w:val="00E77468"/>
    <w:rsid w:val="00E80DDE"/>
    <w:rsid w:val="00E844B5"/>
    <w:rsid w:val="00E950C4"/>
    <w:rsid w:val="00E95AB5"/>
    <w:rsid w:val="00EE040D"/>
    <w:rsid w:val="00EE219C"/>
    <w:rsid w:val="00EE4934"/>
    <w:rsid w:val="00EE5CB7"/>
    <w:rsid w:val="00EF2B25"/>
    <w:rsid w:val="00F02286"/>
    <w:rsid w:val="00F026D4"/>
    <w:rsid w:val="00F03667"/>
    <w:rsid w:val="00F04219"/>
    <w:rsid w:val="00F10459"/>
    <w:rsid w:val="00F12913"/>
    <w:rsid w:val="00F15A2D"/>
    <w:rsid w:val="00F21354"/>
    <w:rsid w:val="00F21B72"/>
    <w:rsid w:val="00F30C5D"/>
    <w:rsid w:val="00F30CD0"/>
    <w:rsid w:val="00F30CFB"/>
    <w:rsid w:val="00F35D0B"/>
    <w:rsid w:val="00F36578"/>
    <w:rsid w:val="00F40291"/>
    <w:rsid w:val="00F5276B"/>
    <w:rsid w:val="00F53130"/>
    <w:rsid w:val="00F60F40"/>
    <w:rsid w:val="00F614D0"/>
    <w:rsid w:val="00F67F4A"/>
    <w:rsid w:val="00F72B3B"/>
    <w:rsid w:val="00F754AF"/>
    <w:rsid w:val="00F81CAB"/>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80735652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 w:id="1577476743">
      <w:bodyDiv w:val="1"/>
      <w:marLeft w:val="0"/>
      <w:marRight w:val="0"/>
      <w:marTop w:val="0"/>
      <w:marBottom w:val="0"/>
      <w:divBdr>
        <w:top w:val="none" w:sz="0" w:space="0" w:color="auto"/>
        <w:left w:val="none" w:sz="0" w:space="0" w:color="auto"/>
        <w:bottom w:val="none" w:sz="0" w:space="0" w:color="auto"/>
        <w:right w:val="none" w:sz="0" w:space="0" w:color="auto"/>
      </w:divBdr>
    </w:div>
    <w:div w:id="20439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5749DE5C</Template>
  <TotalTime>0</TotalTime>
  <Pages>2</Pages>
  <Words>400</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2</cp:revision>
  <cp:lastPrinted>2017-05-02T07:37:00Z</cp:lastPrinted>
  <dcterms:created xsi:type="dcterms:W3CDTF">2017-05-02T07:37:00Z</dcterms:created>
  <dcterms:modified xsi:type="dcterms:W3CDTF">2017-05-02T07:37:00Z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