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F" w:rsidRPr="00E96067" w:rsidRDefault="00E96067">
      <w:pPr>
        <w:rPr>
          <w:sz w:val="28"/>
          <w:szCs w:val="28"/>
          <w:lang w:val="da-DK"/>
        </w:rPr>
      </w:pPr>
      <w:r w:rsidRPr="00E96067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CFE951" wp14:editId="2D36AFE7">
            <wp:simplePos x="0" y="0"/>
            <wp:positionH relativeFrom="margin">
              <wp:posOffset>4234180</wp:posOffset>
            </wp:positionH>
            <wp:positionV relativeFrom="margin">
              <wp:posOffset>-175895</wp:posOffset>
            </wp:positionV>
            <wp:extent cx="1685925" cy="1010920"/>
            <wp:effectExtent l="0" t="0" r="9525" b="0"/>
            <wp:wrapSquare wrapText="bothSides"/>
            <wp:docPr id="1" name="Bilde 1" descr="H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67" w:rsidRDefault="00E96067">
      <w:pPr>
        <w:rPr>
          <w:sz w:val="28"/>
          <w:szCs w:val="28"/>
          <w:lang w:val="da-DK"/>
        </w:rPr>
      </w:pPr>
    </w:p>
    <w:p w:rsidR="00230F7F" w:rsidRPr="00E96067" w:rsidRDefault="00230F7F" w:rsidP="00A40530">
      <w:pPr>
        <w:jc w:val="both"/>
      </w:pPr>
    </w:p>
    <w:p w:rsidR="00E96067" w:rsidRDefault="00E96067" w:rsidP="005F122B">
      <w:pPr>
        <w:rPr>
          <w:b w:val="0"/>
        </w:rPr>
      </w:pPr>
    </w:p>
    <w:p w:rsidR="00E96067" w:rsidRDefault="00E96067" w:rsidP="005F122B">
      <w:pPr>
        <w:rPr>
          <w:b w:val="0"/>
        </w:rPr>
      </w:pPr>
    </w:p>
    <w:p w:rsidR="00DF100B" w:rsidRDefault="00DF100B" w:rsidP="00DF100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</w:p>
    <w:p w:rsidR="00F93641" w:rsidRDefault="00F93641" w:rsidP="005F122B">
      <w:pPr>
        <w:rPr>
          <w:rFonts w:asciiTheme="majorHAnsi" w:hAnsiTheme="majorHAnsi"/>
          <w:b w:val="0"/>
        </w:rPr>
      </w:pPr>
    </w:p>
    <w:p w:rsidR="002363A5" w:rsidRPr="002F595C" w:rsidRDefault="004E776F" w:rsidP="00EC736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Husk BSU før nyttår</w:t>
      </w:r>
      <w:r w:rsidR="00CE4E42">
        <w:rPr>
          <w:rFonts w:asciiTheme="majorHAnsi" w:hAnsiTheme="majorHAnsi"/>
          <w:sz w:val="40"/>
          <w:szCs w:val="40"/>
        </w:rPr>
        <w:t xml:space="preserve"> </w:t>
      </w:r>
    </w:p>
    <w:p w:rsidR="00090CE3" w:rsidRPr="00090CE3" w:rsidRDefault="007E402F" w:rsidP="00090CE3">
      <w:pPr>
        <w:pStyle w:val="Overskrift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Huseier</w:t>
      </w:r>
      <w:r w:rsidR="00090CE3" w:rsidRPr="00090CE3">
        <w:rPr>
          <w:rFonts w:asciiTheme="majorHAnsi" w:hAnsiTheme="majorHAnsi"/>
          <w:sz w:val="24"/>
          <w:szCs w:val="24"/>
        </w:rPr>
        <w:t xml:space="preserve">nes Landsforbund </w:t>
      </w:r>
      <w:r w:rsidR="004E776F">
        <w:rPr>
          <w:rFonts w:asciiTheme="majorHAnsi" w:hAnsiTheme="majorHAnsi"/>
          <w:sz w:val="24"/>
          <w:szCs w:val="24"/>
        </w:rPr>
        <w:t>oppfordrer alle ungdommer under 34</w:t>
      </w:r>
      <w:r w:rsidR="001E5D33">
        <w:rPr>
          <w:rFonts w:asciiTheme="majorHAnsi" w:hAnsiTheme="majorHAnsi"/>
          <w:sz w:val="24"/>
          <w:szCs w:val="24"/>
        </w:rPr>
        <w:t xml:space="preserve"> år</w:t>
      </w:r>
      <w:r w:rsidR="004E776F">
        <w:rPr>
          <w:rFonts w:asciiTheme="majorHAnsi" w:hAnsiTheme="majorHAnsi"/>
          <w:sz w:val="24"/>
          <w:szCs w:val="24"/>
        </w:rPr>
        <w:t xml:space="preserve"> til å benytte spareordningen Boligsparing for ungdom (BSU) for å bygge opp inngangsbilletten til boligmarkedet. Det er viktig å sette inn mest mulig av det lovlige sparebeløpet i banken før nyttår. </w:t>
      </w:r>
    </w:p>
    <w:p w:rsidR="0088545D" w:rsidRDefault="0088545D" w:rsidP="004E776F">
      <w:pPr>
        <w:spacing w:before="100" w:beforeAutospacing="1" w:after="100" w:afterAutospacing="1"/>
        <w:outlineLvl w:val="1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bCs/>
          <w:szCs w:val="24"/>
        </w:rPr>
        <w:t>D</w:t>
      </w:r>
      <w:r w:rsidR="004E776F" w:rsidRPr="004E776F">
        <w:rPr>
          <w:rFonts w:asciiTheme="majorHAnsi" w:hAnsiTheme="majorHAnsi"/>
          <w:b w:val="0"/>
          <w:bCs/>
          <w:szCs w:val="24"/>
        </w:rPr>
        <w:t xml:space="preserve">et maksimale sparebeløpet </w:t>
      </w:r>
      <w:r w:rsidR="004E776F">
        <w:rPr>
          <w:rFonts w:asciiTheme="majorHAnsi" w:hAnsiTheme="majorHAnsi"/>
          <w:b w:val="0"/>
          <w:bCs/>
          <w:szCs w:val="24"/>
        </w:rPr>
        <w:t xml:space="preserve">i BSU-ordningen </w:t>
      </w:r>
      <w:r>
        <w:rPr>
          <w:rFonts w:asciiTheme="majorHAnsi" w:hAnsiTheme="majorHAnsi"/>
          <w:b w:val="0"/>
          <w:bCs/>
          <w:szCs w:val="24"/>
        </w:rPr>
        <w:t xml:space="preserve">er </w:t>
      </w:r>
      <w:r w:rsidR="004E776F" w:rsidRPr="004E776F">
        <w:rPr>
          <w:rFonts w:asciiTheme="majorHAnsi" w:hAnsiTheme="majorHAnsi"/>
          <w:b w:val="0"/>
          <w:bCs/>
          <w:szCs w:val="24"/>
        </w:rPr>
        <w:t>25 000 kroner.</w:t>
      </w:r>
      <w:r w:rsidR="004E776F">
        <w:rPr>
          <w:rFonts w:asciiTheme="majorHAnsi" w:hAnsiTheme="majorHAnsi"/>
          <w:b w:val="0"/>
          <w:bCs/>
          <w:szCs w:val="24"/>
        </w:rPr>
        <w:t xml:space="preserve"> Av dette beløpet </w:t>
      </w:r>
      <w:r w:rsidR="004E776F" w:rsidRPr="004E776F">
        <w:rPr>
          <w:rFonts w:asciiTheme="majorHAnsi" w:hAnsiTheme="majorHAnsi"/>
          <w:b w:val="0"/>
          <w:bCs/>
          <w:szCs w:val="24"/>
        </w:rPr>
        <w:t xml:space="preserve">får du 20 prosent skattefradrag. Sparer du </w:t>
      </w:r>
      <w:r>
        <w:rPr>
          <w:rFonts w:asciiTheme="majorHAnsi" w:hAnsiTheme="majorHAnsi"/>
          <w:b w:val="0"/>
          <w:bCs/>
          <w:szCs w:val="24"/>
        </w:rPr>
        <w:t>det maksimale beløpet, blir skattefradraget dermed 5 000 kroner</w:t>
      </w:r>
      <w:r w:rsidR="004E776F" w:rsidRPr="004E776F">
        <w:rPr>
          <w:rFonts w:asciiTheme="majorHAnsi" w:hAnsiTheme="majorHAnsi"/>
          <w:b w:val="0"/>
          <w:bCs/>
          <w:szCs w:val="24"/>
        </w:rPr>
        <w:t xml:space="preserve">. </w:t>
      </w:r>
      <w:r>
        <w:rPr>
          <w:rFonts w:asciiTheme="majorHAnsi" w:hAnsiTheme="majorHAnsi"/>
          <w:b w:val="0"/>
          <w:bCs/>
          <w:szCs w:val="24"/>
        </w:rPr>
        <w:t xml:space="preserve">Samlet sparing i BSU-ordningen er </w:t>
      </w:r>
      <w:r w:rsidR="004E776F" w:rsidRPr="004E776F">
        <w:rPr>
          <w:rFonts w:asciiTheme="majorHAnsi" w:hAnsiTheme="majorHAnsi"/>
          <w:b w:val="0"/>
          <w:bCs/>
          <w:szCs w:val="24"/>
        </w:rPr>
        <w:t xml:space="preserve">300 000 kroner. </w:t>
      </w:r>
      <w:r>
        <w:rPr>
          <w:rFonts w:asciiTheme="majorHAnsi" w:hAnsiTheme="majorHAnsi"/>
          <w:b w:val="0"/>
          <w:bCs/>
          <w:szCs w:val="24"/>
        </w:rPr>
        <w:br/>
      </w:r>
      <w:r>
        <w:rPr>
          <w:rFonts w:asciiTheme="majorHAnsi" w:hAnsiTheme="majorHAnsi"/>
          <w:b w:val="0"/>
          <w:szCs w:val="24"/>
        </w:rPr>
        <w:t xml:space="preserve">- </w:t>
      </w:r>
      <w:r w:rsidR="004E776F" w:rsidRPr="004E776F">
        <w:rPr>
          <w:rFonts w:asciiTheme="majorHAnsi" w:hAnsiTheme="majorHAnsi"/>
          <w:b w:val="0"/>
          <w:bCs/>
          <w:szCs w:val="24"/>
        </w:rPr>
        <w:t>Den andre store fordelen er at alle bankene gir betydelig høyere sparerente på BSU enn på andre innskudd, normalt over tre prosent rente p</w:t>
      </w:r>
      <w:r w:rsidR="004E776F">
        <w:rPr>
          <w:rFonts w:asciiTheme="majorHAnsi" w:hAnsiTheme="majorHAnsi"/>
          <w:b w:val="0"/>
          <w:bCs/>
          <w:szCs w:val="24"/>
        </w:rPr>
        <w:t>er år</w:t>
      </w:r>
      <w:r w:rsidR="004E776F" w:rsidRPr="004E776F">
        <w:rPr>
          <w:rFonts w:asciiTheme="majorHAnsi" w:hAnsiTheme="majorHAnsi"/>
          <w:b w:val="0"/>
          <w:bCs/>
          <w:szCs w:val="24"/>
        </w:rPr>
        <w:t>. Du b</w:t>
      </w:r>
      <w:r>
        <w:rPr>
          <w:rFonts w:asciiTheme="majorHAnsi" w:hAnsiTheme="majorHAnsi"/>
          <w:b w:val="0"/>
          <w:bCs/>
          <w:szCs w:val="24"/>
        </w:rPr>
        <w:t>ehøver ikke spare et fast beløp, sier</w:t>
      </w:r>
      <w:r w:rsidR="0085080E">
        <w:rPr>
          <w:rFonts w:asciiTheme="majorHAnsi" w:hAnsiTheme="majorHAnsi"/>
          <w:b w:val="0"/>
          <w:bCs/>
          <w:szCs w:val="24"/>
        </w:rPr>
        <w:t xml:space="preserve"> rådgiver Elsa Näsström</w:t>
      </w:r>
      <w:r>
        <w:rPr>
          <w:rFonts w:asciiTheme="majorHAnsi" w:hAnsiTheme="majorHAnsi"/>
          <w:b w:val="0"/>
          <w:szCs w:val="24"/>
        </w:rPr>
        <w:t xml:space="preserve"> i Huseiernes Landsforbund.</w:t>
      </w:r>
    </w:p>
    <w:p w:rsidR="0085080E" w:rsidRDefault="0088545D" w:rsidP="0088545D">
      <w:pPr>
        <w:spacing w:before="100" w:beforeAutospacing="1" w:after="100" w:afterAutospacing="1"/>
        <w:outlineLvl w:val="1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szCs w:val="24"/>
        </w:rPr>
        <w:t>Vil øke sparebeløpet</w:t>
      </w:r>
      <w:r>
        <w:rPr>
          <w:rFonts w:asciiTheme="majorHAnsi" w:hAnsiTheme="majorHAnsi"/>
          <w:szCs w:val="24"/>
        </w:rPr>
        <w:br/>
      </w:r>
      <w:r w:rsidR="004E776F" w:rsidRPr="004E776F">
        <w:rPr>
          <w:rFonts w:asciiTheme="majorHAnsi" w:hAnsiTheme="majorHAnsi"/>
          <w:b w:val="0"/>
          <w:szCs w:val="24"/>
        </w:rPr>
        <w:t>Huseiernes Landsfor</w:t>
      </w:r>
      <w:r w:rsidR="004E776F" w:rsidRPr="004E776F">
        <w:rPr>
          <w:rFonts w:asciiTheme="majorHAnsi" w:hAnsiTheme="majorHAnsi"/>
          <w:b w:val="0"/>
          <w:szCs w:val="24"/>
        </w:rPr>
        <w:softHyphen/>
        <w:t xml:space="preserve">bund har tatt opp med </w:t>
      </w:r>
      <w:r w:rsidR="004E776F">
        <w:rPr>
          <w:rFonts w:asciiTheme="majorHAnsi" w:hAnsiTheme="majorHAnsi"/>
          <w:b w:val="0"/>
          <w:szCs w:val="24"/>
        </w:rPr>
        <w:t>Finans</w:t>
      </w:r>
      <w:r w:rsidR="004E776F" w:rsidRPr="004E776F">
        <w:rPr>
          <w:rFonts w:asciiTheme="majorHAnsi" w:hAnsiTheme="majorHAnsi"/>
          <w:b w:val="0"/>
          <w:szCs w:val="24"/>
        </w:rPr>
        <w:t>departementet at beløpsgrensene i BSU-ordningen må justeres løpende og holde følge med den faktiske utviklingen i boligprisene</w:t>
      </w:r>
      <w:r>
        <w:rPr>
          <w:rFonts w:asciiTheme="majorHAnsi" w:hAnsiTheme="majorHAnsi"/>
          <w:b w:val="0"/>
          <w:szCs w:val="24"/>
        </w:rPr>
        <w:t xml:space="preserve">. </w:t>
      </w:r>
    </w:p>
    <w:p w:rsidR="004E776F" w:rsidRPr="004E776F" w:rsidRDefault="004E776F" w:rsidP="0088545D">
      <w:pPr>
        <w:spacing w:before="100" w:beforeAutospacing="1" w:after="100" w:afterAutospacing="1"/>
        <w:outlineLvl w:val="1"/>
        <w:rPr>
          <w:rFonts w:asciiTheme="majorHAnsi" w:hAnsiTheme="majorHAnsi"/>
          <w:b w:val="0"/>
          <w:szCs w:val="24"/>
        </w:rPr>
      </w:pPr>
      <w:r w:rsidRPr="004E776F">
        <w:rPr>
          <w:rFonts w:asciiTheme="majorHAnsi" w:hAnsiTheme="majorHAnsi"/>
          <w:b w:val="0"/>
          <w:szCs w:val="24"/>
        </w:rPr>
        <w:t>Finanstilsynet har pålagt bankene å kreve at boligkjøpere normalt skal ha minst 15 prosent</w:t>
      </w:r>
      <w:r>
        <w:rPr>
          <w:rFonts w:asciiTheme="majorHAnsi" w:hAnsiTheme="majorHAnsi"/>
          <w:b w:val="0"/>
          <w:szCs w:val="24"/>
        </w:rPr>
        <w:t xml:space="preserve"> </w:t>
      </w:r>
      <w:r w:rsidRPr="004E776F">
        <w:rPr>
          <w:rFonts w:asciiTheme="majorHAnsi" w:hAnsiTheme="majorHAnsi"/>
          <w:b w:val="0"/>
          <w:szCs w:val="24"/>
        </w:rPr>
        <w:t>egen</w:t>
      </w:r>
      <w:r w:rsidRPr="004E776F">
        <w:rPr>
          <w:rFonts w:asciiTheme="majorHAnsi" w:hAnsiTheme="majorHAnsi"/>
          <w:b w:val="0"/>
          <w:szCs w:val="24"/>
        </w:rPr>
        <w:softHyphen/>
        <w:t xml:space="preserve">kapital. </w:t>
      </w:r>
      <w:r w:rsidRPr="004E776F">
        <w:rPr>
          <w:rFonts w:asciiTheme="majorHAnsi" w:hAnsiTheme="majorHAnsi"/>
          <w:b w:val="0"/>
          <w:szCs w:val="24"/>
        </w:rPr>
        <w:br/>
        <w:t xml:space="preserve">- </w:t>
      </w:r>
      <w:r w:rsidR="0085080E">
        <w:rPr>
          <w:rFonts w:asciiTheme="majorHAnsi" w:hAnsiTheme="majorHAnsi"/>
          <w:b w:val="0"/>
          <w:szCs w:val="24"/>
        </w:rPr>
        <w:t>Dette</w:t>
      </w:r>
      <w:r w:rsidRPr="004E776F">
        <w:rPr>
          <w:rFonts w:asciiTheme="majorHAnsi" w:hAnsiTheme="majorHAnsi"/>
          <w:b w:val="0"/>
          <w:szCs w:val="24"/>
        </w:rPr>
        <w:t xml:space="preserve"> rammer særlig de unge som mangler egenkapital eller </w:t>
      </w:r>
      <w:r w:rsidR="0085080E">
        <w:rPr>
          <w:rFonts w:asciiTheme="majorHAnsi" w:hAnsiTheme="majorHAnsi"/>
          <w:b w:val="0"/>
          <w:szCs w:val="24"/>
        </w:rPr>
        <w:t xml:space="preserve">får </w:t>
      </w:r>
      <w:r w:rsidRPr="004E776F">
        <w:rPr>
          <w:rFonts w:asciiTheme="majorHAnsi" w:hAnsiTheme="majorHAnsi"/>
          <w:b w:val="0"/>
          <w:szCs w:val="24"/>
        </w:rPr>
        <w:t xml:space="preserve">hjelp fra foreldre, men synes å ha små virkninger i resten av </w:t>
      </w:r>
      <w:r>
        <w:rPr>
          <w:rFonts w:asciiTheme="majorHAnsi" w:hAnsiTheme="majorHAnsi"/>
          <w:b w:val="0"/>
          <w:szCs w:val="24"/>
        </w:rPr>
        <w:t>bolig</w:t>
      </w:r>
      <w:r w:rsidRPr="004E776F">
        <w:rPr>
          <w:rFonts w:asciiTheme="majorHAnsi" w:hAnsiTheme="majorHAnsi"/>
          <w:b w:val="0"/>
          <w:szCs w:val="24"/>
        </w:rPr>
        <w:t>markedet. For få unge synes å utnytte dagens grenser for årlig sp</w:t>
      </w:r>
      <w:r w:rsidR="0085080E">
        <w:rPr>
          <w:rFonts w:asciiTheme="majorHAnsi" w:hAnsiTheme="majorHAnsi"/>
          <w:b w:val="0"/>
          <w:szCs w:val="24"/>
        </w:rPr>
        <w:t>aring i BSU fullt ut, sier Näsström</w:t>
      </w:r>
      <w:r w:rsidRPr="004E776F">
        <w:rPr>
          <w:rFonts w:asciiTheme="majorHAnsi" w:hAnsiTheme="majorHAnsi"/>
          <w:b w:val="0"/>
          <w:szCs w:val="24"/>
        </w:rPr>
        <w:t xml:space="preserve">. </w:t>
      </w:r>
    </w:p>
    <w:p w:rsidR="004E776F" w:rsidRPr="004E776F" w:rsidRDefault="004E776F" w:rsidP="004E776F">
      <w:pPr>
        <w:jc w:val="both"/>
        <w:rPr>
          <w:rFonts w:asciiTheme="majorHAnsi" w:hAnsiTheme="majorHAnsi"/>
          <w:b w:val="0"/>
          <w:szCs w:val="24"/>
        </w:rPr>
      </w:pPr>
      <w:r w:rsidRPr="004E776F">
        <w:rPr>
          <w:rFonts w:asciiTheme="majorHAnsi" w:hAnsiTheme="majorHAnsi"/>
          <w:b w:val="0"/>
          <w:szCs w:val="24"/>
        </w:rPr>
        <w:t>Boligsparing for ungdom (BSU) ble innført for vel 30 år siden som en ordning for å hjelpe unge til å spare til egen bolig. Skattefordelen forutsetter at midlene benyttes til boligformål, enten til kjøp av bolig eller til nedbetaling av lån på en bolig du har kjøpt.</w:t>
      </w:r>
    </w:p>
    <w:p w:rsidR="004E776F" w:rsidRPr="004E776F" w:rsidRDefault="004E776F" w:rsidP="004E776F">
      <w:pPr>
        <w:jc w:val="both"/>
        <w:rPr>
          <w:rFonts w:asciiTheme="majorHAnsi" w:hAnsiTheme="majorHAnsi"/>
          <w:b w:val="0"/>
          <w:szCs w:val="24"/>
        </w:rPr>
      </w:pPr>
    </w:p>
    <w:p w:rsidR="004E776F" w:rsidRPr="004E776F" w:rsidRDefault="004E776F" w:rsidP="004E776F">
      <w:pPr>
        <w:jc w:val="both"/>
        <w:rPr>
          <w:rFonts w:asciiTheme="majorHAnsi" w:hAnsiTheme="majorHAnsi"/>
          <w:b w:val="0"/>
          <w:szCs w:val="24"/>
        </w:rPr>
      </w:pPr>
      <w:r w:rsidRPr="004E776F">
        <w:rPr>
          <w:rFonts w:asciiTheme="majorHAnsi" w:hAnsiTheme="majorHAnsi"/>
          <w:b w:val="0"/>
          <w:szCs w:val="24"/>
        </w:rPr>
        <w:t>I løpet av de siste 21 år er beløpsgrensene for ordningen justert fem ganger. Salgspriser for boliger har i de samme årene øk</w:t>
      </w:r>
      <w:r w:rsidR="0085080E">
        <w:rPr>
          <w:rFonts w:asciiTheme="majorHAnsi" w:hAnsiTheme="majorHAnsi"/>
          <w:b w:val="0"/>
          <w:szCs w:val="24"/>
        </w:rPr>
        <w:t>t med over</w:t>
      </w:r>
      <w:r w:rsidRPr="004E776F">
        <w:rPr>
          <w:rFonts w:asciiTheme="majorHAnsi" w:hAnsiTheme="majorHAnsi"/>
          <w:b w:val="0"/>
          <w:szCs w:val="24"/>
        </w:rPr>
        <w:t xml:space="preserve"> syv ganger. </w:t>
      </w:r>
    </w:p>
    <w:p w:rsidR="004E776F" w:rsidRPr="004E776F" w:rsidRDefault="004E776F" w:rsidP="004E776F">
      <w:pPr>
        <w:jc w:val="both"/>
        <w:rPr>
          <w:rFonts w:asciiTheme="majorHAnsi" w:hAnsiTheme="majorHAnsi"/>
          <w:b w:val="0"/>
          <w:i/>
          <w:szCs w:val="24"/>
        </w:rPr>
      </w:pPr>
      <w:r>
        <w:rPr>
          <w:rFonts w:asciiTheme="majorHAnsi" w:hAnsiTheme="majorHAnsi"/>
          <w:b w:val="0"/>
          <w:szCs w:val="24"/>
        </w:rPr>
        <w:t xml:space="preserve">- </w:t>
      </w:r>
      <w:r w:rsidRPr="004E776F">
        <w:rPr>
          <w:rFonts w:asciiTheme="majorHAnsi" w:hAnsiTheme="majorHAnsi"/>
          <w:b w:val="0"/>
          <w:szCs w:val="24"/>
        </w:rPr>
        <w:t>Vi i Huseiernes Landsforbund mener at samlet sparing i BSU-ordningen må økes til fem ganger grunnbeløpet i folketrygden. Det tils</w:t>
      </w:r>
      <w:r w:rsidR="0085080E">
        <w:rPr>
          <w:rFonts w:asciiTheme="majorHAnsi" w:hAnsiTheme="majorHAnsi"/>
          <w:b w:val="0"/>
          <w:szCs w:val="24"/>
        </w:rPr>
        <w:t>varer 463.000 kroner, sier Näsström</w:t>
      </w:r>
      <w:r w:rsidRPr="004E776F">
        <w:rPr>
          <w:rFonts w:asciiTheme="majorHAnsi" w:hAnsiTheme="majorHAnsi"/>
          <w:b w:val="0"/>
          <w:szCs w:val="24"/>
        </w:rPr>
        <w:t xml:space="preserve">. </w:t>
      </w:r>
    </w:p>
    <w:p w:rsidR="004E776F" w:rsidRPr="004E776F" w:rsidRDefault="004E776F" w:rsidP="004E776F">
      <w:pPr>
        <w:jc w:val="both"/>
        <w:rPr>
          <w:rFonts w:asciiTheme="majorHAnsi" w:hAnsiTheme="majorHAnsi"/>
          <w:b w:val="0"/>
          <w:szCs w:val="24"/>
        </w:rPr>
      </w:pPr>
    </w:p>
    <w:p w:rsidR="004E776F" w:rsidRDefault="004E776F" w:rsidP="00E35DF3">
      <w:pPr>
        <w:rPr>
          <w:rFonts w:asciiTheme="majorHAnsi" w:hAnsiTheme="majorHAnsi"/>
          <w:b w:val="0"/>
          <w:szCs w:val="24"/>
        </w:rPr>
      </w:pPr>
    </w:p>
    <w:p w:rsidR="004E776F" w:rsidRDefault="004E776F" w:rsidP="00E35DF3">
      <w:pPr>
        <w:rPr>
          <w:rFonts w:asciiTheme="majorHAnsi" w:hAnsiTheme="majorHAnsi"/>
          <w:b w:val="0"/>
          <w:szCs w:val="24"/>
        </w:rPr>
      </w:pPr>
    </w:p>
    <w:p w:rsidR="00D00597" w:rsidRDefault="006C056E" w:rsidP="00D00597">
      <w:pPr>
        <w:rPr>
          <w:rFonts w:asciiTheme="majorHAnsi" w:hAnsiTheme="majorHAnsi"/>
        </w:rPr>
      </w:pPr>
      <w:r>
        <w:rPr>
          <w:rFonts w:asciiTheme="majorHAnsi" w:hAnsiTheme="majorHAnsi"/>
        </w:rPr>
        <w:t>Kontaktperson</w:t>
      </w:r>
      <w:r w:rsidR="00D00597" w:rsidRPr="00FE2560">
        <w:rPr>
          <w:rFonts w:asciiTheme="majorHAnsi" w:hAnsiTheme="majorHAnsi"/>
        </w:rPr>
        <w:t>:</w:t>
      </w:r>
    </w:p>
    <w:p w:rsidR="002357B3" w:rsidRDefault="0085080E" w:rsidP="00D00597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Rådgiver </w:t>
      </w:r>
      <w:r w:rsidRPr="0085080E">
        <w:rPr>
          <w:rFonts w:asciiTheme="majorHAnsi" w:hAnsiTheme="majorHAnsi"/>
          <w:b w:val="0"/>
        </w:rPr>
        <w:t>Elsa Näsström</w:t>
      </w:r>
      <w:r w:rsidR="003A58AE">
        <w:rPr>
          <w:rFonts w:asciiTheme="majorHAnsi" w:hAnsiTheme="majorHAnsi"/>
          <w:b w:val="0"/>
        </w:rPr>
        <w:t xml:space="preserve">, </w:t>
      </w:r>
      <w:r w:rsidR="001D2776">
        <w:rPr>
          <w:rFonts w:asciiTheme="majorHAnsi" w:hAnsiTheme="majorHAnsi"/>
          <w:b w:val="0"/>
        </w:rPr>
        <w:t xml:space="preserve">Huseiernes Landsforbund, </w:t>
      </w:r>
      <w:r w:rsidR="001D2776" w:rsidRPr="0085080E">
        <w:rPr>
          <w:rFonts w:asciiTheme="majorHAnsi" w:hAnsiTheme="majorHAnsi"/>
          <w:b w:val="0"/>
        </w:rPr>
        <w:t xml:space="preserve">tlf </w:t>
      </w:r>
      <w:r w:rsidRPr="0085080E">
        <w:rPr>
          <w:rFonts w:asciiTheme="majorHAnsi" w:hAnsiTheme="majorHAnsi"/>
          <w:b w:val="0"/>
        </w:rPr>
        <w:t>22 47 86 43</w:t>
      </w:r>
      <w:r w:rsidR="007736D9">
        <w:rPr>
          <w:rFonts w:asciiTheme="majorHAnsi" w:hAnsiTheme="majorHAnsi"/>
          <w:b w:val="0"/>
        </w:rPr>
        <w:t xml:space="preserve"> / 40 28 03 91</w:t>
      </w:r>
      <w:bookmarkStart w:id="0" w:name="_GoBack"/>
      <w:bookmarkEnd w:id="0"/>
    </w:p>
    <w:sectPr w:rsidR="002357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18" w:rsidRDefault="00522518" w:rsidP="00521F93">
      <w:r>
        <w:separator/>
      </w:r>
    </w:p>
  </w:endnote>
  <w:endnote w:type="continuationSeparator" w:id="0">
    <w:p w:rsidR="00522518" w:rsidRDefault="00522518" w:rsidP="0052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18" w:rsidRDefault="00522518" w:rsidP="00521F93">
      <w:r>
        <w:separator/>
      </w:r>
    </w:p>
  </w:footnote>
  <w:footnote w:type="continuationSeparator" w:id="0">
    <w:p w:rsidR="00522518" w:rsidRDefault="00522518" w:rsidP="0052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47"/>
    <w:multiLevelType w:val="multilevel"/>
    <w:tmpl w:val="55E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0F18"/>
    <w:multiLevelType w:val="hybridMultilevel"/>
    <w:tmpl w:val="9A3A4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56E"/>
    <w:multiLevelType w:val="hybridMultilevel"/>
    <w:tmpl w:val="6FC663BA"/>
    <w:lvl w:ilvl="0" w:tplc="5A0008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ADD"/>
    <w:multiLevelType w:val="hybridMultilevel"/>
    <w:tmpl w:val="D93A1476"/>
    <w:lvl w:ilvl="0" w:tplc="3C6A1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1D16"/>
    <w:multiLevelType w:val="hybridMultilevel"/>
    <w:tmpl w:val="DED4EBE6"/>
    <w:lvl w:ilvl="0" w:tplc="3D98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7B2D"/>
    <w:multiLevelType w:val="hybridMultilevel"/>
    <w:tmpl w:val="2D06AA4C"/>
    <w:lvl w:ilvl="0" w:tplc="5F70C56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781A"/>
    <w:multiLevelType w:val="hybridMultilevel"/>
    <w:tmpl w:val="FA8677EA"/>
    <w:lvl w:ilvl="0" w:tplc="AE9AE468">
      <w:numFmt w:val="bullet"/>
      <w:lvlText w:val="-"/>
      <w:lvlJc w:val="left"/>
      <w:pPr>
        <w:ind w:left="435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B947A40"/>
    <w:multiLevelType w:val="hybridMultilevel"/>
    <w:tmpl w:val="5A6A319C"/>
    <w:lvl w:ilvl="0" w:tplc="65328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65A1F"/>
    <w:multiLevelType w:val="hybridMultilevel"/>
    <w:tmpl w:val="44BA1B94"/>
    <w:lvl w:ilvl="0" w:tplc="D3B2017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7CD6"/>
    <w:multiLevelType w:val="hybridMultilevel"/>
    <w:tmpl w:val="D3B68F6A"/>
    <w:lvl w:ilvl="0" w:tplc="AA5E60B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58D1"/>
    <w:multiLevelType w:val="hybridMultilevel"/>
    <w:tmpl w:val="08F2A5B0"/>
    <w:lvl w:ilvl="0" w:tplc="65447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2F18"/>
    <w:multiLevelType w:val="hybridMultilevel"/>
    <w:tmpl w:val="7D4AF7E4"/>
    <w:lvl w:ilvl="0" w:tplc="DEA4C7C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42D1E"/>
    <w:multiLevelType w:val="hybridMultilevel"/>
    <w:tmpl w:val="027CD18E"/>
    <w:lvl w:ilvl="0" w:tplc="76D0907A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9ED"/>
    <w:multiLevelType w:val="hybridMultilevel"/>
    <w:tmpl w:val="5DA8744C"/>
    <w:lvl w:ilvl="0" w:tplc="4F7EEF0C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1464"/>
    <w:multiLevelType w:val="multilevel"/>
    <w:tmpl w:val="F61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F"/>
    <w:rsid w:val="00003A2E"/>
    <w:rsid w:val="00006730"/>
    <w:rsid w:val="00021EF0"/>
    <w:rsid w:val="000244D4"/>
    <w:rsid w:val="0003101C"/>
    <w:rsid w:val="00052DB0"/>
    <w:rsid w:val="00072729"/>
    <w:rsid w:val="00073001"/>
    <w:rsid w:val="00090CE3"/>
    <w:rsid w:val="000A3304"/>
    <w:rsid w:val="000A7196"/>
    <w:rsid w:val="000B0DFE"/>
    <w:rsid w:val="000C3E5F"/>
    <w:rsid w:val="000C47FF"/>
    <w:rsid w:val="000F1C0C"/>
    <w:rsid w:val="000F70EF"/>
    <w:rsid w:val="001129E8"/>
    <w:rsid w:val="00117432"/>
    <w:rsid w:val="001227F7"/>
    <w:rsid w:val="00124E6E"/>
    <w:rsid w:val="00126B67"/>
    <w:rsid w:val="00127291"/>
    <w:rsid w:val="00137279"/>
    <w:rsid w:val="00143F6F"/>
    <w:rsid w:val="00146C2E"/>
    <w:rsid w:val="001557DC"/>
    <w:rsid w:val="00157F26"/>
    <w:rsid w:val="001A0F68"/>
    <w:rsid w:val="001A5FF1"/>
    <w:rsid w:val="001D2776"/>
    <w:rsid w:val="001D6B2B"/>
    <w:rsid w:val="001E198F"/>
    <w:rsid w:val="001E345D"/>
    <w:rsid w:val="001E5D33"/>
    <w:rsid w:val="001E6C03"/>
    <w:rsid w:val="001F4F8E"/>
    <w:rsid w:val="00214AAE"/>
    <w:rsid w:val="00222A8F"/>
    <w:rsid w:val="00222F4A"/>
    <w:rsid w:val="00230F7F"/>
    <w:rsid w:val="002357B3"/>
    <w:rsid w:val="002363A5"/>
    <w:rsid w:val="00246624"/>
    <w:rsid w:val="0025396C"/>
    <w:rsid w:val="00253CED"/>
    <w:rsid w:val="002655B1"/>
    <w:rsid w:val="00282080"/>
    <w:rsid w:val="002858FF"/>
    <w:rsid w:val="00292E3E"/>
    <w:rsid w:val="0029632A"/>
    <w:rsid w:val="002A124A"/>
    <w:rsid w:val="002A148D"/>
    <w:rsid w:val="002B4336"/>
    <w:rsid w:val="002B53A6"/>
    <w:rsid w:val="002B5F8B"/>
    <w:rsid w:val="002B64A0"/>
    <w:rsid w:val="002B68EA"/>
    <w:rsid w:val="002D7CF8"/>
    <w:rsid w:val="002E073C"/>
    <w:rsid w:val="002E37C7"/>
    <w:rsid w:val="002F0C9F"/>
    <w:rsid w:val="002F595C"/>
    <w:rsid w:val="002F78A0"/>
    <w:rsid w:val="00302303"/>
    <w:rsid w:val="00303B93"/>
    <w:rsid w:val="00304053"/>
    <w:rsid w:val="00320C7F"/>
    <w:rsid w:val="0032471A"/>
    <w:rsid w:val="00343A1E"/>
    <w:rsid w:val="003513AF"/>
    <w:rsid w:val="00360E8E"/>
    <w:rsid w:val="00364939"/>
    <w:rsid w:val="00372053"/>
    <w:rsid w:val="003723A9"/>
    <w:rsid w:val="003838C7"/>
    <w:rsid w:val="00392A93"/>
    <w:rsid w:val="00394DF3"/>
    <w:rsid w:val="003A58AE"/>
    <w:rsid w:val="003A78C2"/>
    <w:rsid w:val="003D7521"/>
    <w:rsid w:val="003E61AD"/>
    <w:rsid w:val="00400938"/>
    <w:rsid w:val="004205F3"/>
    <w:rsid w:val="0042568E"/>
    <w:rsid w:val="0043674A"/>
    <w:rsid w:val="00451AB8"/>
    <w:rsid w:val="00454D0C"/>
    <w:rsid w:val="00454EC4"/>
    <w:rsid w:val="00464BB0"/>
    <w:rsid w:val="00475A7B"/>
    <w:rsid w:val="00481F7C"/>
    <w:rsid w:val="00496D00"/>
    <w:rsid w:val="004C26FC"/>
    <w:rsid w:val="004D6971"/>
    <w:rsid w:val="004E17C5"/>
    <w:rsid w:val="004E776F"/>
    <w:rsid w:val="005038A0"/>
    <w:rsid w:val="0050774B"/>
    <w:rsid w:val="00510D0E"/>
    <w:rsid w:val="00521F93"/>
    <w:rsid w:val="00522518"/>
    <w:rsid w:val="005303D8"/>
    <w:rsid w:val="00534231"/>
    <w:rsid w:val="00544DB1"/>
    <w:rsid w:val="00545494"/>
    <w:rsid w:val="0055246A"/>
    <w:rsid w:val="0057420F"/>
    <w:rsid w:val="00581B15"/>
    <w:rsid w:val="00582E6C"/>
    <w:rsid w:val="00583467"/>
    <w:rsid w:val="0058502A"/>
    <w:rsid w:val="00585CAF"/>
    <w:rsid w:val="00590C6D"/>
    <w:rsid w:val="005A1E4B"/>
    <w:rsid w:val="005A3CAC"/>
    <w:rsid w:val="005C0364"/>
    <w:rsid w:val="005D1E41"/>
    <w:rsid w:val="005F0AAB"/>
    <w:rsid w:val="005F122B"/>
    <w:rsid w:val="005F7BB8"/>
    <w:rsid w:val="00601B99"/>
    <w:rsid w:val="00606EA8"/>
    <w:rsid w:val="006079EF"/>
    <w:rsid w:val="00607F3B"/>
    <w:rsid w:val="00617F99"/>
    <w:rsid w:val="006301CC"/>
    <w:rsid w:val="00630B06"/>
    <w:rsid w:val="0063749B"/>
    <w:rsid w:val="00643949"/>
    <w:rsid w:val="006452C9"/>
    <w:rsid w:val="00651C90"/>
    <w:rsid w:val="006528CA"/>
    <w:rsid w:val="00666ED8"/>
    <w:rsid w:val="006702E7"/>
    <w:rsid w:val="00672636"/>
    <w:rsid w:val="00673839"/>
    <w:rsid w:val="006833FE"/>
    <w:rsid w:val="00685555"/>
    <w:rsid w:val="006871BC"/>
    <w:rsid w:val="006A26AC"/>
    <w:rsid w:val="006A5199"/>
    <w:rsid w:val="006B1509"/>
    <w:rsid w:val="006C056E"/>
    <w:rsid w:val="006C4CB5"/>
    <w:rsid w:val="006D21FF"/>
    <w:rsid w:val="006D73B3"/>
    <w:rsid w:val="006E7047"/>
    <w:rsid w:val="006E725D"/>
    <w:rsid w:val="006F7BDD"/>
    <w:rsid w:val="00706DBE"/>
    <w:rsid w:val="00711A57"/>
    <w:rsid w:val="00712AA8"/>
    <w:rsid w:val="00720E61"/>
    <w:rsid w:val="00731295"/>
    <w:rsid w:val="0073297D"/>
    <w:rsid w:val="007414FB"/>
    <w:rsid w:val="007508B8"/>
    <w:rsid w:val="007736D9"/>
    <w:rsid w:val="007738B6"/>
    <w:rsid w:val="0078117D"/>
    <w:rsid w:val="00790EF1"/>
    <w:rsid w:val="0079268A"/>
    <w:rsid w:val="007A2F1D"/>
    <w:rsid w:val="007A5A9D"/>
    <w:rsid w:val="007C11BE"/>
    <w:rsid w:val="007C5671"/>
    <w:rsid w:val="007C62AE"/>
    <w:rsid w:val="007D3FDA"/>
    <w:rsid w:val="007E402F"/>
    <w:rsid w:val="007F2341"/>
    <w:rsid w:val="00831261"/>
    <w:rsid w:val="0085080E"/>
    <w:rsid w:val="008533F4"/>
    <w:rsid w:val="00875607"/>
    <w:rsid w:val="00876FFB"/>
    <w:rsid w:val="0088545D"/>
    <w:rsid w:val="008863E1"/>
    <w:rsid w:val="008A3761"/>
    <w:rsid w:val="008B047D"/>
    <w:rsid w:val="008B1731"/>
    <w:rsid w:val="008C33C5"/>
    <w:rsid w:val="008C788F"/>
    <w:rsid w:val="008F1B82"/>
    <w:rsid w:val="00904636"/>
    <w:rsid w:val="00937284"/>
    <w:rsid w:val="0094036A"/>
    <w:rsid w:val="00944AD4"/>
    <w:rsid w:val="00945113"/>
    <w:rsid w:val="00945618"/>
    <w:rsid w:val="00954727"/>
    <w:rsid w:val="00970D86"/>
    <w:rsid w:val="00973833"/>
    <w:rsid w:val="00974A23"/>
    <w:rsid w:val="009804C9"/>
    <w:rsid w:val="009871B2"/>
    <w:rsid w:val="00991457"/>
    <w:rsid w:val="009A5F2C"/>
    <w:rsid w:val="009B102F"/>
    <w:rsid w:val="009C0181"/>
    <w:rsid w:val="009C24EC"/>
    <w:rsid w:val="009C3968"/>
    <w:rsid w:val="009E2AA0"/>
    <w:rsid w:val="009F7D35"/>
    <w:rsid w:val="00A01CE0"/>
    <w:rsid w:val="00A21410"/>
    <w:rsid w:val="00A2562A"/>
    <w:rsid w:val="00A40530"/>
    <w:rsid w:val="00A4095A"/>
    <w:rsid w:val="00A4590F"/>
    <w:rsid w:val="00A60BEC"/>
    <w:rsid w:val="00A614D5"/>
    <w:rsid w:val="00A825C2"/>
    <w:rsid w:val="00A857CF"/>
    <w:rsid w:val="00A90BBE"/>
    <w:rsid w:val="00AF6115"/>
    <w:rsid w:val="00AF71DA"/>
    <w:rsid w:val="00B06236"/>
    <w:rsid w:val="00B17262"/>
    <w:rsid w:val="00B3017E"/>
    <w:rsid w:val="00B3072A"/>
    <w:rsid w:val="00B319CC"/>
    <w:rsid w:val="00B46E29"/>
    <w:rsid w:val="00B93C93"/>
    <w:rsid w:val="00BA6A7C"/>
    <w:rsid w:val="00BB1597"/>
    <w:rsid w:val="00BE09CA"/>
    <w:rsid w:val="00BE707E"/>
    <w:rsid w:val="00C14757"/>
    <w:rsid w:val="00C46EE0"/>
    <w:rsid w:val="00C50D37"/>
    <w:rsid w:val="00C56DF5"/>
    <w:rsid w:val="00C665EC"/>
    <w:rsid w:val="00C732C9"/>
    <w:rsid w:val="00C77825"/>
    <w:rsid w:val="00C827EA"/>
    <w:rsid w:val="00C850CE"/>
    <w:rsid w:val="00CA5D30"/>
    <w:rsid w:val="00CB08C6"/>
    <w:rsid w:val="00CB2AB3"/>
    <w:rsid w:val="00CB62EE"/>
    <w:rsid w:val="00CC3A71"/>
    <w:rsid w:val="00CE036B"/>
    <w:rsid w:val="00CE0A07"/>
    <w:rsid w:val="00CE4E42"/>
    <w:rsid w:val="00CE6252"/>
    <w:rsid w:val="00D00597"/>
    <w:rsid w:val="00D12279"/>
    <w:rsid w:val="00D25BDA"/>
    <w:rsid w:val="00D2642C"/>
    <w:rsid w:val="00D409D2"/>
    <w:rsid w:val="00D40A1F"/>
    <w:rsid w:val="00D40CD9"/>
    <w:rsid w:val="00D5063B"/>
    <w:rsid w:val="00D601D6"/>
    <w:rsid w:val="00D824BE"/>
    <w:rsid w:val="00D9468D"/>
    <w:rsid w:val="00D97CDA"/>
    <w:rsid w:val="00DB0AA3"/>
    <w:rsid w:val="00DE4DC5"/>
    <w:rsid w:val="00DF100B"/>
    <w:rsid w:val="00E277A8"/>
    <w:rsid w:val="00E32BC8"/>
    <w:rsid w:val="00E35DF3"/>
    <w:rsid w:val="00E47FD8"/>
    <w:rsid w:val="00E50C1C"/>
    <w:rsid w:val="00E52069"/>
    <w:rsid w:val="00E5660C"/>
    <w:rsid w:val="00E61BB1"/>
    <w:rsid w:val="00E66914"/>
    <w:rsid w:val="00E74386"/>
    <w:rsid w:val="00E8771D"/>
    <w:rsid w:val="00E908E9"/>
    <w:rsid w:val="00E96067"/>
    <w:rsid w:val="00E9765E"/>
    <w:rsid w:val="00EB0CF7"/>
    <w:rsid w:val="00EB6A3C"/>
    <w:rsid w:val="00EC0856"/>
    <w:rsid w:val="00EC5474"/>
    <w:rsid w:val="00EC7369"/>
    <w:rsid w:val="00F12D40"/>
    <w:rsid w:val="00F1560B"/>
    <w:rsid w:val="00F207C1"/>
    <w:rsid w:val="00F20C02"/>
    <w:rsid w:val="00F217D5"/>
    <w:rsid w:val="00F375FD"/>
    <w:rsid w:val="00F435BE"/>
    <w:rsid w:val="00F567DD"/>
    <w:rsid w:val="00F6151A"/>
    <w:rsid w:val="00F713BD"/>
    <w:rsid w:val="00F842A8"/>
    <w:rsid w:val="00F84B3D"/>
    <w:rsid w:val="00F84D83"/>
    <w:rsid w:val="00F93641"/>
    <w:rsid w:val="00F96CC4"/>
    <w:rsid w:val="00F96ED9"/>
    <w:rsid w:val="00FA4FF6"/>
    <w:rsid w:val="00FB0F64"/>
    <w:rsid w:val="00FB289A"/>
    <w:rsid w:val="00FB49A0"/>
    <w:rsid w:val="00FB713A"/>
    <w:rsid w:val="00FC1BF8"/>
    <w:rsid w:val="00FC2FC7"/>
    <w:rsid w:val="00FC3A8F"/>
    <w:rsid w:val="00FD0450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A5B07"/>
  <w15:docId w15:val="{B2E81E55-3061-4E43-8AA4-D9B9EBF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Overskrift1">
    <w:name w:val="heading 1"/>
    <w:basedOn w:val="Normal"/>
    <w:link w:val="Overskrift1Tegn"/>
    <w:uiPriority w:val="9"/>
    <w:qFormat/>
    <w:rsid w:val="002357B3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811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rsid w:val="00A40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0530"/>
    <w:rPr>
      <w:rFonts w:ascii="Tahoma" w:hAnsi="Tahoma" w:cs="Tahoma"/>
      <w:b/>
      <w:sz w:val="16"/>
      <w:szCs w:val="16"/>
    </w:rPr>
  </w:style>
  <w:style w:type="paragraph" w:styleId="Listeavsnitt">
    <w:name w:val="List Paragraph"/>
    <w:basedOn w:val="Normal"/>
    <w:uiPriority w:val="34"/>
    <w:qFormat/>
    <w:rsid w:val="00B3072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rsid w:val="00521F93"/>
    <w:pPr>
      <w:overflowPunct w:val="0"/>
      <w:autoSpaceDE w:val="0"/>
      <w:autoSpaceDN w:val="0"/>
      <w:adjustRightInd w:val="0"/>
      <w:textAlignment w:val="baseline"/>
    </w:pPr>
    <w:rPr>
      <w:b w:val="0"/>
      <w:noProof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21F93"/>
    <w:rPr>
      <w:noProof/>
      <w:lang w:eastAsia="en-US"/>
    </w:rPr>
  </w:style>
  <w:style w:type="character" w:styleId="Fotnotereferanse">
    <w:name w:val="footnote reference"/>
    <w:basedOn w:val="Standardskriftforavsnitt"/>
    <w:uiPriority w:val="99"/>
    <w:rsid w:val="00521F93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904636"/>
    <w:pPr>
      <w:keepNext/>
      <w:keepLines/>
      <w:spacing w:before="160" w:line="276" w:lineRule="auto"/>
    </w:pPr>
    <w:rPr>
      <w:rFonts w:ascii="Neo Sans" w:hAnsi="Neo Sans" w:cs="Calibri"/>
      <w:bCs/>
      <w:noProof/>
      <w:color w:val="00B050"/>
      <w:sz w:val="20"/>
      <w:szCs w:val="18"/>
    </w:rPr>
  </w:style>
  <w:style w:type="paragraph" w:styleId="NormalWeb">
    <w:name w:val="Normal (Web)"/>
    <w:basedOn w:val="Normal"/>
    <w:uiPriority w:val="99"/>
    <w:unhideWhenUsed/>
    <w:rsid w:val="002357B3"/>
    <w:pPr>
      <w:spacing w:before="100" w:beforeAutospacing="1" w:after="100" w:afterAutospacing="1"/>
    </w:pPr>
    <w:rPr>
      <w:b w:val="0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57B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HUSEIERNES LANDSFORBUND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Refling</dc:creator>
  <cp:lastModifiedBy>Elsa Näsström</cp:lastModifiedBy>
  <cp:revision>3</cp:revision>
  <cp:lastPrinted>2016-12-14T11:21:00Z</cp:lastPrinted>
  <dcterms:created xsi:type="dcterms:W3CDTF">2016-12-14T12:17:00Z</dcterms:created>
  <dcterms:modified xsi:type="dcterms:W3CDTF">2016-12-14T12:32:00Z</dcterms:modified>
</cp:coreProperties>
</file>