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738D3431" w:rsidR="00E22959" w:rsidRDefault="00A516DA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Mehr als 100 Interessierte beim </w:t>
      </w:r>
      <w:r w:rsidR="00F800B9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gemeinsamen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Infoabend </w:t>
      </w:r>
      <w:r w:rsidR="002008B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des Netzwerks Studienorientierung </w:t>
      </w:r>
      <w:r w:rsidR="00386434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Brandenburg </w:t>
      </w:r>
      <w:r w:rsidR="002008B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und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der </w:t>
      </w:r>
      <w:r w:rsidR="00F800B9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Präsenzstelle Luckenwalde </w:t>
      </w:r>
    </w:p>
    <w:p w14:paraId="49BA7045" w14:textId="4C8F8CC2" w:rsidR="00860C0C" w:rsidRDefault="001C3B6B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3A17C28C" wp14:editId="12BF2F10">
            <wp:extent cx="5760720" cy="3840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303_Bild_TH_News_Studieren_in_B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A1529" w14:textId="1CC46A74" w:rsidR="00667F1D" w:rsidRPr="0015303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1C3B6B">
        <w:rPr>
          <w:rFonts w:ascii="Lucida Sans Unicode" w:hAnsi="Lucida Sans Unicode" w:cs="Lucida Sans Unicode"/>
          <w:sz w:val="20"/>
          <w:szCs w:val="20"/>
        </w:rPr>
        <w:t xml:space="preserve">Der digitale Infoabend </w:t>
      </w:r>
      <w:r w:rsidR="002008B3">
        <w:rPr>
          <w:rFonts w:ascii="Lucida Sans Unicode" w:hAnsi="Lucida Sans Unicode" w:cs="Lucida Sans Unicode"/>
          <w:sz w:val="20"/>
          <w:szCs w:val="20"/>
        </w:rPr>
        <w:t xml:space="preserve">des Netzwerks Studienorientierung </w:t>
      </w:r>
      <w:r w:rsidR="00386434">
        <w:rPr>
          <w:rFonts w:ascii="Lucida Sans Unicode" w:hAnsi="Lucida Sans Unicode" w:cs="Lucida Sans Unicode"/>
          <w:sz w:val="20"/>
          <w:szCs w:val="20"/>
        </w:rPr>
        <w:t xml:space="preserve">Brandenburg </w:t>
      </w:r>
      <w:r w:rsidR="002008B3">
        <w:rPr>
          <w:rFonts w:ascii="Lucida Sans Unicode" w:hAnsi="Lucida Sans Unicode" w:cs="Lucida Sans Unicode"/>
          <w:sz w:val="20"/>
          <w:szCs w:val="20"/>
        </w:rPr>
        <w:t xml:space="preserve">und </w:t>
      </w:r>
      <w:r w:rsidR="001C3B6B">
        <w:rPr>
          <w:rFonts w:ascii="Lucida Sans Unicode" w:hAnsi="Lucida Sans Unicode" w:cs="Lucida Sans Unicode"/>
          <w:sz w:val="20"/>
          <w:szCs w:val="20"/>
        </w:rPr>
        <w:t xml:space="preserve">der Präsenzstelle Luckenwalde am 25. Februar 2021 bot Einblicke in das Thema Studium.  </w:t>
      </w:r>
    </w:p>
    <w:p w14:paraId="4B4C4626" w14:textId="431FE856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73E7F">
        <w:rPr>
          <w:rFonts w:ascii="Lucida Sans Unicode" w:hAnsi="Lucida Sans Unicode" w:cs="Lucida Sans Unicode"/>
          <w:sz w:val="20"/>
          <w:szCs w:val="20"/>
        </w:rPr>
        <w:t>Adobe Stock</w:t>
      </w:r>
      <w:r w:rsidR="001C3B6B">
        <w:rPr>
          <w:rFonts w:ascii="Lucida Sans Unicode" w:hAnsi="Lucida Sans Unicode" w:cs="Lucida Sans Unicode"/>
          <w:sz w:val="20"/>
          <w:szCs w:val="20"/>
        </w:rPr>
        <w:t xml:space="preserve"> / TH Wildau</w:t>
      </w:r>
    </w:p>
    <w:p w14:paraId="42AFAB57" w14:textId="6EF36AF0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73E7F" w:rsidRPr="00073E7F">
        <w:rPr>
          <w:rFonts w:ascii="Lucida Sans Unicode" w:hAnsi="Lucida Sans Unicode" w:cs="Lucida Sans Unicode"/>
          <w:sz w:val="20"/>
          <w:szCs w:val="20"/>
        </w:rPr>
        <w:t>Digitaler Infoabend</w:t>
      </w:r>
    </w:p>
    <w:p w14:paraId="54885AB7" w14:textId="391C1778" w:rsidR="00073E7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68F746A9" w14:textId="54552839" w:rsidR="007D098B" w:rsidRPr="00C07BCD" w:rsidRDefault="00073E7F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073E7F">
        <w:rPr>
          <w:rFonts w:ascii="Lucida Sans Unicode" w:hAnsi="Lucida Sans Unicode" w:cs="Lucida Sans Unicode"/>
          <w:b/>
          <w:sz w:val="20"/>
          <w:szCs w:val="20"/>
        </w:rPr>
        <w:t>Über 100 Teilnehme</w:t>
      </w:r>
      <w:r w:rsidR="009508ED">
        <w:rPr>
          <w:rFonts w:ascii="Lucida Sans Unicode" w:hAnsi="Lucida Sans Unicode" w:cs="Lucida Sans Unicode"/>
          <w:b/>
          <w:sz w:val="20"/>
          <w:szCs w:val="20"/>
        </w:rPr>
        <w:t>rinnen und Teilnehmer waren</w:t>
      </w:r>
      <w:r w:rsidRPr="00073E7F">
        <w:rPr>
          <w:rFonts w:ascii="Lucida Sans Unicode" w:hAnsi="Lucida Sans Unicode" w:cs="Lucida Sans Unicode"/>
          <w:b/>
          <w:sz w:val="20"/>
          <w:szCs w:val="20"/>
        </w:rPr>
        <w:t xml:space="preserve"> am 25. F</w:t>
      </w:r>
      <w:r w:rsidR="009508ED">
        <w:rPr>
          <w:rFonts w:ascii="Lucida Sans Unicode" w:hAnsi="Lucida Sans Unicode" w:cs="Lucida Sans Unicode"/>
          <w:b/>
          <w:sz w:val="20"/>
          <w:szCs w:val="20"/>
        </w:rPr>
        <w:t>ebruar 2021 beim digitalen Infoabend</w:t>
      </w:r>
      <w:r w:rsidRPr="00073E7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008B3" w:rsidRPr="00073E7F">
        <w:rPr>
          <w:rFonts w:ascii="Lucida Sans Unicode" w:hAnsi="Lucida Sans Unicode" w:cs="Lucida Sans Unicode"/>
          <w:b/>
          <w:sz w:val="20"/>
          <w:szCs w:val="20"/>
        </w:rPr>
        <w:t>des Netzwerks Studienorientierung Brandenburg</w:t>
      </w:r>
      <w:r w:rsidR="002008B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008B3" w:rsidRPr="00073E7F">
        <w:rPr>
          <w:rFonts w:ascii="Lucida Sans Unicode" w:hAnsi="Lucida Sans Unicode" w:cs="Lucida Sans Unicode"/>
          <w:b/>
          <w:sz w:val="20"/>
          <w:szCs w:val="20"/>
        </w:rPr>
        <w:t xml:space="preserve">und </w:t>
      </w:r>
      <w:r w:rsidRPr="00073E7F">
        <w:rPr>
          <w:rFonts w:ascii="Lucida Sans Unicode" w:hAnsi="Lucida Sans Unicode" w:cs="Lucida Sans Unicode"/>
          <w:b/>
          <w:sz w:val="20"/>
          <w:szCs w:val="20"/>
        </w:rPr>
        <w:t xml:space="preserve">der Präsenzstelle Luckenwalde </w:t>
      </w:r>
      <w:r w:rsidR="009508ED">
        <w:rPr>
          <w:rFonts w:ascii="Lucida Sans Unicode" w:hAnsi="Lucida Sans Unicode" w:cs="Lucida Sans Unicode"/>
          <w:b/>
          <w:sz w:val="20"/>
          <w:szCs w:val="20"/>
        </w:rPr>
        <w:t>dabei</w:t>
      </w:r>
      <w:r w:rsidRPr="00073E7F">
        <w:rPr>
          <w:rFonts w:ascii="Lucida Sans Unicode" w:hAnsi="Lucida Sans Unicode" w:cs="Lucida Sans Unicode"/>
          <w:b/>
          <w:sz w:val="20"/>
          <w:szCs w:val="20"/>
        </w:rPr>
        <w:t xml:space="preserve">. </w:t>
      </w:r>
      <w:r w:rsidR="002008B3">
        <w:rPr>
          <w:rFonts w:ascii="Lucida Sans Unicode" w:hAnsi="Lucida Sans Unicode" w:cs="Lucida Sans Unicode"/>
          <w:b/>
          <w:sz w:val="20"/>
          <w:szCs w:val="20"/>
        </w:rPr>
        <w:t>Das Team der Studienorientierung der TH Wildau lud</w:t>
      </w:r>
      <w:r w:rsidRPr="00073E7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C416ED">
        <w:rPr>
          <w:rFonts w:ascii="Lucida Sans Unicode" w:hAnsi="Lucida Sans Unicode" w:cs="Lucida Sans Unicode"/>
          <w:b/>
          <w:sz w:val="20"/>
          <w:szCs w:val="20"/>
        </w:rPr>
        <w:t xml:space="preserve">zudem </w:t>
      </w:r>
      <w:r w:rsidRPr="00073E7F">
        <w:rPr>
          <w:rFonts w:ascii="Lucida Sans Unicode" w:hAnsi="Lucida Sans Unicode" w:cs="Lucida Sans Unicode"/>
          <w:b/>
          <w:sz w:val="20"/>
          <w:szCs w:val="20"/>
        </w:rPr>
        <w:t>Vertreterinnen und Vertreter der Universität Potsdam und der Fachhochschule Potsdam</w:t>
      </w:r>
      <w:r w:rsidR="002008B3">
        <w:rPr>
          <w:rFonts w:ascii="Lucida Sans Unicode" w:hAnsi="Lucida Sans Unicode" w:cs="Lucida Sans Unicode"/>
          <w:b/>
          <w:sz w:val="20"/>
          <w:szCs w:val="20"/>
        </w:rPr>
        <w:t xml:space="preserve"> ein</w:t>
      </w:r>
      <w:r w:rsidR="00436189">
        <w:rPr>
          <w:rFonts w:ascii="Lucida Sans Unicode" w:hAnsi="Lucida Sans Unicode" w:cs="Lucida Sans Unicode"/>
          <w:b/>
          <w:sz w:val="20"/>
          <w:szCs w:val="20"/>
        </w:rPr>
        <w:t xml:space="preserve"> und beantwortete</w:t>
      </w:r>
      <w:r w:rsidR="002008B3">
        <w:rPr>
          <w:rFonts w:ascii="Lucida Sans Unicode" w:hAnsi="Lucida Sans Unicode" w:cs="Lucida Sans Unicode"/>
          <w:b/>
          <w:sz w:val="20"/>
          <w:szCs w:val="20"/>
        </w:rPr>
        <w:t xml:space="preserve"> gemeinsam</w:t>
      </w:r>
      <w:r w:rsidRPr="00073E7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36189">
        <w:rPr>
          <w:rFonts w:ascii="Lucida Sans Unicode" w:hAnsi="Lucida Sans Unicode" w:cs="Lucida Sans Unicode"/>
          <w:b/>
          <w:sz w:val="20"/>
          <w:szCs w:val="20"/>
        </w:rPr>
        <w:t xml:space="preserve">mit ihnen </w:t>
      </w:r>
      <w:r w:rsidRPr="00073E7F">
        <w:rPr>
          <w:rFonts w:ascii="Lucida Sans Unicode" w:hAnsi="Lucida Sans Unicode" w:cs="Lucida Sans Unicode"/>
          <w:b/>
          <w:sz w:val="20"/>
          <w:szCs w:val="20"/>
        </w:rPr>
        <w:t>Fragen rund ums Studium.</w:t>
      </w:r>
    </w:p>
    <w:p w14:paraId="1642268B" w14:textId="313A5027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6A80C927" w14:textId="1288B100" w:rsidR="00460239" w:rsidRDefault="009508ED" w:rsidP="00E227E1">
      <w:pPr>
        <w:rPr>
          <w:rFonts w:ascii="Lucida Sans Unicode" w:hAnsi="Lucida Sans Unicode" w:cs="Lucida Sans Unicode"/>
          <w:sz w:val="20"/>
          <w:szCs w:val="20"/>
        </w:rPr>
      </w:pPr>
      <w:r w:rsidRPr="009508ED">
        <w:rPr>
          <w:rFonts w:ascii="Lucida Sans Unicode" w:hAnsi="Lucida Sans Unicode" w:cs="Lucida Sans Unicode"/>
          <w:sz w:val="20"/>
          <w:szCs w:val="20"/>
        </w:rPr>
        <w:lastRenderedPageBreak/>
        <w:t xml:space="preserve">Wie bewerbe ich mich für ein Studium? </w:t>
      </w:r>
      <w:r>
        <w:rPr>
          <w:rFonts w:ascii="Lucida Sans Unicode" w:hAnsi="Lucida Sans Unicode" w:cs="Lucida Sans Unicode"/>
          <w:sz w:val="20"/>
          <w:szCs w:val="20"/>
        </w:rPr>
        <w:t xml:space="preserve">Welche Finanzierungs- und Zugangsmöglichkeiten gibt es? Diese und andere Fragen beantworteten die </w:t>
      </w:r>
      <w:r w:rsidR="002008B3">
        <w:rPr>
          <w:rFonts w:ascii="Lucida Sans Unicode" w:hAnsi="Lucida Sans Unicode" w:cs="Lucida Sans Unicode"/>
          <w:sz w:val="20"/>
          <w:szCs w:val="20"/>
        </w:rPr>
        <w:t>Studienberaterinnen</w:t>
      </w:r>
      <w:r w:rsidR="00436189">
        <w:rPr>
          <w:rFonts w:ascii="Lucida Sans Unicode" w:hAnsi="Lucida Sans Unicode" w:cs="Lucida Sans Unicode"/>
          <w:sz w:val="20"/>
          <w:szCs w:val="20"/>
        </w:rPr>
        <w:t xml:space="preserve"> und -berater</w:t>
      </w:r>
      <w:r>
        <w:rPr>
          <w:rFonts w:ascii="Lucida Sans Unicode" w:hAnsi="Lucida Sans Unicode" w:cs="Lucida Sans Unicode"/>
          <w:sz w:val="20"/>
          <w:szCs w:val="20"/>
        </w:rPr>
        <w:t xml:space="preserve"> der Technischen Hochschule Wildau (TH Wildau), der Universität Potsdam und der Fachhochschule P</w:t>
      </w:r>
      <w:r w:rsidR="006662AE">
        <w:rPr>
          <w:rFonts w:ascii="Lucida Sans Unicode" w:hAnsi="Lucida Sans Unicode" w:cs="Lucida Sans Unicode"/>
          <w:sz w:val="20"/>
          <w:szCs w:val="20"/>
        </w:rPr>
        <w:t>otsdam bei einem Infoabend am 25. Februar 2021</w:t>
      </w:r>
      <w:r w:rsidR="008166F6">
        <w:rPr>
          <w:rFonts w:ascii="Lucida Sans Unicode" w:hAnsi="Lucida Sans Unicode" w:cs="Lucida Sans Unicode"/>
          <w:sz w:val="20"/>
          <w:szCs w:val="20"/>
        </w:rPr>
        <w:t>, d</w:t>
      </w:r>
      <w:r w:rsidR="00436189">
        <w:rPr>
          <w:rFonts w:ascii="Lucida Sans Unicode" w:hAnsi="Lucida Sans Unicode" w:cs="Lucida Sans Unicode"/>
          <w:sz w:val="20"/>
          <w:szCs w:val="20"/>
        </w:rPr>
        <w:t>er</w:t>
      </w:r>
      <w:r w:rsidR="008166F6">
        <w:rPr>
          <w:rFonts w:ascii="Lucida Sans Unicode" w:hAnsi="Lucida Sans Unicode" w:cs="Lucida Sans Unicode"/>
          <w:sz w:val="20"/>
          <w:szCs w:val="20"/>
        </w:rPr>
        <w:t xml:space="preserve"> sich an Interessierte und Eltern richtete. </w:t>
      </w:r>
      <w:r w:rsidR="00436189">
        <w:rPr>
          <w:rFonts w:ascii="Lucida Sans Unicode" w:hAnsi="Lucida Sans Unicode" w:cs="Lucida Sans Unicode"/>
          <w:sz w:val="20"/>
          <w:szCs w:val="20"/>
        </w:rPr>
        <w:t>Über</w:t>
      </w:r>
      <w:r w:rsidR="008166F6">
        <w:rPr>
          <w:rFonts w:ascii="Lucida Sans Unicode" w:hAnsi="Lucida Sans Unicode" w:cs="Lucida Sans Unicode"/>
          <w:sz w:val="20"/>
          <w:szCs w:val="20"/>
        </w:rPr>
        <w:t xml:space="preserve"> 100 Teilnehmerinnen</w:t>
      </w:r>
      <w:r w:rsidR="00436189">
        <w:rPr>
          <w:rFonts w:ascii="Lucida Sans Unicode" w:hAnsi="Lucida Sans Unicode" w:cs="Lucida Sans Unicode"/>
          <w:sz w:val="20"/>
          <w:szCs w:val="20"/>
        </w:rPr>
        <w:t xml:space="preserve"> und Teilnehmer</w:t>
      </w:r>
      <w:r w:rsidR="008166F6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36189">
        <w:rPr>
          <w:rFonts w:ascii="Lucida Sans Unicode" w:hAnsi="Lucida Sans Unicode" w:cs="Lucida Sans Unicode"/>
          <w:sz w:val="20"/>
          <w:szCs w:val="20"/>
        </w:rPr>
        <w:t>waren bei dem</w:t>
      </w:r>
      <w:r w:rsidR="008166F6">
        <w:rPr>
          <w:rFonts w:ascii="Lucida Sans Unicode" w:hAnsi="Lucida Sans Unicode" w:cs="Lucida Sans Unicode"/>
          <w:sz w:val="20"/>
          <w:szCs w:val="20"/>
        </w:rPr>
        <w:t xml:space="preserve"> erfolgreiche</w:t>
      </w:r>
      <w:r w:rsidR="00436189">
        <w:rPr>
          <w:rFonts w:ascii="Lucida Sans Unicode" w:hAnsi="Lucida Sans Unicode" w:cs="Lucida Sans Unicode"/>
          <w:sz w:val="20"/>
          <w:szCs w:val="20"/>
        </w:rPr>
        <w:t>n</w:t>
      </w:r>
      <w:r w:rsidR="008166F6">
        <w:rPr>
          <w:rFonts w:ascii="Lucida Sans Unicode" w:hAnsi="Lucida Sans Unicode" w:cs="Lucida Sans Unicode"/>
          <w:sz w:val="20"/>
          <w:szCs w:val="20"/>
        </w:rPr>
        <w:t xml:space="preserve"> Format</w:t>
      </w:r>
      <w:r w:rsidR="00436189">
        <w:rPr>
          <w:rFonts w:ascii="Lucida Sans Unicode" w:hAnsi="Lucida Sans Unicode" w:cs="Lucida Sans Unicode"/>
          <w:sz w:val="20"/>
          <w:szCs w:val="20"/>
        </w:rPr>
        <w:t xml:space="preserve"> dabei.</w:t>
      </w:r>
      <w:r w:rsidR="008166F6">
        <w:rPr>
          <w:rFonts w:ascii="Lucida Sans Unicode" w:hAnsi="Lucida Sans Unicode" w:cs="Lucida Sans Unicode"/>
          <w:sz w:val="20"/>
          <w:szCs w:val="20"/>
        </w:rPr>
        <w:t xml:space="preserve"> „Ich denke, dass es Interessierten und Eltern entgegenkommt</w:t>
      </w:r>
      <w:r w:rsidR="00436189">
        <w:rPr>
          <w:rFonts w:ascii="Lucida Sans Unicode" w:hAnsi="Lucida Sans Unicode" w:cs="Lucida Sans Unicode"/>
          <w:sz w:val="20"/>
          <w:szCs w:val="20"/>
        </w:rPr>
        <w:t>,</w:t>
      </w:r>
      <w:r w:rsidR="008166F6">
        <w:rPr>
          <w:rFonts w:ascii="Lucida Sans Unicode" w:hAnsi="Lucida Sans Unicode" w:cs="Lucida Sans Unicode"/>
          <w:sz w:val="20"/>
          <w:szCs w:val="20"/>
        </w:rPr>
        <w:t xml:space="preserve"> an einem Abend die Präsentationen dreier Hochschulen auf einmal zu verfolgen“, resümiert Katja Wenger</w:t>
      </w:r>
      <w:r w:rsidR="002E7E6F">
        <w:rPr>
          <w:rFonts w:ascii="Lucida Sans Unicode" w:hAnsi="Lucida Sans Unicode" w:cs="Lucida Sans Unicode"/>
          <w:sz w:val="20"/>
          <w:szCs w:val="20"/>
        </w:rPr>
        <w:t>,</w:t>
      </w:r>
      <w:r w:rsidR="008166F6">
        <w:rPr>
          <w:rFonts w:ascii="Lucida Sans Unicode" w:hAnsi="Lucida Sans Unicode" w:cs="Lucida Sans Unicode"/>
          <w:sz w:val="20"/>
          <w:szCs w:val="20"/>
        </w:rPr>
        <w:t xml:space="preserve"> Studienberaterin der TH Wildau. </w:t>
      </w:r>
      <w:r w:rsidR="006662AE">
        <w:rPr>
          <w:rFonts w:ascii="Lucida Sans Unicode" w:hAnsi="Lucida Sans Unicode" w:cs="Lucida Sans Unicode"/>
          <w:sz w:val="20"/>
          <w:szCs w:val="20"/>
        </w:rPr>
        <w:t>N</w:t>
      </w:r>
      <w:r w:rsidR="008166F6">
        <w:rPr>
          <w:rFonts w:ascii="Lucida Sans Unicode" w:hAnsi="Lucida Sans Unicode" w:cs="Lucida Sans Unicode"/>
          <w:sz w:val="20"/>
          <w:szCs w:val="20"/>
        </w:rPr>
        <w:t>eben</w:t>
      </w:r>
      <w:r w:rsidR="006662A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60239">
        <w:rPr>
          <w:rFonts w:ascii="Lucida Sans Unicode" w:hAnsi="Lucida Sans Unicode" w:cs="Lucida Sans Unicode"/>
          <w:sz w:val="20"/>
          <w:szCs w:val="20"/>
        </w:rPr>
        <w:t xml:space="preserve">kurzen Hochschulportraits </w:t>
      </w:r>
      <w:r w:rsidR="006662AE">
        <w:rPr>
          <w:rFonts w:ascii="Lucida Sans Unicode" w:hAnsi="Lucida Sans Unicode" w:cs="Lucida Sans Unicode"/>
          <w:sz w:val="20"/>
          <w:szCs w:val="20"/>
        </w:rPr>
        <w:t>wurden verschiedene A</w:t>
      </w:r>
      <w:r w:rsidR="001C3B6B">
        <w:rPr>
          <w:rFonts w:ascii="Lucida Sans Unicode" w:hAnsi="Lucida Sans Unicode" w:cs="Lucida Sans Unicode"/>
          <w:sz w:val="20"/>
          <w:szCs w:val="20"/>
        </w:rPr>
        <w:t>spekte rund um das</w:t>
      </w:r>
      <w:r w:rsidR="006662AE">
        <w:rPr>
          <w:rFonts w:ascii="Lucida Sans Unicode" w:hAnsi="Lucida Sans Unicode" w:cs="Lucida Sans Unicode"/>
          <w:sz w:val="20"/>
          <w:szCs w:val="20"/>
        </w:rPr>
        <w:t xml:space="preserve"> Studium beleuchtet – angefangen von der Bewerbung über die Zulassung bis hin </w:t>
      </w:r>
      <w:r w:rsidR="00460239">
        <w:rPr>
          <w:rFonts w:ascii="Lucida Sans Unicode" w:hAnsi="Lucida Sans Unicode" w:cs="Lucida Sans Unicode"/>
          <w:sz w:val="20"/>
          <w:szCs w:val="20"/>
        </w:rPr>
        <w:t xml:space="preserve">zu </w:t>
      </w:r>
      <w:r w:rsidR="006662AE">
        <w:rPr>
          <w:rFonts w:ascii="Lucida Sans Unicode" w:hAnsi="Lucida Sans Unicode" w:cs="Lucida Sans Unicode"/>
          <w:sz w:val="20"/>
          <w:szCs w:val="20"/>
        </w:rPr>
        <w:t>konkreten S</w:t>
      </w:r>
      <w:r w:rsidR="001C3B6B">
        <w:rPr>
          <w:rFonts w:ascii="Lucida Sans Unicode" w:hAnsi="Lucida Sans Unicode" w:cs="Lucida Sans Unicode"/>
          <w:sz w:val="20"/>
          <w:szCs w:val="20"/>
        </w:rPr>
        <w:t>tudienmöglichkeiten</w:t>
      </w:r>
      <w:r w:rsidR="006662AE">
        <w:rPr>
          <w:rFonts w:ascii="Lucida Sans Unicode" w:hAnsi="Lucida Sans Unicode" w:cs="Lucida Sans Unicode"/>
          <w:sz w:val="20"/>
          <w:szCs w:val="20"/>
        </w:rPr>
        <w:t xml:space="preserve"> wie dem Dualen Studium. </w:t>
      </w:r>
      <w:r w:rsidR="00460239">
        <w:rPr>
          <w:rFonts w:ascii="Lucida Sans Unicode" w:hAnsi="Lucida Sans Unicode" w:cs="Lucida Sans Unicode"/>
          <w:sz w:val="20"/>
          <w:szCs w:val="20"/>
        </w:rPr>
        <w:t xml:space="preserve">Fragen der Teilnehmerinnen und Teilnehmer wurden ebenfalls direkt beantwortet. </w:t>
      </w:r>
      <w:r w:rsidR="00320B90" w:rsidRPr="00320B90">
        <w:rPr>
          <w:rFonts w:ascii="Lucida Sans Unicode" w:hAnsi="Lucida Sans Unicode" w:cs="Lucida Sans Unicode"/>
          <w:sz w:val="20"/>
          <w:szCs w:val="20"/>
        </w:rPr>
        <w:t xml:space="preserve">Die Präsenzstelle Luckenwalde </w:t>
      </w:r>
      <w:r w:rsidR="001C3B6B">
        <w:rPr>
          <w:rFonts w:ascii="Lucida Sans Unicode" w:hAnsi="Lucida Sans Unicode" w:cs="Lucida Sans Unicode"/>
          <w:sz w:val="20"/>
          <w:szCs w:val="20"/>
        </w:rPr>
        <w:t>gab</w:t>
      </w:r>
      <w:r w:rsidR="00320B90" w:rsidRPr="00320B90">
        <w:rPr>
          <w:rFonts w:ascii="Lucida Sans Unicode" w:hAnsi="Lucida Sans Unicode" w:cs="Lucida Sans Unicode"/>
          <w:sz w:val="20"/>
          <w:szCs w:val="20"/>
        </w:rPr>
        <w:t xml:space="preserve"> Einblick</w:t>
      </w:r>
      <w:r w:rsidR="001C3B6B">
        <w:rPr>
          <w:rFonts w:ascii="Lucida Sans Unicode" w:hAnsi="Lucida Sans Unicode" w:cs="Lucida Sans Unicode"/>
          <w:sz w:val="20"/>
          <w:szCs w:val="20"/>
        </w:rPr>
        <w:t>e</w:t>
      </w:r>
      <w:r w:rsidR="00320B90" w:rsidRPr="00320B90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1C3B6B">
        <w:rPr>
          <w:rFonts w:ascii="Lucida Sans Unicode" w:hAnsi="Lucida Sans Unicode" w:cs="Lucida Sans Unicode"/>
          <w:sz w:val="20"/>
          <w:szCs w:val="20"/>
        </w:rPr>
        <w:t>in</w:t>
      </w:r>
      <w:r w:rsidR="00320B90" w:rsidRPr="00320B90">
        <w:rPr>
          <w:rFonts w:ascii="Lucida Sans Unicode" w:hAnsi="Lucida Sans Unicode" w:cs="Lucida Sans Unicode"/>
          <w:sz w:val="20"/>
          <w:szCs w:val="20"/>
        </w:rPr>
        <w:t>wie</w:t>
      </w:r>
      <w:r w:rsidR="001C3B6B">
        <w:rPr>
          <w:rFonts w:ascii="Lucida Sans Unicode" w:hAnsi="Lucida Sans Unicode" w:cs="Lucida Sans Unicode"/>
          <w:sz w:val="20"/>
          <w:szCs w:val="20"/>
        </w:rPr>
        <w:t>weit</w:t>
      </w:r>
      <w:r w:rsidR="00320B90" w:rsidRPr="00320B90">
        <w:rPr>
          <w:rFonts w:ascii="Lucida Sans Unicode" w:hAnsi="Lucida Sans Unicode" w:cs="Lucida Sans Unicode"/>
          <w:sz w:val="20"/>
          <w:szCs w:val="20"/>
        </w:rPr>
        <w:t xml:space="preserve"> Ideen aus der Wirtschaft </w:t>
      </w:r>
      <w:r w:rsidR="001C3B6B">
        <w:rPr>
          <w:rFonts w:ascii="Lucida Sans Unicode" w:hAnsi="Lucida Sans Unicode" w:cs="Lucida Sans Unicode"/>
          <w:sz w:val="20"/>
          <w:szCs w:val="20"/>
        </w:rPr>
        <w:t xml:space="preserve">wertvolle </w:t>
      </w:r>
      <w:r w:rsidR="00320B90" w:rsidRPr="00320B90">
        <w:rPr>
          <w:rFonts w:ascii="Lucida Sans Unicode" w:hAnsi="Lucida Sans Unicode" w:cs="Lucida Sans Unicode"/>
          <w:sz w:val="20"/>
          <w:szCs w:val="20"/>
        </w:rPr>
        <w:t>Impulse für Hochschulen w</w:t>
      </w:r>
      <w:r w:rsidR="001C3B6B">
        <w:rPr>
          <w:rFonts w:ascii="Lucida Sans Unicode" w:hAnsi="Lucida Sans Unicode" w:cs="Lucida Sans Unicode"/>
          <w:sz w:val="20"/>
          <w:szCs w:val="20"/>
        </w:rPr>
        <w:t>erden können und wie Projekte durch Kooperation von Wirtschaft und Wissenschaft letztlich</w:t>
      </w:r>
      <w:r w:rsidR="00320B90" w:rsidRPr="00320B90">
        <w:rPr>
          <w:rFonts w:ascii="Lucida Sans Unicode" w:hAnsi="Lucida Sans Unicode" w:cs="Lucida Sans Unicode"/>
          <w:sz w:val="20"/>
          <w:szCs w:val="20"/>
        </w:rPr>
        <w:t xml:space="preserve"> Wirklichkeit werden können.</w:t>
      </w:r>
    </w:p>
    <w:p w14:paraId="5D6DA745" w14:textId="2466BD0E" w:rsidR="00603AF5" w:rsidRPr="00603AF5" w:rsidRDefault="00603AF5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603AF5">
        <w:rPr>
          <w:rFonts w:ascii="Lucida Sans Unicode" w:hAnsi="Lucida Sans Unicode" w:cs="Lucida Sans Unicode"/>
          <w:b/>
          <w:sz w:val="20"/>
          <w:szCs w:val="20"/>
        </w:rPr>
        <w:t>Positive Resonanz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der Teilnehmenden</w:t>
      </w:r>
    </w:p>
    <w:p w14:paraId="2521A53D" w14:textId="625F019C" w:rsidR="009508ED" w:rsidRDefault="00460239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„</w:t>
      </w:r>
      <w:r w:rsidRPr="00460239">
        <w:rPr>
          <w:rFonts w:ascii="Lucida Sans Unicode" w:hAnsi="Lucida Sans Unicode" w:cs="Lucida Sans Unicode"/>
          <w:sz w:val="20"/>
          <w:szCs w:val="20"/>
        </w:rPr>
        <w:t>Die Veranstaltung war sehr informativ und durch die Gastgeber</w:t>
      </w:r>
      <w:r>
        <w:rPr>
          <w:rFonts w:ascii="Lucida Sans Unicode" w:hAnsi="Lucida Sans Unicode" w:cs="Lucida Sans Unicode"/>
          <w:sz w:val="20"/>
          <w:szCs w:val="20"/>
        </w:rPr>
        <w:t xml:space="preserve">innen und Gastgeber gut präsentiert. </w:t>
      </w:r>
      <w:r>
        <w:rPr>
          <w:rFonts w:ascii="Lucida Sans Unicode" w:hAnsi="Lucida Sans Unicode" w:cs="Lucida Sans Unicode"/>
          <w:sz w:val="18"/>
          <w:szCs w:val="20"/>
        </w:rPr>
        <w:t>[…]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C3B6B">
        <w:rPr>
          <w:rFonts w:ascii="Lucida Sans Unicode" w:hAnsi="Lucida Sans Unicode" w:cs="Lucida Sans Unicode"/>
          <w:sz w:val="20"/>
          <w:szCs w:val="20"/>
        </w:rPr>
        <w:t>Ich w</w:t>
      </w:r>
      <w:r w:rsidRPr="00460239">
        <w:rPr>
          <w:rFonts w:ascii="Lucida Sans Unicode" w:hAnsi="Lucida Sans Unicode" w:cs="Lucida Sans Unicode"/>
          <w:sz w:val="20"/>
          <w:szCs w:val="20"/>
        </w:rPr>
        <w:t>erde auf jeden Fall an de</w:t>
      </w:r>
      <w:r>
        <w:rPr>
          <w:rFonts w:ascii="Lucida Sans Unicode" w:hAnsi="Lucida Sans Unicode" w:cs="Lucida Sans Unicode"/>
          <w:sz w:val="20"/>
          <w:szCs w:val="20"/>
        </w:rPr>
        <w:t>n folgenden Runden teilnehmen, v</w:t>
      </w:r>
      <w:r w:rsidRPr="00460239">
        <w:rPr>
          <w:rFonts w:ascii="Lucida Sans Unicode" w:hAnsi="Lucida Sans Unicode" w:cs="Lucida Sans Unicode"/>
          <w:sz w:val="20"/>
          <w:szCs w:val="20"/>
        </w:rPr>
        <w:t>ielleicht auch an den Orientierungswochen. Viel detai</w:t>
      </w:r>
      <w:r>
        <w:rPr>
          <w:rFonts w:ascii="Lucida Sans Unicode" w:hAnsi="Lucida Sans Unicode" w:cs="Lucida Sans Unicode"/>
          <w:sz w:val="20"/>
          <w:szCs w:val="20"/>
        </w:rPr>
        <w:t>llierter sollte eine s</w:t>
      </w:r>
      <w:r w:rsidRPr="00460239">
        <w:rPr>
          <w:rFonts w:ascii="Lucida Sans Unicode" w:hAnsi="Lucida Sans Unicode" w:cs="Lucida Sans Unicode"/>
          <w:sz w:val="20"/>
          <w:szCs w:val="20"/>
        </w:rPr>
        <w:t xml:space="preserve">olche Veranstaltung auch nicht sein, da sonst viel </w:t>
      </w:r>
      <w:r>
        <w:rPr>
          <w:rFonts w:ascii="Lucida Sans Unicode" w:hAnsi="Lucida Sans Unicode" w:cs="Lucida Sans Unicode"/>
          <w:sz w:val="20"/>
          <w:szCs w:val="20"/>
        </w:rPr>
        <w:t>da</w:t>
      </w:r>
      <w:r w:rsidRPr="00460239">
        <w:rPr>
          <w:rFonts w:ascii="Lucida Sans Unicode" w:hAnsi="Lucida Sans Unicode" w:cs="Lucida Sans Unicode"/>
          <w:sz w:val="20"/>
          <w:szCs w:val="20"/>
        </w:rPr>
        <w:t>bei ist, was</w:t>
      </w:r>
      <w:r>
        <w:rPr>
          <w:rFonts w:ascii="Lucida Sans Unicode" w:hAnsi="Lucida Sans Unicode" w:cs="Lucida Sans Unicode"/>
          <w:sz w:val="20"/>
          <w:szCs w:val="20"/>
        </w:rPr>
        <w:t xml:space="preserve"> nicht alle anspricht“, so ein Teilnehmer exemplarisch.</w:t>
      </w:r>
    </w:p>
    <w:p w14:paraId="63022044" w14:textId="647348BF" w:rsidR="00460239" w:rsidRPr="009508ED" w:rsidRDefault="005116E2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Aufgrund der positiven Resonanz und der </w:t>
      </w:r>
      <w:r w:rsidR="001C3B6B">
        <w:rPr>
          <w:rFonts w:ascii="Lucida Sans Unicode" w:hAnsi="Lucida Sans Unicode" w:cs="Lucida Sans Unicode"/>
          <w:sz w:val="20"/>
          <w:szCs w:val="20"/>
        </w:rPr>
        <w:t>verstärkten</w:t>
      </w:r>
      <w:r>
        <w:rPr>
          <w:rFonts w:ascii="Lucida Sans Unicode" w:hAnsi="Lucida Sans Unicode" w:cs="Lucida Sans Unicode"/>
          <w:sz w:val="20"/>
          <w:szCs w:val="20"/>
        </w:rPr>
        <w:t xml:space="preserve"> Kooperation der Brandenburger Präsenzstellen, des Netzwerks Studienorientierung und der Brandenburger Hochschulen sind weitere Veranstaltungen dieses Formats geplant. </w:t>
      </w:r>
      <w:r w:rsidR="008440CB">
        <w:rPr>
          <w:rFonts w:ascii="Lucida Sans Unicode" w:hAnsi="Lucida Sans Unicode" w:cs="Lucida Sans Unicode"/>
          <w:sz w:val="20"/>
          <w:szCs w:val="20"/>
        </w:rPr>
        <w:t xml:space="preserve">Termine werden zu gegebenem Zeitpunkt beispielsweise auf der Website der TH Wildau bekanntgegeben.  </w:t>
      </w:r>
    </w:p>
    <w:p w14:paraId="2C944343" w14:textId="0846C9FB" w:rsidR="00D52805" w:rsidRDefault="008F7C3E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8F7C3E">
        <w:rPr>
          <w:rFonts w:ascii="Lucida Sans Unicode" w:hAnsi="Lucida Sans Unicode" w:cs="Lucida Sans Unicode"/>
          <w:b/>
          <w:sz w:val="20"/>
          <w:szCs w:val="20"/>
        </w:rPr>
        <w:t xml:space="preserve">Über die Präsenzstelle </w:t>
      </w:r>
      <w:r w:rsidR="00AA662A">
        <w:rPr>
          <w:rFonts w:ascii="Lucida Sans Unicode" w:hAnsi="Lucida Sans Unicode" w:cs="Lucida Sans Unicode"/>
          <w:b/>
          <w:sz w:val="20"/>
          <w:szCs w:val="20"/>
        </w:rPr>
        <w:t>Luckenwalde</w:t>
      </w:r>
    </w:p>
    <w:p w14:paraId="0D688D85" w14:textId="46C50180" w:rsidR="008F7C3E" w:rsidRDefault="008440CB" w:rsidP="00E227E1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Die Präsenzstelle Luckenwalde wurde als gemeinsames Projekt</w:t>
      </w:r>
      <w:r w:rsidR="008F7C3E" w:rsidRPr="008F7C3E">
        <w:rPr>
          <w:rFonts w:ascii="Lucida Sans Unicode" w:hAnsi="Lucida Sans Unicode" w:cs="Lucida Sans Unicode"/>
          <w:sz w:val="20"/>
          <w:szCs w:val="20"/>
        </w:rPr>
        <w:t xml:space="preserve"> der Technischen Hochschule Wildau </w:t>
      </w:r>
      <w:r>
        <w:rPr>
          <w:rFonts w:ascii="Lucida Sans Unicode" w:hAnsi="Lucida Sans Unicode" w:cs="Lucida Sans Unicode"/>
          <w:sz w:val="20"/>
          <w:szCs w:val="20"/>
        </w:rPr>
        <w:t>(TH Wildau) und der</w:t>
      </w:r>
      <w:r w:rsidR="008F7C3E" w:rsidRPr="008F7C3E">
        <w:rPr>
          <w:rFonts w:ascii="Lucida Sans Unicode" w:hAnsi="Lucida Sans Unicode" w:cs="Lucida Sans Unicode"/>
          <w:sz w:val="20"/>
          <w:szCs w:val="20"/>
        </w:rPr>
        <w:t xml:space="preserve"> Fachhoch</w:t>
      </w:r>
      <w:r>
        <w:rPr>
          <w:rFonts w:ascii="Lucida Sans Unicode" w:hAnsi="Lucida Sans Unicode" w:cs="Lucida Sans Unicode"/>
          <w:sz w:val="20"/>
          <w:szCs w:val="20"/>
        </w:rPr>
        <w:t xml:space="preserve">schule Potsdam (FH Potsdam) </w:t>
      </w:r>
      <w:r w:rsidR="008F7C3E" w:rsidRPr="008F7C3E">
        <w:rPr>
          <w:rFonts w:ascii="Lucida Sans Unicode" w:hAnsi="Lucida Sans Unicode" w:cs="Lucida Sans Unicode"/>
          <w:sz w:val="20"/>
          <w:szCs w:val="20"/>
        </w:rPr>
        <w:t xml:space="preserve">mit Unterstützung der Stadt Luckenwalde </w:t>
      </w:r>
      <w:r>
        <w:rPr>
          <w:rFonts w:ascii="Lucida Sans Unicode" w:hAnsi="Lucida Sans Unicode" w:cs="Lucida Sans Unicode"/>
          <w:sz w:val="20"/>
          <w:szCs w:val="20"/>
        </w:rPr>
        <w:t>ins Leben gerufen</w:t>
      </w:r>
      <w:r w:rsidR="008F7C3E" w:rsidRPr="008F7C3E">
        <w:rPr>
          <w:rFonts w:ascii="Lucida Sans Unicode" w:hAnsi="Lucida Sans Unicode" w:cs="Lucida Sans Unicode"/>
          <w:sz w:val="20"/>
          <w:szCs w:val="20"/>
        </w:rPr>
        <w:t>. In einer 800 Quadratmeter großen Halle in Luckenwalde</w:t>
      </w:r>
      <w:r w:rsidR="001C3B6B">
        <w:rPr>
          <w:rFonts w:ascii="Lucida Sans Unicode" w:hAnsi="Lucida Sans Unicode" w:cs="Lucida Sans Unicode"/>
          <w:sz w:val="20"/>
          <w:szCs w:val="20"/>
        </w:rPr>
        <w:t xml:space="preserve"> erprobt und fördert das Projektteam</w:t>
      </w:r>
      <w:r w:rsidR="008F7C3E" w:rsidRPr="008F7C3E">
        <w:rPr>
          <w:rFonts w:ascii="Lucida Sans Unicode" w:hAnsi="Lucida Sans Unicode" w:cs="Lucida Sans Unicode"/>
          <w:sz w:val="20"/>
          <w:szCs w:val="20"/>
        </w:rPr>
        <w:t xml:space="preserve"> Kooperationen zwischen Hochschulen, Unternehmen, </w:t>
      </w:r>
      <w:r w:rsidR="001C3B6B"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="008F7C3E" w:rsidRPr="008F7C3E">
        <w:rPr>
          <w:rFonts w:ascii="Lucida Sans Unicode" w:hAnsi="Lucida Sans Unicode" w:cs="Lucida Sans Unicode"/>
          <w:sz w:val="20"/>
          <w:szCs w:val="20"/>
        </w:rPr>
        <w:t>Region in und um Luckenwalde und der Zivilgesellschaft. Die Präsenzstelle ist ein Ort des Austauschs, wo neue Ideen entstehen und gemeinsam getüftelt und experimentiert wird.</w:t>
      </w:r>
      <w:r w:rsidR="005116E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5116E2" w:rsidRPr="008F7C3E">
        <w:rPr>
          <w:rFonts w:ascii="Lucida Sans Unicode" w:hAnsi="Lucida Sans Unicode" w:cs="Lucida Sans Unicode"/>
          <w:sz w:val="20"/>
          <w:szCs w:val="20"/>
        </w:rPr>
        <w:t xml:space="preserve">Im Juli letzten Jahres gewann die Präsenzstelle Luckenwalde die </w:t>
      </w:r>
      <w:hyperlink r:id="rId9" w:history="1">
        <w:r w:rsidR="005116E2" w:rsidRPr="00320B90">
          <w:rPr>
            <w:rStyle w:val="Hyperlink"/>
            <w:rFonts w:ascii="Lucida Sans Unicode" w:hAnsi="Lucida Sans Unicode" w:cs="Lucida Sans Unicode"/>
            <w:sz w:val="20"/>
            <w:szCs w:val="20"/>
          </w:rPr>
          <w:t>„Hochschulperle des Monats</w:t>
        </w:r>
        <w:r w:rsidR="00320B90" w:rsidRPr="00320B90">
          <w:rPr>
            <w:rStyle w:val="Hyperlink"/>
            <w:rFonts w:ascii="Lucida Sans Unicode" w:hAnsi="Lucida Sans Unicode" w:cs="Lucida Sans Unicode"/>
            <w:sz w:val="20"/>
            <w:szCs w:val="20"/>
          </w:rPr>
          <w:t xml:space="preserve"> Juli</w:t>
        </w:r>
        <w:r w:rsidR="005116E2" w:rsidRPr="00320B90">
          <w:rPr>
            <w:rStyle w:val="Hyperlink"/>
            <w:rFonts w:ascii="Lucida Sans Unicode" w:hAnsi="Lucida Sans Unicode" w:cs="Lucida Sans Unicode"/>
            <w:sz w:val="20"/>
            <w:szCs w:val="20"/>
          </w:rPr>
          <w:t>“</w:t>
        </w:r>
      </w:hyperlink>
      <w:r w:rsidR="005116E2" w:rsidRPr="008F7C3E">
        <w:rPr>
          <w:rFonts w:ascii="Lucida Sans Unicode" w:hAnsi="Lucida Sans Unicode" w:cs="Lucida Sans Unicode"/>
          <w:sz w:val="20"/>
          <w:szCs w:val="20"/>
        </w:rPr>
        <w:t>.</w:t>
      </w:r>
    </w:p>
    <w:p w14:paraId="409AC5F0" w14:textId="529F4DF6" w:rsidR="00FE2DB6" w:rsidRDefault="00153038" w:rsidP="004C503E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Weiterführende </w:t>
      </w:r>
      <w:r w:rsidR="004C503E" w:rsidRPr="00351C7B">
        <w:rPr>
          <w:rFonts w:ascii="Lucida Sans Unicode" w:hAnsi="Lucida Sans Unicode" w:cs="Lucida Sans Unicode"/>
          <w:b/>
          <w:sz w:val="20"/>
          <w:szCs w:val="20"/>
        </w:rPr>
        <w:t>Infor</w:t>
      </w:r>
      <w:r w:rsidR="00FE2DB6">
        <w:rPr>
          <w:rFonts w:ascii="Lucida Sans Unicode" w:hAnsi="Lucida Sans Unicode" w:cs="Lucida Sans Unicode"/>
          <w:b/>
          <w:sz w:val="20"/>
          <w:szCs w:val="20"/>
        </w:rPr>
        <w:t xml:space="preserve">mationen </w:t>
      </w:r>
    </w:p>
    <w:p w14:paraId="19D5C1A6" w14:textId="3DD0D07E" w:rsidR="00320B90" w:rsidRDefault="00320B90" w:rsidP="00D34542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Informationen zur Studienorientierung der TH Wildau: </w:t>
      </w:r>
      <w:hyperlink r:id="rId10" w:history="1">
        <w:r w:rsidRPr="00F96A12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www.th-wildau.de/studienorientierung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3B1BAB71" w14:textId="77777777" w:rsidR="00603AF5" w:rsidRDefault="00603AF5" w:rsidP="00603AF5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Zum Netzwerk Studienorientierung Brandenburg: </w:t>
      </w:r>
      <w:hyperlink r:id="rId11" w:history="1">
        <w:r w:rsidRPr="00F96A1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https://netzwerk-studienorientierung.de/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6E08E5F" w14:textId="728308E3" w:rsidR="00320B90" w:rsidRDefault="008B08FA" w:rsidP="00D34542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zur Präsenzstelle Luckenwalde: </w:t>
      </w:r>
      <w:hyperlink r:id="rId12" w:history="1">
        <w:r w:rsidR="00320B90" w:rsidRPr="00F96A12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https://www.th-wildau.de/forschung-transfer/projekte-publikationen-und-patente/innovations-und-regionalforschung/projekte/praesenzstelle-luckenwalde/</w:t>
        </w:r>
      </w:hyperlink>
      <w:r w:rsidR="00320B90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548F07D0" w14:textId="77777777" w:rsidR="001D617A" w:rsidRPr="00320B90" w:rsidRDefault="001D617A" w:rsidP="001D617A">
      <w:pPr>
        <w:shd w:val="clear" w:color="auto" w:fill="FCFDFE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27F8E121" w14:textId="3A29A1D5" w:rsidR="00603AF5" w:rsidRDefault="001D617A" w:rsidP="001D617A">
      <w:pPr>
        <w:shd w:val="clear" w:color="auto" w:fill="FCFDFE"/>
        <w:spacing w:before="100" w:beforeAutospacing="1" w:after="100" w:afterAutospacing="1" w:line="240" w:lineRule="auto"/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 xml:space="preserve">Fachliche Ansprechperson </w:t>
      </w:r>
      <w:r>
        <w:rPr>
          <w:rStyle w:val="Fett"/>
          <w:rFonts w:ascii="Lucida Sans" w:hAnsi="Lucida Sans"/>
          <w:sz w:val="20"/>
          <w:szCs w:val="20"/>
        </w:rPr>
        <w:t>der TH Wildau</w:t>
      </w:r>
    </w:p>
    <w:p w14:paraId="482A1C04" w14:textId="1E6AEEC1" w:rsidR="001D617A" w:rsidRPr="001D617A" w:rsidRDefault="001D617A" w:rsidP="001D617A">
      <w:pPr>
        <w:rPr>
          <w:rFonts w:ascii="Lucida Sans" w:hAnsi="Lucida Sans"/>
          <w:bCs/>
          <w:sz w:val="20"/>
          <w:szCs w:val="20"/>
        </w:rPr>
      </w:pPr>
      <w:r w:rsidRPr="001D617A">
        <w:rPr>
          <w:rStyle w:val="Fett"/>
          <w:rFonts w:ascii="Lucida Sans" w:hAnsi="Lucida Sans"/>
          <w:b w:val="0"/>
          <w:sz w:val="20"/>
          <w:szCs w:val="20"/>
        </w:rPr>
        <w:t>Dipl.-Pädagogin</w:t>
      </w:r>
      <w:r>
        <w:rPr>
          <w:rStyle w:val="Fett"/>
          <w:rFonts w:ascii="Lucida Sans" w:hAnsi="Lucida Sans"/>
          <w:b w:val="0"/>
          <w:sz w:val="20"/>
          <w:szCs w:val="20"/>
        </w:rPr>
        <w:t xml:space="preserve"> Katja Wenger</w:t>
      </w:r>
      <w:r>
        <w:rPr>
          <w:rStyle w:val="Fett"/>
          <w:rFonts w:ascii="Lucida Sans" w:hAnsi="Lucida Sans"/>
          <w:b w:val="0"/>
          <w:sz w:val="20"/>
          <w:szCs w:val="20"/>
        </w:rPr>
        <w:br/>
        <w:t xml:space="preserve">Beratung zur Studienorientierung </w:t>
      </w:r>
      <w:r>
        <w:rPr>
          <w:rStyle w:val="Fett"/>
          <w:rFonts w:ascii="Lucida Sans" w:hAnsi="Lucida Sans"/>
          <w:b w:val="0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TH Wildau</w:t>
      </w:r>
      <w:r>
        <w:rPr>
          <w:rFonts w:ascii="Lucida Sans" w:hAnsi="Lucida Sans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Hochschulring 1, 15745 Wildau</w:t>
      </w:r>
      <w:r>
        <w:rPr>
          <w:rFonts w:ascii="Lucida Sans" w:hAnsi="Lucida Sans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 xml:space="preserve">Tel. +49 (0)3375 508 </w:t>
      </w:r>
      <w:r w:rsidRPr="001D617A">
        <w:rPr>
          <w:rFonts w:ascii="Lucida Sans" w:hAnsi="Lucida Sans"/>
          <w:sz w:val="20"/>
          <w:szCs w:val="20"/>
        </w:rPr>
        <w:t>534</w:t>
      </w:r>
      <w:r>
        <w:rPr>
          <w:rFonts w:ascii="Lucida Sans" w:hAnsi="Lucida Sans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 xml:space="preserve">E-Mail: </w:t>
      </w:r>
      <w:r w:rsidRPr="001D617A">
        <w:rPr>
          <w:rFonts w:ascii="Lucida Sans" w:hAnsi="Lucida Sans"/>
          <w:sz w:val="20"/>
          <w:szCs w:val="20"/>
        </w:rPr>
        <w:t>katja.wenger@th-wildau.de</w:t>
      </w:r>
    </w:p>
    <w:p w14:paraId="7C743176" w14:textId="732044C4" w:rsidR="00B34F6F" w:rsidRDefault="007730AA" w:rsidP="00323166">
      <w:pPr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Fachliche Ansprechperson</w:t>
      </w:r>
      <w:r w:rsidR="00BB396D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r w:rsidR="00320B90">
        <w:rPr>
          <w:rStyle w:val="Fett"/>
          <w:rFonts w:ascii="Lucida Sans" w:hAnsi="Lucida Sans"/>
          <w:sz w:val="20"/>
          <w:szCs w:val="20"/>
        </w:rPr>
        <w:t>der Präsenzstelle Luckenwalde</w:t>
      </w:r>
      <w:r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6D3506EA" w14:textId="5A6996A3" w:rsidR="001D617A" w:rsidRDefault="00320B90" w:rsidP="001D617A">
      <w:pPr>
        <w:pStyle w:val="StandardWeb"/>
        <w:spacing w:before="0" w:beforeAutospacing="0" w:after="0" w:afterAutospacing="0" w:line="276" w:lineRule="auto"/>
        <w:rPr>
          <w:rFonts w:ascii="Lucida Sans" w:hAnsi="Lucida Sans"/>
          <w:sz w:val="20"/>
          <w:szCs w:val="20"/>
        </w:rPr>
      </w:pPr>
      <w:r w:rsidRPr="00320B90">
        <w:rPr>
          <w:rFonts w:ascii="Lucida Sans" w:hAnsi="Lucida Sans"/>
          <w:sz w:val="20"/>
          <w:szCs w:val="20"/>
        </w:rPr>
        <w:t>Markus Lahr</w:t>
      </w:r>
      <w:r w:rsidRPr="00320B90">
        <w:rPr>
          <w:rFonts w:ascii="Lucida Sans" w:hAnsi="Lucida Sans"/>
          <w:sz w:val="20"/>
          <w:szCs w:val="20"/>
        </w:rPr>
        <w:br/>
        <w:t xml:space="preserve">Präsenzstelle der Hochschulen </w:t>
      </w:r>
      <w:bookmarkStart w:id="0" w:name="_GoBack"/>
      <w:bookmarkEnd w:id="0"/>
      <w:r w:rsidRPr="00320B90">
        <w:rPr>
          <w:rFonts w:ascii="Lucida Sans" w:hAnsi="Lucida Sans"/>
          <w:sz w:val="20"/>
          <w:szCs w:val="20"/>
        </w:rPr>
        <w:t xml:space="preserve">des Landes Brandenburg </w:t>
      </w:r>
      <w:r w:rsidRPr="00320B90">
        <w:rPr>
          <w:rFonts w:ascii="Lucida Sans" w:hAnsi="Lucida Sans"/>
          <w:sz w:val="20"/>
          <w:szCs w:val="20"/>
        </w:rPr>
        <w:br/>
        <w:t>Luckenwalde</w:t>
      </w:r>
      <w:r w:rsidRPr="00320B90">
        <w:rPr>
          <w:rFonts w:ascii="Lucida Sans" w:hAnsi="Lucida Sans"/>
          <w:sz w:val="20"/>
          <w:szCs w:val="20"/>
        </w:rPr>
        <w:br/>
        <w:t>Mitarbeiter der Technischen Hochschule Wildau</w:t>
      </w:r>
      <w:r w:rsidRPr="00320B90">
        <w:rPr>
          <w:rFonts w:ascii="Lucida Sans" w:hAnsi="Lucida Sans"/>
          <w:sz w:val="20"/>
          <w:szCs w:val="20"/>
        </w:rPr>
        <w:br/>
      </w:r>
      <w:r w:rsidRPr="00320B90">
        <w:rPr>
          <w:rFonts w:ascii="Lucida Sans" w:eastAsiaTheme="minorHAnsi" w:hAnsi="Lucida Sans"/>
          <w:bCs/>
          <w:sz w:val="20"/>
          <w:szCs w:val="20"/>
        </w:rPr>
        <w:t xml:space="preserve">Telefon +49 3375 508 </w:t>
      </w:r>
      <w:r w:rsidRPr="00320B90">
        <w:rPr>
          <w:rFonts w:ascii="Lucida Sans" w:hAnsi="Lucida Sans"/>
          <w:bCs/>
          <w:sz w:val="20"/>
          <w:szCs w:val="20"/>
        </w:rPr>
        <w:t>514</w:t>
      </w:r>
      <w:r w:rsidRPr="00320B90">
        <w:rPr>
          <w:rFonts w:ascii="Lucida Sans" w:eastAsiaTheme="minorHAnsi" w:hAnsi="Lucida Sans"/>
          <w:bCs/>
          <w:sz w:val="20"/>
          <w:szCs w:val="20"/>
        </w:rPr>
        <w:br/>
      </w:r>
      <w:r w:rsidRPr="00320B90">
        <w:rPr>
          <w:rFonts w:ascii="Lucida Sans" w:hAnsi="Lucida Sans"/>
          <w:bCs/>
          <w:sz w:val="20"/>
          <w:szCs w:val="20"/>
        </w:rPr>
        <w:t xml:space="preserve">E-Mail: </w:t>
      </w:r>
      <w:hyperlink r:id="rId13" w:history="1">
        <w:r w:rsidRPr="00320B90">
          <w:rPr>
            <w:rFonts w:ascii="Lucida Sans" w:eastAsiaTheme="minorHAnsi" w:hAnsi="Lucida Sans"/>
            <w:bCs/>
            <w:sz w:val="20"/>
            <w:szCs w:val="20"/>
          </w:rPr>
          <w:t>markus.lahr@</w:t>
        </w:r>
        <w:r w:rsidRPr="00320B90">
          <w:rPr>
            <w:rFonts w:ascii="Lucida Sans" w:hAnsi="Lucida Sans"/>
            <w:bCs/>
            <w:sz w:val="20"/>
            <w:szCs w:val="20"/>
          </w:rPr>
          <w:t>th-wildau.de</w:t>
        </w:r>
      </w:hyperlink>
      <w:r w:rsidRPr="00320B90">
        <w:rPr>
          <w:rFonts w:eastAsiaTheme="minorHAnsi"/>
          <w:bCs/>
        </w:rPr>
        <w:br/>
      </w:r>
      <w:r>
        <w:rPr>
          <w:rStyle w:val="Fett"/>
          <w:rFonts w:ascii="Lucida Sans" w:hAnsi="Lucida Sans"/>
          <w:b w:val="0"/>
          <w:bCs w:val="0"/>
          <w:sz w:val="20"/>
          <w:szCs w:val="20"/>
        </w:rPr>
        <w:br/>
      </w:r>
      <w:r w:rsidRPr="00320B90">
        <w:rPr>
          <w:rFonts w:ascii="Lucida Sans" w:hAnsi="Lucida Sans"/>
          <w:sz w:val="20"/>
          <w:szCs w:val="20"/>
        </w:rPr>
        <w:t>Büro der Präsenzstelle Luckenwalde</w:t>
      </w:r>
      <w:r w:rsidRPr="00320B90">
        <w:rPr>
          <w:rFonts w:ascii="Lucida Sans" w:hAnsi="Lucida Sans"/>
          <w:sz w:val="20"/>
          <w:szCs w:val="20"/>
        </w:rPr>
        <w:br/>
        <w:t>Gewerbehof</w:t>
      </w:r>
      <w:r w:rsidRPr="00320B90">
        <w:rPr>
          <w:rFonts w:ascii="Lucida Sans" w:hAnsi="Lucida Sans"/>
          <w:sz w:val="20"/>
          <w:szCs w:val="20"/>
        </w:rPr>
        <w:br/>
        <w:t>Beelitzer Straße 24</w:t>
      </w:r>
      <w:r w:rsidRPr="00320B90">
        <w:rPr>
          <w:rFonts w:ascii="Lucida Sans" w:hAnsi="Lucida Sans"/>
          <w:sz w:val="20"/>
          <w:szCs w:val="20"/>
        </w:rPr>
        <w:br/>
        <w:t>14943 Luckenwalde</w:t>
      </w:r>
      <w:r>
        <w:rPr>
          <w:rFonts w:ascii="Lucida Sans" w:hAnsi="Lucida Sans"/>
          <w:sz w:val="20"/>
          <w:szCs w:val="20"/>
        </w:rPr>
        <w:br/>
      </w:r>
    </w:p>
    <w:p w14:paraId="5974C5D6" w14:textId="77777777" w:rsidR="001D617A" w:rsidRPr="001D617A" w:rsidRDefault="00604AE1" w:rsidP="001D617A">
      <w:pPr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proofErr w:type="spellStart"/>
      <w:r w:rsidR="005A1ACF">
        <w:rPr>
          <w:rStyle w:val="Fett"/>
          <w:rFonts w:ascii="Lucida Sans" w:hAnsi="Lucida Sans"/>
          <w:sz w:val="20"/>
          <w:szCs w:val="20"/>
        </w:rPr>
        <w:t>Externe</w:t>
      </w:r>
      <w:proofErr w:type="spellEnd"/>
      <w:r w:rsidR="005A1ACF">
        <w:rPr>
          <w:rStyle w:val="Fett"/>
          <w:rFonts w:ascii="Lucida Sans" w:hAnsi="Lucida Sans"/>
          <w:sz w:val="20"/>
          <w:szCs w:val="20"/>
        </w:rPr>
        <w:t xml:space="preserve"> 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4793BA9F" w14:textId="0391DB33" w:rsidR="00A516DA" w:rsidRPr="001D617A" w:rsidRDefault="00C17084" w:rsidP="001D617A">
      <w:pPr>
        <w:rPr>
          <w:rFonts w:ascii="Lucida Sans" w:hAnsi="Lucida Sans"/>
          <w:bCs/>
          <w:sz w:val="20"/>
          <w:szCs w:val="20"/>
        </w:rPr>
      </w:pPr>
      <w:r w:rsidRPr="001D617A">
        <w:rPr>
          <w:rStyle w:val="Fett"/>
          <w:rFonts w:ascii="Lucida Sans" w:hAnsi="Lucida Sans"/>
          <w:b w:val="0"/>
          <w:sz w:val="20"/>
          <w:szCs w:val="20"/>
        </w:rPr>
        <w:t>Mike Lange</w:t>
      </w:r>
      <w:r w:rsidR="00C20769" w:rsidRPr="001D617A">
        <w:rPr>
          <w:rStyle w:val="Fett"/>
          <w:rFonts w:ascii="Lucida Sans" w:hAnsi="Lucida Sans"/>
          <w:b w:val="0"/>
          <w:sz w:val="20"/>
          <w:szCs w:val="20"/>
        </w:rPr>
        <w:t xml:space="preserve"> / </w:t>
      </w:r>
      <w:r w:rsidR="00C128BC" w:rsidRPr="001D617A">
        <w:rPr>
          <w:rStyle w:val="Fett"/>
          <w:rFonts w:ascii="Lucida Sans" w:hAnsi="Lucida Sans"/>
          <w:b w:val="0"/>
          <w:sz w:val="20"/>
          <w:szCs w:val="20"/>
        </w:rPr>
        <w:t>Mareike Rammelt</w:t>
      </w:r>
      <w:r w:rsidR="001D617A">
        <w:rPr>
          <w:rStyle w:val="Fett"/>
          <w:rFonts w:ascii="Lucida Sans" w:hAnsi="Lucida Sans"/>
          <w:b w:val="0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TH Wildau</w:t>
      </w:r>
      <w:r w:rsidR="001D617A">
        <w:rPr>
          <w:rFonts w:ascii="Lucida Sans" w:hAnsi="Lucida Sans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Hochschulring 1, 15745 Wildau</w:t>
      </w:r>
      <w:r w:rsidR="001D617A">
        <w:rPr>
          <w:rFonts w:ascii="Lucida Sans" w:hAnsi="Lucida Sans"/>
          <w:sz w:val="20"/>
          <w:szCs w:val="20"/>
        </w:rPr>
        <w:br/>
      </w:r>
      <w:r w:rsidR="008C2E90"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  <w:r w:rsidR="001D617A">
        <w:rPr>
          <w:rFonts w:ascii="Lucida Sans" w:hAnsi="Lucida Sans"/>
          <w:sz w:val="20"/>
          <w:szCs w:val="20"/>
        </w:rPr>
        <w:br/>
      </w:r>
      <w:r w:rsidR="007730AA" w:rsidRPr="00B565BF">
        <w:rPr>
          <w:rFonts w:ascii="Lucida Sans" w:hAnsi="Lucida Sans"/>
          <w:sz w:val="20"/>
          <w:szCs w:val="20"/>
        </w:rPr>
        <w:t xml:space="preserve">E-Mail: </w:t>
      </w:r>
      <w:r w:rsidR="00A516DA" w:rsidRPr="001D617A">
        <w:rPr>
          <w:rFonts w:ascii="Lucida Sans" w:hAnsi="Lucida Sans"/>
          <w:sz w:val="20"/>
          <w:szCs w:val="20"/>
        </w:rPr>
        <w:t>presse@th-wildau.de</w:t>
      </w:r>
    </w:p>
    <w:sectPr w:rsidR="00A516DA" w:rsidRPr="001D617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2AE08A" w16cid:durableId="23C7FA5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10D" w14:textId="77777777" w:rsidR="00C2567A" w:rsidRDefault="00C2567A" w:rsidP="00141289">
      <w:pPr>
        <w:spacing w:after="0" w:line="240" w:lineRule="auto"/>
      </w:pPr>
      <w:r>
        <w:separator/>
      </w:r>
    </w:p>
  </w:endnote>
  <w:endnote w:type="continuationSeparator" w:id="0">
    <w:p w14:paraId="2590C6AE" w14:textId="77777777" w:rsidR="00C2567A" w:rsidRDefault="00C2567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3AE4E4B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2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973F" w14:textId="77777777" w:rsidR="00C2567A" w:rsidRDefault="00C2567A" w:rsidP="00141289">
      <w:pPr>
        <w:spacing w:after="0" w:line="240" w:lineRule="auto"/>
      </w:pPr>
      <w:r>
        <w:separator/>
      </w:r>
    </w:p>
  </w:footnote>
  <w:footnote w:type="continuationSeparator" w:id="0">
    <w:p w14:paraId="6CD1D276" w14:textId="77777777" w:rsidR="00C2567A" w:rsidRDefault="00C2567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567D3A" w:rsidRPr="00F84983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>
      <w:rPr>
        <w:rFonts w:ascii="Lucida Sans" w:eastAsiaTheme="minorHAnsi" w:hAnsi="Lucida Sans" w:cstheme="minorBidi"/>
        <w:sz w:val="20"/>
        <w:szCs w:val="20"/>
        <w:lang w:eastAsia="en-US"/>
      </w:rPr>
      <w:t>News</w:t>
    </w:r>
    <w:r w:rsidR="000269F0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  <w:r w:rsidR="00B565BF" w:rsidRPr="00F84983">
      <w:rPr>
        <w:rFonts w:ascii="Lucida Sans" w:eastAsiaTheme="minorHAnsi" w:hAnsi="Lucida Sans" w:cstheme="minorBidi"/>
        <w:sz w:val="20"/>
        <w:szCs w:val="20"/>
        <w:lang w:eastAsia="en-US"/>
      </w:rPr>
      <w:t>der TH Wildau</w:t>
    </w:r>
    <w:r w:rsidR="00AD51C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5E8DDB60" w14:textId="16798586" w:rsidR="00B85C47" w:rsidRPr="00F84983" w:rsidRDefault="005C523A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eastAsia="en-US"/>
      </w:rPr>
    </w:pPr>
    <w:r>
      <w:rPr>
        <w:rFonts w:ascii="Lucida Sans" w:eastAsiaTheme="minorHAnsi" w:hAnsi="Lucida Sans" w:cstheme="minorBidi"/>
        <w:sz w:val="20"/>
        <w:szCs w:val="20"/>
        <w:lang w:eastAsia="en-US"/>
      </w:rPr>
      <w:t>04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0</w:t>
    </w:r>
    <w:r>
      <w:rPr>
        <w:rFonts w:ascii="Lucida Sans" w:eastAsiaTheme="minorHAnsi" w:hAnsi="Lucida Sans" w:cstheme="minorBidi"/>
        <w:sz w:val="20"/>
        <w:szCs w:val="20"/>
        <w:lang w:eastAsia="en-US"/>
      </w:rPr>
      <w:t>3</w:t>
    </w:r>
    <w:r w:rsidR="00EF5549" w:rsidRPr="00F84983">
      <w:rPr>
        <w:rFonts w:ascii="Lucida Sans" w:eastAsiaTheme="minorHAnsi" w:hAnsi="Lucida Sans" w:cstheme="minorBidi"/>
        <w:sz w:val="20"/>
        <w:szCs w:val="20"/>
        <w:lang w:eastAsia="en-US"/>
      </w:rPr>
      <w:t>.</w:t>
    </w:r>
    <w:r w:rsidR="00566CBF" w:rsidRPr="00F84983">
      <w:rPr>
        <w:rFonts w:ascii="Lucida Sans" w:eastAsiaTheme="minorHAnsi" w:hAnsi="Lucida Sans" w:cstheme="minorBidi"/>
        <w:sz w:val="20"/>
        <w:szCs w:val="20"/>
        <w:lang w:eastAsia="en-US"/>
      </w:rPr>
      <w:t>20</w:t>
    </w:r>
    <w:r w:rsidR="006B3F9D" w:rsidRPr="00F84983">
      <w:rPr>
        <w:rFonts w:ascii="Lucida Sans" w:eastAsiaTheme="minorHAnsi" w:hAnsi="Lucida Sans" w:cstheme="minorBidi"/>
        <w:sz w:val="20"/>
        <w:szCs w:val="20"/>
        <w:lang w:eastAsia="en-US"/>
      </w:rPr>
      <w:t>2</w:t>
    </w:r>
    <w:r w:rsidR="00BE6F2B" w:rsidRPr="00F84983">
      <w:rPr>
        <w:rFonts w:ascii="Lucida Sans" w:eastAsiaTheme="minorHAnsi" w:hAnsi="Lucida Sans" w:cstheme="minorBidi"/>
        <w:sz w:val="20"/>
        <w:szCs w:val="20"/>
        <w:lang w:eastAsia="en-US"/>
      </w:rPr>
      <w:t>1</w:t>
    </w:r>
    <w:r w:rsidR="00FD2BB9"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 </w:t>
    </w:r>
  </w:p>
  <w:p w14:paraId="0325D1A3" w14:textId="562B526E" w:rsidR="00B85C47" w:rsidRPr="00F84983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eastAsia="en-US"/>
      </w:rPr>
    </w:pPr>
    <w:r w:rsidRPr="00F84983">
      <w:rPr>
        <w:rFonts w:ascii="Lucida Sans" w:eastAsiaTheme="minorHAnsi" w:hAnsi="Lucida Sans" w:cstheme="minorBidi"/>
        <w:sz w:val="20"/>
        <w:szCs w:val="20"/>
        <w:lang w:eastAsia="en-US"/>
      </w:rPr>
      <w:t xml:space="preserve">Nr. </w:t>
    </w:r>
    <w:r w:rsidR="005C523A">
      <w:rPr>
        <w:rFonts w:ascii="Lucida Sans" w:eastAsiaTheme="minorHAnsi" w:hAnsi="Lucida Sans" w:cstheme="minorBidi"/>
        <w:sz w:val="20"/>
        <w:szCs w:val="20"/>
        <w:lang w:eastAsia="en-US"/>
      </w:rPr>
      <w:t>2021/03_03</w:t>
    </w:r>
  </w:p>
  <w:p w14:paraId="5CE812EF" w14:textId="77777777" w:rsidR="00B85C47" w:rsidRPr="00F84983" w:rsidRDefault="00B85C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30C8"/>
    <w:rsid w:val="00022C9D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3B6B"/>
    <w:rsid w:val="001C7A37"/>
    <w:rsid w:val="001C7F16"/>
    <w:rsid w:val="001D0713"/>
    <w:rsid w:val="001D4583"/>
    <w:rsid w:val="001D527F"/>
    <w:rsid w:val="001D617A"/>
    <w:rsid w:val="001D64C4"/>
    <w:rsid w:val="001D725C"/>
    <w:rsid w:val="001E11BA"/>
    <w:rsid w:val="001E1535"/>
    <w:rsid w:val="001E1F4F"/>
    <w:rsid w:val="001E5032"/>
    <w:rsid w:val="001E5898"/>
    <w:rsid w:val="001F13C6"/>
    <w:rsid w:val="001F2A72"/>
    <w:rsid w:val="002008B3"/>
    <w:rsid w:val="00203088"/>
    <w:rsid w:val="002056B5"/>
    <w:rsid w:val="00210561"/>
    <w:rsid w:val="002168E1"/>
    <w:rsid w:val="002224BA"/>
    <w:rsid w:val="00223051"/>
    <w:rsid w:val="00224CD2"/>
    <w:rsid w:val="00234AF3"/>
    <w:rsid w:val="002367CE"/>
    <w:rsid w:val="00243908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D403F"/>
    <w:rsid w:val="002E31E9"/>
    <w:rsid w:val="002E3443"/>
    <w:rsid w:val="002E6002"/>
    <w:rsid w:val="002E6272"/>
    <w:rsid w:val="002E7E6F"/>
    <w:rsid w:val="002F02C2"/>
    <w:rsid w:val="002F03FA"/>
    <w:rsid w:val="002F6391"/>
    <w:rsid w:val="002F6E9C"/>
    <w:rsid w:val="0030030C"/>
    <w:rsid w:val="0030065B"/>
    <w:rsid w:val="003033B4"/>
    <w:rsid w:val="003042C4"/>
    <w:rsid w:val="00304953"/>
    <w:rsid w:val="00305530"/>
    <w:rsid w:val="00306933"/>
    <w:rsid w:val="00313771"/>
    <w:rsid w:val="003146D8"/>
    <w:rsid w:val="00317F38"/>
    <w:rsid w:val="00320B90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434"/>
    <w:rsid w:val="003867A3"/>
    <w:rsid w:val="00390DF1"/>
    <w:rsid w:val="00394CCF"/>
    <w:rsid w:val="00394CFD"/>
    <w:rsid w:val="003A6123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1269"/>
    <w:rsid w:val="003F14B8"/>
    <w:rsid w:val="003F5620"/>
    <w:rsid w:val="00401A92"/>
    <w:rsid w:val="0040719F"/>
    <w:rsid w:val="00412DB9"/>
    <w:rsid w:val="00415D07"/>
    <w:rsid w:val="0042075D"/>
    <w:rsid w:val="0042192B"/>
    <w:rsid w:val="00424B3E"/>
    <w:rsid w:val="0042589F"/>
    <w:rsid w:val="00431899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6CF8"/>
    <w:rsid w:val="00456D18"/>
    <w:rsid w:val="00460239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116E2"/>
    <w:rsid w:val="00520D3F"/>
    <w:rsid w:val="0052448E"/>
    <w:rsid w:val="005264E0"/>
    <w:rsid w:val="00527038"/>
    <w:rsid w:val="00537426"/>
    <w:rsid w:val="005378D5"/>
    <w:rsid w:val="00537982"/>
    <w:rsid w:val="0054337C"/>
    <w:rsid w:val="00543D1C"/>
    <w:rsid w:val="00546EAC"/>
    <w:rsid w:val="005510A9"/>
    <w:rsid w:val="00552603"/>
    <w:rsid w:val="00556FC4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7710"/>
    <w:rsid w:val="005B0B81"/>
    <w:rsid w:val="005B5DA5"/>
    <w:rsid w:val="005B743D"/>
    <w:rsid w:val="005C523A"/>
    <w:rsid w:val="005C57FF"/>
    <w:rsid w:val="005C582A"/>
    <w:rsid w:val="005C6070"/>
    <w:rsid w:val="005C7B08"/>
    <w:rsid w:val="005D0E42"/>
    <w:rsid w:val="005D2204"/>
    <w:rsid w:val="005E123F"/>
    <w:rsid w:val="005E7801"/>
    <w:rsid w:val="005F4775"/>
    <w:rsid w:val="005F6333"/>
    <w:rsid w:val="006010AD"/>
    <w:rsid w:val="00603AF5"/>
    <w:rsid w:val="00603DE0"/>
    <w:rsid w:val="00604A46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62AE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61DD5"/>
    <w:rsid w:val="007656DA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5983"/>
    <w:rsid w:val="007F5989"/>
    <w:rsid w:val="007F6BFC"/>
    <w:rsid w:val="00800A70"/>
    <w:rsid w:val="00812210"/>
    <w:rsid w:val="0081235D"/>
    <w:rsid w:val="00813BB3"/>
    <w:rsid w:val="00813CC0"/>
    <w:rsid w:val="00815C8E"/>
    <w:rsid w:val="008166F6"/>
    <w:rsid w:val="008179B0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A1805"/>
    <w:rsid w:val="008A423E"/>
    <w:rsid w:val="008B08FA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6F4E"/>
    <w:rsid w:val="009C0794"/>
    <w:rsid w:val="009C37AA"/>
    <w:rsid w:val="009C3EA1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6DA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81F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690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2766"/>
    <w:rsid w:val="00C028C0"/>
    <w:rsid w:val="00C035E2"/>
    <w:rsid w:val="00C03EE7"/>
    <w:rsid w:val="00C046BF"/>
    <w:rsid w:val="00C060E1"/>
    <w:rsid w:val="00C07BCD"/>
    <w:rsid w:val="00C101B1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16ED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5369"/>
    <w:rsid w:val="00CB6C9A"/>
    <w:rsid w:val="00CB7EE6"/>
    <w:rsid w:val="00CC2F38"/>
    <w:rsid w:val="00CC52C2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55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711EE"/>
    <w:rsid w:val="00E713B0"/>
    <w:rsid w:val="00E80BCD"/>
    <w:rsid w:val="00E824D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C07ED"/>
    <w:rsid w:val="00EC12CE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2E9C"/>
    <w:rsid w:val="00F73CFF"/>
    <w:rsid w:val="00F7425A"/>
    <w:rsid w:val="00F75A1B"/>
    <w:rsid w:val="00F768B0"/>
    <w:rsid w:val="00F800B9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EDD"/>
    <w:rsid w:val="00FE0599"/>
    <w:rsid w:val="00FE0F1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kus.lahr@th-wildau.d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forschung-transfer/projekte-publikationen-und-patente/innovations-und-regionalforschung/projekte/praesenzstelle-luckenwalde/" TargetMode="External"/><Relationship Id="rId17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zwerk-studienorientierung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h-wildau.de/studienorientier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hochschule/aktuelles/neuigkeiten/news/praesenzstelle-luckenwalde-hochschulperle-des-monats-juli-geht-an-th-wildau-und-fh-potsda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3EACA-093D-4E08-944B-789F51CE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6</cp:revision>
  <dcterms:created xsi:type="dcterms:W3CDTF">2021-03-04T08:21:00Z</dcterms:created>
  <dcterms:modified xsi:type="dcterms:W3CDTF">2021-03-04T08:42:00Z</dcterms:modified>
</cp:coreProperties>
</file>