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E2" w:rsidRPr="006D68E2" w:rsidRDefault="006D68E2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6D68E2">
        <w:rPr>
          <w:rFonts w:ascii="Arial" w:hAnsi="Arial" w:cs="Arial"/>
          <w:color w:val="000000"/>
        </w:rPr>
        <w:t xml:space="preserve">     </w:t>
      </w:r>
      <w:r w:rsidR="00DD67D5">
        <w:rPr>
          <w:rFonts w:ascii="Arial" w:hAnsi="Arial" w:cs="Arial"/>
          <w:i/>
          <w:color w:val="000000"/>
        </w:rPr>
        <w:t>5</w:t>
      </w:r>
      <w:bookmarkStart w:id="0" w:name="_GoBack"/>
      <w:bookmarkEnd w:id="0"/>
      <w:r w:rsidRPr="006D68E2">
        <w:rPr>
          <w:rFonts w:ascii="Arial" w:hAnsi="Arial" w:cs="Arial"/>
          <w:i/>
          <w:color w:val="000000"/>
        </w:rPr>
        <w:t>. december 2013</w:t>
      </w:r>
    </w:p>
    <w:p w:rsidR="006D68E2" w:rsidRPr="006D68E2" w:rsidRDefault="006D68E2">
      <w:pPr>
        <w:rPr>
          <w:rFonts w:ascii="Arial" w:hAnsi="Arial" w:cs="Arial"/>
          <w:color w:val="000000"/>
          <w:sz w:val="24"/>
          <w:szCs w:val="24"/>
        </w:rPr>
      </w:pPr>
      <w:r w:rsidRPr="006D68E2">
        <w:rPr>
          <w:rFonts w:ascii="Arial" w:hAnsi="Arial" w:cs="Arial"/>
          <w:color w:val="000000"/>
          <w:sz w:val="24"/>
          <w:szCs w:val="24"/>
        </w:rPr>
        <w:t>PRESSEMEDDELELSE</w:t>
      </w:r>
    </w:p>
    <w:p w:rsidR="00991BD2" w:rsidRPr="00F37B60" w:rsidRDefault="00991BD2">
      <w:pPr>
        <w:rPr>
          <w:rFonts w:ascii="Arial" w:hAnsi="Arial" w:cs="Arial"/>
          <w:b/>
          <w:color w:val="000000"/>
        </w:rPr>
      </w:pPr>
      <w:r w:rsidRPr="009A13E5">
        <w:rPr>
          <w:rFonts w:ascii="Arial" w:hAnsi="Arial" w:cs="Arial"/>
          <w:b/>
          <w:color w:val="000000"/>
          <w:sz w:val="40"/>
          <w:szCs w:val="40"/>
        </w:rPr>
        <w:t>Farvede fuger hitter hos rådgiverne</w:t>
      </w:r>
      <w:r w:rsidR="00F37B60">
        <w:rPr>
          <w:rFonts w:ascii="Arial" w:hAnsi="Arial" w:cs="Arial"/>
          <w:color w:val="000000"/>
          <w:sz w:val="36"/>
          <w:szCs w:val="36"/>
        </w:rPr>
        <w:br/>
      </w:r>
      <w:r w:rsidR="00F37B60" w:rsidRPr="00F37B60">
        <w:rPr>
          <w:rFonts w:ascii="Arial" w:hAnsi="Arial" w:cs="Arial"/>
          <w:b/>
          <w:color w:val="000000"/>
        </w:rPr>
        <w:t>Saint-Gobain Weber har udviklet en fugeæske med farvede fuger til byggeriets rådgivere</w:t>
      </w:r>
      <w:r w:rsidR="00F37B60">
        <w:rPr>
          <w:rFonts w:ascii="Arial" w:hAnsi="Arial" w:cs="Arial"/>
          <w:b/>
          <w:color w:val="000000"/>
        </w:rPr>
        <w:t xml:space="preserve">. </w:t>
      </w:r>
    </w:p>
    <w:p w:rsidR="00991BD2" w:rsidRDefault="00991BD2" w:rsidP="00991BD2">
      <w:pPr>
        <w:rPr>
          <w:rFonts w:ascii="Arial" w:hAnsi="Arial" w:cs="Arial"/>
          <w:i/>
          <w:color w:val="000000"/>
        </w:rPr>
      </w:pPr>
      <w:r w:rsidRPr="00991BD2">
        <w:rPr>
          <w:rFonts w:ascii="Arial" w:hAnsi="Arial" w:cs="Arial"/>
        </w:rPr>
        <w:t xml:space="preserve">Det er ingen hemmelighed, at farvede fuger giver teglstensbyggerier et eksklusivt og æstetisk look, som fremhæver </w:t>
      </w:r>
      <w:r w:rsidR="007308A2">
        <w:rPr>
          <w:rFonts w:ascii="Arial" w:hAnsi="Arial" w:cs="Arial"/>
        </w:rPr>
        <w:t>byggeriets arkitektur</w:t>
      </w:r>
      <w:r w:rsidRPr="00991BD2">
        <w:rPr>
          <w:rFonts w:ascii="Arial" w:hAnsi="Arial" w:cs="Arial"/>
        </w:rPr>
        <w:t xml:space="preserve">. Det har gjort farvede mørtler </w:t>
      </w:r>
      <w:r>
        <w:rPr>
          <w:rFonts w:ascii="Arial" w:hAnsi="Arial" w:cs="Arial"/>
        </w:rPr>
        <w:t xml:space="preserve">særdeles </w:t>
      </w:r>
      <w:r w:rsidRPr="00991BD2">
        <w:rPr>
          <w:rFonts w:ascii="Arial" w:hAnsi="Arial" w:cs="Arial"/>
        </w:rPr>
        <w:t xml:space="preserve">populære blandt </w:t>
      </w:r>
      <w:r>
        <w:rPr>
          <w:rFonts w:ascii="Arial" w:hAnsi="Arial" w:cs="Arial"/>
        </w:rPr>
        <w:t xml:space="preserve">byggebranchens rådgivere </w:t>
      </w:r>
      <w:r w:rsidRPr="00991BD2">
        <w:rPr>
          <w:rFonts w:ascii="Arial" w:hAnsi="Arial" w:cs="Arial"/>
        </w:rPr>
        <w:t>– heriblandt arkitekter</w:t>
      </w:r>
      <w:r w:rsidR="007308A2">
        <w:rPr>
          <w:rFonts w:ascii="Arial" w:hAnsi="Arial" w:cs="Arial"/>
        </w:rPr>
        <w:t>, siger produktchef i Saint-Gobain Weber, David Pedersen.</w:t>
      </w:r>
      <w:r w:rsidR="007308A2">
        <w:rPr>
          <w:rFonts w:ascii="Arial" w:hAnsi="Arial" w:cs="Arial"/>
        </w:rPr>
        <w:br/>
      </w:r>
      <w:r w:rsidR="007308A2">
        <w:rPr>
          <w:rFonts w:ascii="Arial" w:hAnsi="Arial" w:cs="Arial"/>
        </w:rPr>
        <w:br/>
        <w:t xml:space="preserve">- </w:t>
      </w:r>
      <w:r w:rsidRPr="007308A2">
        <w:rPr>
          <w:rFonts w:ascii="Arial" w:hAnsi="Arial" w:cs="Arial"/>
          <w:i/>
          <w:color w:val="000000"/>
        </w:rPr>
        <w:t xml:space="preserve">Det er blevet </w:t>
      </w:r>
      <w:r w:rsidR="007308A2" w:rsidRPr="007308A2">
        <w:rPr>
          <w:rFonts w:ascii="Arial" w:hAnsi="Arial" w:cs="Arial"/>
          <w:i/>
          <w:color w:val="000000"/>
        </w:rPr>
        <w:t xml:space="preserve">meget </w:t>
      </w:r>
      <w:r w:rsidRPr="007308A2">
        <w:rPr>
          <w:rFonts w:ascii="Arial" w:hAnsi="Arial" w:cs="Arial"/>
          <w:i/>
          <w:color w:val="000000"/>
        </w:rPr>
        <w:t xml:space="preserve">populært blandt rådgivere at bruge farvede fuger i murstensbyggerier. </w:t>
      </w:r>
      <w:r w:rsidRPr="007308A2">
        <w:rPr>
          <w:rFonts w:ascii="Arial" w:hAnsi="Arial" w:cs="Arial"/>
          <w:i/>
          <w:color w:val="000000"/>
        </w:rPr>
        <w:br/>
        <w:t xml:space="preserve">Derfor </w:t>
      </w:r>
      <w:r w:rsidR="007308A2" w:rsidRPr="007308A2">
        <w:rPr>
          <w:rFonts w:ascii="Arial" w:hAnsi="Arial" w:cs="Arial"/>
          <w:i/>
          <w:color w:val="000000"/>
        </w:rPr>
        <w:t>har vi</w:t>
      </w:r>
      <w:r w:rsidRPr="007308A2">
        <w:rPr>
          <w:rFonts w:ascii="Arial" w:hAnsi="Arial" w:cs="Arial"/>
          <w:i/>
          <w:color w:val="000000"/>
        </w:rPr>
        <w:t xml:space="preserve"> </w:t>
      </w:r>
      <w:r w:rsidR="007308A2" w:rsidRPr="007308A2">
        <w:rPr>
          <w:rFonts w:ascii="Arial" w:hAnsi="Arial" w:cs="Arial"/>
          <w:i/>
          <w:color w:val="000000"/>
        </w:rPr>
        <w:t xml:space="preserve">udarbejdet en fugeæske </w:t>
      </w:r>
      <w:r w:rsidRPr="007308A2">
        <w:rPr>
          <w:rFonts w:ascii="Arial" w:hAnsi="Arial" w:cs="Arial"/>
          <w:i/>
          <w:color w:val="000000"/>
        </w:rPr>
        <w:t>med de</w:t>
      </w:r>
      <w:r w:rsidR="007308A2" w:rsidRPr="007308A2">
        <w:rPr>
          <w:rFonts w:ascii="Arial" w:hAnsi="Arial" w:cs="Arial"/>
          <w:i/>
          <w:color w:val="000000"/>
        </w:rPr>
        <w:t xml:space="preserve"> mest efterspurgte fugefarver, </w:t>
      </w:r>
      <w:r w:rsidRPr="007308A2">
        <w:rPr>
          <w:rFonts w:ascii="Arial" w:hAnsi="Arial" w:cs="Arial"/>
          <w:i/>
          <w:color w:val="000000"/>
        </w:rPr>
        <w:t xml:space="preserve">som </w:t>
      </w:r>
      <w:r w:rsidR="007308A2" w:rsidRPr="007308A2">
        <w:rPr>
          <w:rFonts w:ascii="Arial" w:hAnsi="Arial" w:cs="Arial"/>
          <w:i/>
          <w:color w:val="000000"/>
        </w:rPr>
        <w:t xml:space="preserve">vi gerne vil </w:t>
      </w:r>
      <w:r w:rsidRPr="007308A2">
        <w:rPr>
          <w:rFonts w:ascii="Arial" w:hAnsi="Arial" w:cs="Arial"/>
          <w:i/>
          <w:color w:val="000000"/>
        </w:rPr>
        <w:t xml:space="preserve">tilbyde rådgivere, der står overfor valg af fugemørtler til </w:t>
      </w:r>
      <w:r w:rsidR="005832FA">
        <w:rPr>
          <w:rFonts w:ascii="Arial" w:hAnsi="Arial" w:cs="Arial"/>
          <w:i/>
          <w:color w:val="000000"/>
        </w:rPr>
        <w:t>fremtidige</w:t>
      </w:r>
      <w:r w:rsidRPr="007308A2">
        <w:rPr>
          <w:rFonts w:ascii="Arial" w:hAnsi="Arial" w:cs="Arial"/>
          <w:i/>
          <w:color w:val="000000"/>
        </w:rPr>
        <w:t xml:space="preserve"> teglstensbyggeri</w:t>
      </w:r>
      <w:r w:rsidR="005832FA">
        <w:rPr>
          <w:rFonts w:ascii="Arial" w:hAnsi="Arial" w:cs="Arial"/>
          <w:i/>
          <w:color w:val="000000"/>
        </w:rPr>
        <w:t>er</w:t>
      </w:r>
      <w:r w:rsidR="007308A2">
        <w:rPr>
          <w:rFonts w:ascii="Arial" w:hAnsi="Arial" w:cs="Arial"/>
          <w:i/>
          <w:color w:val="000000"/>
        </w:rPr>
        <w:t>.</w:t>
      </w:r>
    </w:p>
    <w:p w:rsidR="00F37B60" w:rsidRDefault="00F37B60" w:rsidP="00991BD2">
      <w:pPr>
        <w:rPr>
          <w:rFonts w:ascii="Arial" w:hAnsi="Arial" w:cs="Arial"/>
          <w:color w:val="000000"/>
        </w:rPr>
      </w:pPr>
      <w:r w:rsidRPr="00F37B60">
        <w:rPr>
          <w:rFonts w:ascii="Arial" w:hAnsi="Arial" w:cs="Arial"/>
          <w:color w:val="000000"/>
        </w:rPr>
        <w:t xml:space="preserve">Ifølge David </w:t>
      </w:r>
      <w:r>
        <w:rPr>
          <w:rFonts w:ascii="Arial" w:hAnsi="Arial" w:cs="Arial"/>
          <w:color w:val="000000"/>
        </w:rPr>
        <w:t xml:space="preserve">Pedersen er Webers fugeæske tænkt som en ekstra service til rådgiverne, der skal gøre det lettere for dem at vælge </w:t>
      </w:r>
      <w:r w:rsidR="000D2058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fugefarve</w:t>
      </w:r>
      <w:r w:rsidR="000D2058">
        <w:rPr>
          <w:rFonts w:ascii="Arial" w:hAnsi="Arial" w:cs="Arial"/>
          <w:color w:val="000000"/>
        </w:rPr>
        <w:t>, der spiller optimalt sammen med</w:t>
      </w:r>
      <w:r>
        <w:rPr>
          <w:rFonts w:ascii="Arial" w:hAnsi="Arial" w:cs="Arial"/>
          <w:color w:val="000000"/>
        </w:rPr>
        <w:t xml:space="preserve"> </w:t>
      </w:r>
      <w:r w:rsidR="000D2058">
        <w:rPr>
          <w:rFonts w:ascii="Arial" w:hAnsi="Arial" w:cs="Arial"/>
          <w:color w:val="000000"/>
        </w:rPr>
        <w:t>den valgte teglsten til det aktuelle teglstensbyggeri.</w:t>
      </w:r>
      <w:r w:rsidR="005832FA">
        <w:rPr>
          <w:rFonts w:ascii="Arial" w:hAnsi="Arial" w:cs="Arial"/>
          <w:color w:val="000000"/>
        </w:rPr>
        <w:br/>
      </w:r>
      <w:r w:rsidR="005832FA">
        <w:rPr>
          <w:rFonts w:ascii="Arial" w:hAnsi="Arial" w:cs="Arial"/>
          <w:color w:val="000000"/>
        </w:rPr>
        <w:br/>
        <w:t>Fugerne i æsken kan tages ud, så man kan lægge dem mellem teglstenene og se, hvordan de enkelte farver spiller sammen med teglstene</w:t>
      </w:r>
      <w:r w:rsidR="002D0180" w:rsidRPr="006A78FE">
        <w:rPr>
          <w:rFonts w:ascii="Arial" w:hAnsi="Arial" w:cs="Arial"/>
        </w:rPr>
        <w:t>ne</w:t>
      </w:r>
      <w:r w:rsidR="005832FA">
        <w:rPr>
          <w:rFonts w:ascii="Arial" w:hAnsi="Arial" w:cs="Arial"/>
          <w:color w:val="000000"/>
        </w:rPr>
        <w:t xml:space="preserve">. Det gør det let og enkelt at finde </w:t>
      </w:r>
      <w:r w:rsidR="006166E4">
        <w:rPr>
          <w:rFonts w:ascii="Arial" w:hAnsi="Arial" w:cs="Arial"/>
          <w:color w:val="000000"/>
        </w:rPr>
        <w:t xml:space="preserve">frem til </w:t>
      </w:r>
      <w:r w:rsidR="005832FA">
        <w:rPr>
          <w:rFonts w:ascii="Arial" w:hAnsi="Arial" w:cs="Arial"/>
          <w:color w:val="000000"/>
        </w:rPr>
        <w:t xml:space="preserve">den farve, som </w:t>
      </w:r>
      <w:r w:rsidR="006166E4">
        <w:rPr>
          <w:rFonts w:ascii="Arial" w:hAnsi="Arial" w:cs="Arial"/>
          <w:color w:val="000000"/>
        </w:rPr>
        <w:t>fremhæver den valgte teglstens skønhed.</w:t>
      </w:r>
    </w:p>
    <w:p w:rsidR="00B66900" w:rsidRDefault="00F37B60" w:rsidP="00991BD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drawing>
          <wp:inline distT="0" distB="0" distL="0" distR="0">
            <wp:extent cx="4595357" cy="3776699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fugeaeske_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937" cy="377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D2" w:rsidRPr="00364C6E" w:rsidRDefault="00F37B60">
      <w:pPr>
        <w:rPr>
          <w:rFonts w:ascii="Arial" w:hAnsi="Arial" w:cs="Arial"/>
        </w:rPr>
      </w:pPr>
      <w:r w:rsidRPr="00B66900">
        <w:rPr>
          <w:rFonts w:ascii="Arial" w:hAnsi="Arial" w:cs="Arial"/>
          <w:i/>
          <w:sz w:val="20"/>
          <w:szCs w:val="20"/>
        </w:rPr>
        <w:t>Webers fugeæske skal gøre det lett</w:t>
      </w:r>
      <w:r w:rsidR="00364C6E">
        <w:rPr>
          <w:rFonts w:ascii="Arial" w:hAnsi="Arial" w:cs="Arial"/>
          <w:i/>
          <w:sz w:val="20"/>
          <w:szCs w:val="20"/>
        </w:rPr>
        <w:t xml:space="preserve">ere for rådgiverne at vælge </w:t>
      </w:r>
      <w:r w:rsidRPr="00B66900">
        <w:rPr>
          <w:rFonts w:ascii="Arial" w:hAnsi="Arial" w:cs="Arial"/>
          <w:i/>
          <w:sz w:val="20"/>
          <w:szCs w:val="20"/>
        </w:rPr>
        <w:t>fugefarve til teglstensbyggerier.</w:t>
      </w:r>
      <w:r w:rsidR="00B66900">
        <w:rPr>
          <w:rFonts w:ascii="Arial" w:hAnsi="Arial" w:cs="Arial"/>
          <w:i/>
          <w:sz w:val="20"/>
          <w:szCs w:val="20"/>
        </w:rPr>
        <w:t xml:space="preserve"> Fugerne kan tages ud af æsken og lægges mellem teglstenene</w:t>
      </w:r>
      <w:r w:rsidR="00364C6E">
        <w:rPr>
          <w:rFonts w:ascii="Arial" w:hAnsi="Arial" w:cs="Arial"/>
          <w:i/>
          <w:sz w:val="20"/>
          <w:szCs w:val="20"/>
        </w:rPr>
        <w:t xml:space="preserve">. Det gør, at det bliver lettere at se, </w:t>
      </w:r>
      <w:r w:rsidR="00B66900">
        <w:rPr>
          <w:rFonts w:ascii="Arial" w:hAnsi="Arial" w:cs="Arial"/>
          <w:i/>
          <w:sz w:val="20"/>
          <w:szCs w:val="20"/>
        </w:rPr>
        <w:t>hvordan farven spiller</w:t>
      </w:r>
      <w:r w:rsidR="00364C6E">
        <w:rPr>
          <w:rFonts w:ascii="Arial" w:hAnsi="Arial" w:cs="Arial"/>
          <w:i/>
          <w:sz w:val="20"/>
          <w:szCs w:val="20"/>
        </w:rPr>
        <w:t xml:space="preserve"> sammen med den valgte teglsten </w:t>
      </w:r>
      <w:r w:rsidR="002F3A9F">
        <w:rPr>
          <w:rFonts w:ascii="Arial" w:hAnsi="Arial" w:cs="Arial"/>
          <w:i/>
          <w:sz w:val="20"/>
          <w:szCs w:val="20"/>
        </w:rPr>
        <w:t xml:space="preserve">og </w:t>
      </w:r>
      <w:r w:rsidR="00364C6E">
        <w:rPr>
          <w:rFonts w:ascii="Arial" w:hAnsi="Arial" w:cs="Arial"/>
          <w:i/>
          <w:sz w:val="20"/>
          <w:szCs w:val="20"/>
        </w:rPr>
        <w:t>kan fremhæve skønheden i en teglsten og i byggeriet som helhed.</w:t>
      </w:r>
    </w:p>
    <w:sectPr w:rsidR="00991BD2" w:rsidRPr="00364C6E" w:rsidSect="006D68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B"/>
    <w:rsid w:val="000D2058"/>
    <w:rsid w:val="001135BE"/>
    <w:rsid w:val="00170BE4"/>
    <w:rsid w:val="00193567"/>
    <w:rsid w:val="001A4D9B"/>
    <w:rsid w:val="00253057"/>
    <w:rsid w:val="002D0180"/>
    <w:rsid w:val="002F3A9F"/>
    <w:rsid w:val="00364C6E"/>
    <w:rsid w:val="005445F6"/>
    <w:rsid w:val="005832FA"/>
    <w:rsid w:val="00602306"/>
    <w:rsid w:val="006166E4"/>
    <w:rsid w:val="006A78FE"/>
    <w:rsid w:val="006D68E2"/>
    <w:rsid w:val="007308A2"/>
    <w:rsid w:val="007E4552"/>
    <w:rsid w:val="008D77CF"/>
    <w:rsid w:val="00991BD2"/>
    <w:rsid w:val="009A13E5"/>
    <w:rsid w:val="00B66900"/>
    <w:rsid w:val="00C82704"/>
    <w:rsid w:val="00DD67D5"/>
    <w:rsid w:val="00F3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991BD2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7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991BD2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7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Aabling, Annemarie Chloé - Weber Denmark</dc:creator>
  <cp:lastModifiedBy>Aabling, Annemarie Chloé - Weber Denmark</cp:lastModifiedBy>
  <cp:revision>5</cp:revision>
  <dcterms:created xsi:type="dcterms:W3CDTF">2013-12-04T09:21:00Z</dcterms:created>
  <dcterms:modified xsi:type="dcterms:W3CDTF">2013-12-05T12:50:00Z</dcterms:modified>
</cp:coreProperties>
</file>