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11D" w:rsidRPr="00070685" w:rsidRDefault="00EE7B60" w:rsidP="00523C1D">
      <w:pPr>
        <w:rPr>
          <w:sz w:val="36"/>
          <w:szCs w:val="36"/>
        </w:rPr>
      </w:pPr>
      <w:r>
        <w:rPr>
          <w:sz w:val="36"/>
          <w:szCs w:val="36"/>
        </w:rPr>
        <w:t>Kurser diplomeras för integrering av hållbar utveckling</w:t>
      </w:r>
    </w:p>
    <w:p w:rsidR="00523C1D" w:rsidRDefault="00523C1D" w:rsidP="00523C1D">
      <w:pPr>
        <w:rPr>
          <w:b/>
        </w:rPr>
      </w:pPr>
      <w:r w:rsidRPr="00665B10">
        <w:rPr>
          <w:b/>
        </w:rPr>
        <w:t xml:space="preserve">Ett år har gått sedan Högskolan i Borås blev ett miljöcertifierat lärosäte. På tisdagseftermiddagen summerade rektor Björn Brorström högskolans arbete </w:t>
      </w:r>
      <w:r w:rsidRPr="004273DF">
        <w:rPr>
          <w:b/>
        </w:rPr>
        <w:t xml:space="preserve">med hållbar utveckling och blickade framåt </w:t>
      </w:r>
      <w:r w:rsidR="001618D7">
        <w:rPr>
          <w:b/>
        </w:rPr>
        <w:t xml:space="preserve">mot de utmaningar högskolan fortfarande har kvar på området. </w:t>
      </w:r>
      <w:r w:rsidR="00EE7B60">
        <w:rPr>
          <w:b/>
        </w:rPr>
        <w:t xml:space="preserve">Dessutom </w:t>
      </w:r>
      <w:r w:rsidRPr="00665B10">
        <w:rPr>
          <w:b/>
        </w:rPr>
        <w:t>diplomerades</w:t>
      </w:r>
      <w:r w:rsidR="00EE7B60">
        <w:rPr>
          <w:b/>
        </w:rPr>
        <w:t xml:space="preserve"> tre kurser</w:t>
      </w:r>
      <w:r w:rsidRPr="00665B10">
        <w:rPr>
          <w:b/>
        </w:rPr>
        <w:t xml:space="preserve"> för att de uppfyllt kraven för integrering av hållbar utveckling. </w:t>
      </w:r>
    </w:p>
    <w:p w:rsidR="00EE7B60" w:rsidRDefault="001618D7" w:rsidP="00523C1D">
      <w:r>
        <w:t xml:space="preserve">– Vår verksamhetsidé ”Vetenskap för profession” har mycket att göra med hållbarhet. Det är naturligt för vårt lärosäte att bidra till en gynnsam utveckling på området, inledde Björn Brorström med. </w:t>
      </w:r>
    </w:p>
    <w:p w:rsidR="00C54527" w:rsidRPr="00C54527" w:rsidRDefault="00523C1D" w:rsidP="00523C1D">
      <w:pPr>
        <w:spacing w:after="0"/>
      </w:pPr>
      <w:r w:rsidRPr="00C54527">
        <w:t xml:space="preserve">De tre kurserna </w:t>
      </w:r>
      <w:r w:rsidR="00CF07F4" w:rsidRPr="00C54527">
        <w:t>som diplomerats är</w:t>
      </w:r>
      <w:r w:rsidR="00C54527" w:rsidRPr="00C54527">
        <w:t>:</w:t>
      </w:r>
    </w:p>
    <w:p w:rsidR="00C54527" w:rsidRPr="00C54527" w:rsidRDefault="002239D9" w:rsidP="00523C1D">
      <w:pPr>
        <w:pStyle w:val="ListParagraph"/>
        <w:numPr>
          <w:ilvl w:val="0"/>
          <w:numId w:val="1"/>
        </w:numPr>
        <w:spacing w:after="0"/>
        <w:rPr>
          <w:rFonts w:eastAsia="Times New Roman" w:cs="Segoe UI"/>
          <w:lang w:eastAsia="sv-SE"/>
        </w:rPr>
      </w:pPr>
      <w:r>
        <w:rPr>
          <w:rFonts w:eastAsia="Times New Roman" w:cs="Segoe UI"/>
          <w:lang w:eastAsia="sv-SE"/>
        </w:rPr>
        <w:t>Systemutvecklare –</w:t>
      </w:r>
      <w:r w:rsidR="00C54527" w:rsidRPr="00C54527">
        <w:rPr>
          <w:rFonts w:eastAsia="Times New Roman" w:cs="Segoe UI"/>
          <w:lang w:eastAsia="sv-SE"/>
        </w:rPr>
        <w:t xml:space="preserve"> roller, miljö och praktik, 7,5 </w:t>
      </w:r>
      <w:proofErr w:type="spellStart"/>
      <w:r w:rsidR="00C54527" w:rsidRPr="00C54527">
        <w:rPr>
          <w:rFonts w:eastAsia="Times New Roman" w:cs="Segoe UI"/>
          <w:lang w:eastAsia="sv-SE"/>
        </w:rPr>
        <w:t>hp</w:t>
      </w:r>
      <w:proofErr w:type="spellEnd"/>
      <w:r w:rsidR="00C54527" w:rsidRPr="00C54527">
        <w:rPr>
          <w:rFonts w:eastAsia="Times New Roman" w:cs="Segoe UI"/>
          <w:lang w:eastAsia="sv-SE"/>
        </w:rPr>
        <w:t xml:space="preserve"> (</w:t>
      </w:r>
      <w:r w:rsidR="00C54527" w:rsidRPr="00C54527">
        <w:rPr>
          <w:rFonts w:cs="Segoe UI"/>
        </w:rPr>
        <w:t>Systemvetar- och systemarkitekturutbildningen</w:t>
      </w:r>
      <w:r w:rsidR="00C54527" w:rsidRPr="00C54527">
        <w:rPr>
          <w:rFonts w:eastAsia="Times New Roman" w:cs="Segoe UI"/>
          <w:lang w:eastAsia="sv-SE"/>
        </w:rPr>
        <w:t>)</w:t>
      </w:r>
    </w:p>
    <w:p w:rsidR="00C54527" w:rsidRPr="00C54527" w:rsidRDefault="00523C1D" w:rsidP="00C54527">
      <w:pPr>
        <w:pStyle w:val="ListParagraph"/>
        <w:numPr>
          <w:ilvl w:val="0"/>
          <w:numId w:val="1"/>
        </w:numPr>
        <w:spacing w:after="0"/>
        <w:rPr>
          <w:rFonts w:eastAsia="Times New Roman" w:cs="Segoe UI"/>
          <w:lang w:eastAsia="sv-SE"/>
        </w:rPr>
      </w:pPr>
      <w:r w:rsidRPr="00C54527">
        <w:rPr>
          <w:rFonts w:eastAsia="Times New Roman" w:cs="Segoe UI"/>
          <w:lang w:eastAsia="sv-SE"/>
        </w:rPr>
        <w:t>Läraren och demokratin</w:t>
      </w:r>
      <w:r w:rsidR="00C54527" w:rsidRPr="00C54527">
        <w:rPr>
          <w:rFonts w:eastAsia="Times New Roman" w:cs="Segoe UI"/>
          <w:lang w:eastAsia="sv-SE"/>
        </w:rPr>
        <w:t xml:space="preserve">, 30 </w:t>
      </w:r>
      <w:proofErr w:type="spellStart"/>
      <w:r w:rsidR="00C54527" w:rsidRPr="00C54527">
        <w:rPr>
          <w:rFonts w:eastAsia="Times New Roman" w:cs="Segoe UI"/>
          <w:lang w:eastAsia="sv-SE"/>
        </w:rPr>
        <w:t>hp</w:t>
      </w:r>
      <w:proofErr w:type="spellEnd"/>
      <w:r w:rsidRPr="00C54527">
        <w:rPr>
          <w:rFonts w:eastAsia="Times New Roman" w:cs="Segoe UI"/>
          <w:lang w:eastAsia="sv-SE"/>
        </w:rPr>
        <w:t xml:space="preserve"> (</w:t>
      </w:r>
      <w:r w:rsidR="00C54527" w:rsidRPr="00C54527">
        <w:rPr>
          <w:rFonts w:cs="Segoe UI"/>
        </w:rPr>
        <w:t>Lärarutbildningen</w:t>
      </w:r>
      <w:r w:rsidRPr="00C54527">
        <w:rPr>
          <w:rFonts w:eastAsia="Times New Roman" w:cs="Segoe UI"/>
          <w:lang w:eastAsia="sv-SE"/>
        </w:rPr>
        <w:t>)</w:t>
      </w:r>
    </w:p>
    <w:p w:rsidR="00C54527" w:rsidRPr="00C54527" w:rsidRDefault="00523C1D" w:rsidP="00C54527">
      <w:pPr>
        <w:pStyle w:val="ListParagraph"/>
        <w:numPr>
          <w:ilvl w:val="0"/>
          <w:numId w:val="1"/>
        </w:numPr>
        <w:spacing w:after="0"/>
        <w:rPr>
          <w:rFonts w:eastAsia="Times New Roman" w:cs="Segoe UI"/>
          <w:lang w:eastAsia="sv-SE"/>
        </w:rPr>
      </w:pPr>
      <w:r w:rsidRPr="00C54527">
        <w:rPr>
          <w:rFonts w:eastAsia="Times New Roman" w:cs="Segoe UI"/>
          <w:lang w:eastAsia="sv-SE"/>
        </w:rPr>
        <w:t>Hållbar textil utveckling</w:t>
      </w:r>
      <w:r w:rsidR="00C54527" w:rsidRPr="00C54527">
        <w:rPr>
          <w:rFonts w:eastAsia="Times New Roman" w:cs="Segoe UI"/>
          <w:lang w:eastAsia="sv-SE"/>
        </w:rPr>
        <w:t xml:space="preserve">, 3 </w:t>
      </w:r>
      <w:proofErr w:type="spellStart"/>
      <w:r w:rsidR="00C54527" w:rsidRPr="00C54527">
        <w:rPr>
          <w:rFonts w:eastAsia="Times New Roman" w:cs="Segoe UI"/>
          <w:lang w:eastAsia="sv-SE"/>
        </w:rPr>
        <w:t>hp</w:t>
      </w:r>
      <w:proofErr w:type="spellEnd"/>
      <w:r w:rsidRPr="00C54527">
        <w:rPr>
          <w:rFonts w:eastAsia="Times New Roman" w:cs="Segoe UI"/>
          <w:lang w:eastAsia="sv-SE"/>
        </w:rPr>
        <w:t xml:space="preserve"> (</w:t>
      </w:r>
      <w:r w:rsidR="00C54527" w:rsidRPr="00C54527">
        <w:rPr>
          <w:rFonts w:cs="Segoe UI"/>
        </w:rPr>
        <w:t>Textil affärsutveckling med entreprenörskap</w:t>
      </w:r>
      <w:r w:rsidRPr="00C54527">
        <w:rPr>
          <w:rFonts w:eastAsia="Times New Roman" w:cs="Segoe UI"/>
          <w:lang w:eastAsia="sv-SE"/>
        </w:rPr>
        <w:t>)</w:t>
      </w:r>
      <w:r w:rsidR="00C54527" w:rsidRPr="00C54527">
        <w:rPr>
          <w:rFonts w:eastAsia="Times New Roman" w:cs="Segoe UI"/>
          <w:lang w:eastAsia="sv-SE"/>
        </w:rPr>
        <w:t xml:space="preserve"> </w:t>
      </w:r>
    </w:p>
    <w:p w:rsidR="00CF07F4" w:rsidRPr="00C54527" w:rsidRDefault="00CF07F4" w:rsidP="00523C1D">
      <w:pPr>
        <w:spacing w:after="0"/>
        <w:rPr>
          <w:rFonts w:eastAsia="Times New Roman" w:cs="Segoe UI"/>
          <w:lang w:eastAsia="sv-SE"/>
        </w:rPr>
      </w:pPr>
    </w:p>
    <w:p w:rsidR="004273DF" w:rsidRDefault="006D6BED" w:rsidP="00523C1D">
      <w:pPr>
        <w:spacing w:after="0"/>
        <w:rPr>
          <w:rFonts w:eastAsia="Times New Roman" w:cs="Segoe UI"/>
          <w:lang w:eastAsia="sv-SE"/>
        </w:rPr>
      </w:pPr>
      <w:r>
        <w:rPr>
          <w:rFonts w:eastAsia="Times New Roman" w:cs="Segoe UI"/>
          <w:lang w:eastAsia="sv-SE"/>
        </w:rPr>
        <w:t xml:space="preserve">Björn </w:t>
      </w:r>
      <w:proofErr w:type="spellStart"/>
      <w:r>
        <w:rPr>
          <w:rFonts w:eastAsia="Times New Roman" w:cs="Segoe UI"/>
          <w:lang w:eastAsia="sv-SE"/>
        </w:rPr>
        <w:t>Abelli</w:t>
      </w:r>
      <w:proofErr w:type="spellEnd"/>
      <w:r>
        <w:rPr>
          <w:rFonts w:eastAsia="Times New Roman" w:cs="Segoe UI"/>
          <w:lang w:eastAsia="sv-SE"/>
        </w:rPr>
        <w:t xml:space="preserve"> är en av de ansvariga för kursen ”Systemutvecklare – roller, miljö och praktik”</w:t>
      </w:r>
      <w:r w:rsidR="00665B10" w:rsidRPr="00C54527">
        <w:rPr>
          <w:rFonts w:eastAsia="Times New Roman" w:cs="Segoe UI"/>
          <w:lang w:eastAsia="sv-SE"/>
        </w:rPr>
        <w:t xml:space="preserve"> </w:t>
      </w:r>
      <w:r>
        <w:rPr>
          <w:rFonts w:eastAsia="Times New Roman" w:cs="Segoe UI"/>
          <w:lang w:eastAsia="sv-SE"/>
        </w:rPr>
        <w:t xml:space="preserve">som diplomerades. </w:t>
      </w:r>
    </w:p>
    <w:p w:rsidR="004273DF" w:rsidRDefault="004273DF" w:rsidP="00523C1D">
      <w:pPr>
        <w:spacing w:after="0"/>
        <w:rPr>
          <w:rFonts w:eastAsia="Times New Roman" w:cs="Segoe UI"/>
          <w:lang w:eastAsia="sv-SE"/>
        </w:rPr>
      </w:pPr>
    </w:p>
    <w:p w:rsidR="006D6BED" w:rsidRPr="00C54527" w:rsidRDefault="006D6BED" w:rsidP="00523C1D">
      <w:pPr>
        <w:spacing w:after="0"/>
        <w:rPr>
          <w:rFonts w:eastAsia="Times New Roman" w:cs="Segoe UI"/>
          <w:lang w:eastAsia="sv-SE"/>
        </w:rPr>
      </w:pPr>
      <w:r>
        <w:rPr>
          <w:rFonts w:eastAsia="Times New Roman" w:cs="Segoe UI"/>
          <w:lang w:eastAsia="sv-SE"/>
        </w:rPr>
        <w:t>– En kurs om hållbar utveckling måste fylla ett relevant syfte för den berörda studentgruppen. Vad är det för yrken de här studenterna kommer att ha i framtiden? Vi vill ge dem en bild av hur det är att jobba som systemutvecklare och vilka krav på hållbar utveckling som kommer att ställas i arbetslivet. Samtidigt vill vi också ge studenterna kunskap som de kan ta med ut till sina framtida arbetsgivare. Hela samhället präglas idag av de här perspektiven</w:t>
      </w:r>
      <w:r w:rsidR="00130478">
        <w:rPr>
          <w:rFonts w:eastAsia="Times New Roman" w:cs="Segoe UI"/>
          <w:lang w:eastAsia="sv-SE"/>
        </w:rPr>
        <w:t xml:space="preserve">, säger Björn </w:t>
      </w:r>
      <w:proofErr w:type="spellStart"/>
      <w:r w:rsidR="00130478">
        <w:rPr>
          <w:rFonts w:eastAsia="Times New Roman" w:cs="Segoe UI"/>
          <w:lang w:eastAsia="sv-SE"/>
        </w:rPr>
        <w:t>Abelli</w:t>
      </w:r>
      <w:proofErr w:type="spellEnd"/>
      <w:r>
        <w:rPr>
          <w:rFonts w:eastAsia="Times New Roman" w:cs="Segoe UI"/>
          <w:lang w:eastAsia="sv-SE"/>
        </w:rPr>
        <w:t>.</w:t>
      </w:r>
    </w:p>
    <w:p w:rsidR="00665B10" w:rsidRPr="00C54527" w:rsidRDefault="00665B10" w:rsidP="00523C1D">
      <w:pPr>
        <w:spacing w:after="0"/>
        <w:rPr>
          <w:rFonts w:eastAsia="Times New Roman" w:cs="Segoe UI"/>
          <w:lang w:eastAsia="sv-SE"/>
        </w:rPr>
      </w:pPr>
    </w:p>
    <w:p w:rsidR="00665B10" w:rsidRPr="00C54527" w:rsidRDefault="00070685" w:rsidP="00523C1D">
      <w:pPr>
        <w:spacing w:after="0"/>
        <w:rPr>
          <w:rFonts w:eastAsia="Times New Roman" w:cs="Segoe UI"/>
          <w:lang w:eastAsia="sv-SE"/>
        </w:rPr>
      </w:pPr>
      <w:r w:rsidRPr="00C54527">
        <w:t>Ett av högskolans miljöledningssystems mål</w:t>
      </w:r>
      <w:r w:rsidR="00665B10" w:rsidRPr="00C54527">
        <w:t xml:space="preserve"> att man ska ha HU-diplomerade kurser inom alla utbildningsprogram. Institutionerna har kunnat nominera kurser och en bedömningsgrupp bestående av </w:t>
      </w:r>
      <w:r w:rsidR="00C54527" w:rsidRPr="00C54527">
        <w:t>Ulla Eriksson-</w:t>
      </w:r>
      <w:proofErr w:type="spellStart"/>
      <w:r w:rsidR="00C54527" w:rsidRPr="00C54527">
        <w:t>Zetterquist</w:t>
      </w:r>
      <w:proofErr w:type="spellEnd"/>
      <w:r w:rsidR="00C54527" w:rsidRPr="00C54527">
        <w:t xml:space="preserve">, Martin Hellström, Jonas Larsson, </w:t>
      </w:r>
      <w:proofErr w:type="spellStart"/>
      <w:r w:rsidR="00C54527" w:rsidRPr="00C54527">
        <w:t>Kennert</w:t>
      </w:r>
      <w:proofErr w:type="spellEnd"/>
      <w:r w:rsidR="00C54527" w:rsidRPr="00C54527">
        <w:t xml:space="preserve"> </w:t>
      </w:r>
      <w:proofErr w:type="spellStart"/>
      <w:r w:rsidR="00C54527" w:rsidRPr="00C54527">
        <w:t>Orlenius</w:t>
      </w:r>
      <w:proofErr w:type="spellEnd"/>
      <w:r w:rsidR="00C54527" w:rsidRPr="00C54527">
        <w:t xml:space="preserve"> och Ilona </w:t>
      </w:r>
      <w:proofErr w:type="spellStart"/>
      <w:r w:rsidR="00C54527" w:rsidRPr="00C54527">
        <w:t>Sárvár</w:t>
      </w:r>
      <w:r w:rsidR="002239D9">
        <w:t>i</w:t>
      </w:r>
      <w:proofErr w:type="spellEnd"/>
      <w:r w:rsidR="002239D9">
        <w:t xml:space="preserve"> </w:t>
      </w:r>
      <w:proofErr w:type="spellStart"/>
      <w:r w:rsidR="002239D9">
        <w:t>Horváth</w:t>
      </w:r>
      <w:proofErr w:type="spellEnd"/>
      <w:r w:rsidR="002239D9">
        <w:t>, med Birgitta Påhlsson</w:t>
      </w:r>
      <w:r w:rsidR="00C54527" w:rsidRPr="00C54527">
        <w:t xml:space="preserve"> som sekreterare</w:t>
      </w:r>
      <w:r w:rsidR="00665B10" w:rsidRPr="00C54527">
        <w:t xml:space="preserve"> har tagit beslut om vilka kurser som nått upp till de höga kraven på integrering av hållbar utveckling.</w:t>
      </w:r>
    </w:p>
    <w:p w:rsidR="00523C1D" w:rsidRPr="00C54527" w:rsidRDefault="00523C1D" w:rsidP="00523C1D">
      <w:pPr>
        <w:spacing w:after="0"/>
        <w:rPr>
          <w:rFonts w:eastAsia="Times New Roman" w:cs="Segoe UI"/>
          <w:lang w:eastAsia="sv-SE"/>
        </w:rPr>
      </w:pPr>
    </w:p>
    <w:p w:rsidR="000A087C" w:rsidRDefault="00C54527" w:rsidP="00C54527">
      <w:pPr>
        <w:rPr>
          <w:rFonts w:eastAsia="Times New Roman" w:cs="Segoe UI"/>
          <w:b/>
          <w:lang w:eastAsia="sv-SE"/>
        </w:rPr>
      </w:pPr>
      <w:r w:rsidRPr="00C54527">
        <w:rPr>
          <w:rFonts w:eastAsia="Times New Roman" w:cs="Segoe UI"/>
          <w:b/>
          <w:lang w:eastAsia="sv-SE"/>
        </w:rPr>
        <w:t>För mer information</w:t>
      </w:r>
    </w:p>
    <w:p w:rsidR="00C54527" w:rsidRDefault="00C54527" w:rsidP="00C54527">
      <w:pPr>
        <w:rPr>
          <w:rFonts w:eastAsia="Times New Roman" w:cs="Times New Roman"/>
          <w:lang w:eastAsia="sv-SE"/>
        </w:rPr>
      </w:pPr>
      <w:r w:rsidRPr="00C54527">
        <w:rPr>
          <w:rFonts w:eastAsia="Times New Roman" w:cs="Segoe UI"/>
          <w:lang w:eastAsia="sv-SE"/>
        </w:rPr>
        <w:t xml:space="preserve">Birgitta Påhlsson, samordnare för hållbar utveckling, Tfn: </w:t>
      </w:r>
      <w:r w:rsidRPr="00C54527">
        <w:rPr>
          <w:rFonts w:eastAsia="Times New Roman" w:cs="Times New Roman"/>
          <w:lang w:eastAsia="sv-SE"/>
        </w:rPr>
        <w:t xml:space="preserve">033-435 </w:t>
      </w:r>
      <w:r w:rsidRPr="00C54527">
        <w:rPr>
          <w:rFonts w:eastAsia="Times New Roman" w:cs="Times New Roman"/>
          <w:bCs/>
          <w:lang w:eastAsia="sv-SE"/>
        </w:rPr>
        <w:t>59 61</w:t>
      </w:r>
      <w:r w:rsidRPr="00C54527">
        <w:rPr>
          <w:rFonts w:eastAsia="Times New Roman" w:cs="Times New Roman"/>
          <w:lang w:eastAsia="sv-SE"/>
        </w:rPr>
        <w:t xml:space="preserve"> eller 0733-565</w:t>
      </w:r>
      <w:r>
        <w:rPr>
          <w:rFonts w:eastAsia="Times New Roman" w:cs="Times New Roman"/>
          <w:lang w:eastAsia="sv-SE"/>
        </w:rPr>
        <w:t xml:space="preserve"> </w:t>
      </w:r>
      <w:r w:rsidRPr="00C54527">
        <w:rPr>
          <w:rFonts w:eastAsia="Times New Roman" w:cs="Times New Roman"/>
          <w:lang w:eastAsia="sv-SE"/>
        </w:rPr>
        <w:t xml:space="preserve">424, E-post: </w:t>
      </w:r>
      <w:hyperlink r:id="rId6" w:history="1">
        <w:r w:rsidR="002239D9" w:rsidRPr="002244A5">
          <w:rPr>
            <w:rStyle w:val="Hyperlink"/>
            <w:rFonts w:eastAsia="Times New Roman" w:cs="Times New Roman"/>
            <w:lang w:eastAsia="sv-SE"/>
          </w:rPr>
          <w:t>birgitta.pahlsson@hb.se</w:t>
        </w:r>
      </w:hyperlink>
      <w:r w:rsidRPr="00C54527">
        <w:rPr>
          <w:rFonts w:eastAsia="Times New Roman" w:cs="Times New Roman"/>
          <w:lang w:eastAsia="sv-SE"/>
        </w:rPr>
        <w:t xml:space="preserve"> </w:t>
      </w:r>
    </w:p>
    <w:p w:rsidR="00CC3902" w:rsidRDefault="00CC3902" w:rsidP="00C54527">
      <w:pPr>
        <w:rPr>
          <w:rFonts w:eastAsia="Times New Roman" w:cs="Times New Roman"/>
          <w:lang w:eastAsia="sv-SE"/>
        </w:rPr>
      </w:pPr>
    </w:p>
    <w:p w:rsidR="00CC3902" w:rsidRPr="00CC3902" w:rsidRDefault="00CC3902" w:rsidP="00CC3902">
      <w:pPr>
        <w:jc w:val="both"/>
        <w:rPr>
          <w:rFonts w:eastAsia="Times New Roman" w:cs="Times New Roman"/>
          <w:b/>
          <w:lang w:eastAsia="sv-SE"/>
        </w:rPr>
      </w:pPr>
      <w:r w:rsidRPr="00CC3902">
        <w:rPr>
          <w:rFonts w:eastAsia="Times New Roman" w:cs="Times New Roman"/>
          <w:b/>
          <w:lang w:eastAsia="sv-SE"/>
        </w:rPr>
        <w:t>Moti</w:t>
      </w:r>
      <w:r>
        <w:rPr>
          <w:rFonts w:eastAsia="Times New Roman" w:cs="Times New Roman"/>
          <w:b/>
          <w:lang w:eastAsia="sv-SE"/>
        </w:rPr>
        <w:t>veringar:</w:t>
      </w:r>
    </w:p>
    <w:p w:rsidR="00CC3902" w:rsidRPr="00CC3902" w:rsidRDefault="00CC3902" w:rsidP="00CC3902">
      <w:pPr>
        <w:rPr>
          <w:b/>
        </w:rPr>
      </w:pPr>
      <w:r w:rsidRPr="00CC3902">
        <w:rPr>
          <w:b/>
        </w:rPr>
        <w:t xml:space="preserve">Systemutvecklare – roller, miljö och praktik, 7,5 </w:t>
      </w:r>
      <w:proofErr w:type="spellStart"/>
      <w:r w:rsidRPr="00CC3902">
        <w:rPr>
          <w:b/>
        </w:rPr>
        <w:t>hp</w:t>
      </w:r>
      <w:proofErr w:type="spellEnd"/>
      <w:r w:rsidRPr="00CC3902">
        <w:rPr>
          <w:b/>
        </w:rPr>
        <w:t xml:space="preserve"> </w:t>
      </w:r>
      <w:r w:rsidRPr="00CC3902">
        <w:t>(Grundnivå)</w:t>
      </w:r>
      <w:r w:rsidRPr="00CC3902">
        <w:rPr>
          <w:b/>
        </w:rPr>
        <w:br/>
      </w:r>
      <w:r w:rsidRPr="00CC3902">
        <w:t xml:space="preserve">Kursplanen är föredömlig i form av tydliga lärandemål där samtliga tre perspektiv om hållbarhet är integrerade. Lärandemålen liksom angivna examinationsuppgifter främjar en problematiserande hållning och kritiskt tänkande. Detta tillsammans med möjligheten att välja litteratur </w:t>
      </w:r>
      <w:proofErr w:type="gramStart"/>
      <w:r w:rsidRPr="00CC3902">
        <w:t>befrämjar</w:t>
      </w:r>
      <w:proofErr w:type="gramEnd"/>
      <w:r w:rsidRPr="00CC3902">
        <w:t xml:space="preserve"> en hög grad av studentdelaktighet. </w:t>
      </w:r>
    </w:p>
    <w:p w:rsidR="00CC3902" w:rsidRPr="00CC3902" w:rsidRDefault="00CC3902" w:rsidP="00CC3902">
      <w:r w:rsidRPr="00CC3902">
        <w:rPr>
          <w:b/>
        </w:rPr>
        <w:lastRenderedPageBreak/>
        <w:t xml:space="preserve">Hållbar textil utveckling, 3 </w:t>
      </w:r>
      <w:proofErr w:type="spellStart"/>
      <w:r w:rsidRPr="00CC3902">
        <w:rPr>
          <w:b/>
        </w:rPr>
        <w:t>hp</w:t>
      </w:r>
      <w:proofErr w:type="spellEnd"/>
      <w:r w:rsidRPr="00CC3902">
        <w:rPr>
          <w:b/>
        </w:rPr>
        <w:t xml:space="preserve"> </w:t>
      </w:r>
      <w:r w:rsidRPr="00CC3902">
        <w:t>(Grundnivå)</w:t>
      </w:r>
      <w:r w:rsidRPr="00CC3902">
        <w:br/>
      </w:r>
      <w:r w:rsidRPr="00CC3902">
        <w:t>Kursplanens mål och innehåll uttrycker ett tydligt helhetsperspektiv om hållbar utveckling (etiskt, miljömässigt och socialt), vilket också betonas i examinationsuppgiften. Kursens utformning främjar också studenters delaktighet och kritiska tänkande genom att analysera, värdera och tillämpa kunskaper som förväntas tillägnas i kursen. Examinationsformer och litteratur ligger också i linje med denna inriktning.</w:t>
      </w:r>
    </w:p>
    <w:p w:rsidR="00CC3902" w:rsidRDefault="00CC3902" w:rsidP="00CC3902">
      <w:r w:rsidRPr="00CC3902">
        <w:rPr>
          <w:b/>
        </w:rPr>
        <w:t xml:space="preserve">Läraren och demokratin, 30 </w:t>
      </w:r>
      <w:proofErr w:type="spellStart"/>
      <w:r w:rsidRPr="00CC3902">
        <w:rPr>
          <w:b/>
        </w:rPr>
        <w:t>hp</w:t>
      </w:r>
      <w:proofErr w:type="spellEnd"/>
      <w:r w:rsidRPr="00CC3902">
        <w:rPr>
          <w:b/>
        </w:rPr>
        <w:t xml:space="preserve"> </w:t>
      </w:r>
      <w:r w:rsidRPr="00CC3902">
        <w:t>(Grundnivå)</w:t>
      </w:r>
      <w:r w:rsidRPr="00CC3902">
        <w:br/>
      </w:r>
      <w:r w:rsidRPr="00CC3902">
        <w:t xml:space="preserve">Kursen kopplar på ett tydligt sätt samman politiskt filosofiska frågor om mänskliga rättigheter, social rättvisa och miljöfrågor, både </w:t>
      </w:r>
      <w:proofErr w:type="gramStart"/>
      <w:r w:rsidRPr="00CC3902">
        <w:t>i</w:t>
      </w:r>
      <w:proofErr w:type="gramEnd"/>
      <w:r w:rsidRPr="00CC3902">
        <w:t xml:space="preserve"> målformuleringar, innehållsbeskrivningar, examinationsformer och litteraturval. Begreppet hållbar utveckling är tydligt framskrivet och aktualiseras utifrån flervetenskapliga perspektiv. Kursen betonar både lokala och globala perspektiv. Det finns ett tydligt fokus på handlingsberedskap, problematisering och analys för att främja hållbar utveckling – även om den kritiska ansatsen är mer implicit än explicit framskriven.</w:t>
      </w:r>
    </w:p>
    <w:p w:rsidR="002239D9" w:rsidRPr="002239D9" w:rsidRDefault="002239D9" w:rsidP="00CC3902">
      <w:pPr>
        <w:rPr>
          <w:b/>
        </w:rPr>
      </w:pPr>
      <w:r>
        <w:t xml:space="preserve">Bildtext: </w:t>
      </w:r>
      <w:r>
        <w:br/>
        <w:t xml:space="preserve">Diplom tilldelades de kurser som uppfyllt kraven för integrering av hållbar utveckling. Kursansvariga Kerstin </w:t>
      </w:r>
      <w:proofErr w:type="spellStart"/>
      <w:r>
        <w:t>Kolback</w:t>
      </w:r>
      <w:proofErr w:type="spellEnd"/>
      <w:r>
        <w:t xml:space="preserve"> (</w:t>
      </w:r>
      <w:r w:rsidRPr="00C54527">
        <w:rPr>
          <w:rFonts w:eastAsia="Times New Roman" w:cs="Segoe UI"/>
          <w:lang w:eastAsia="sv-SE"/>
        </w:rPr>
        <w:t>Läraren och demokratin</w:t>
      </w:r>
      <w:r>
        <w:rPr>
          <w:rFonts w:eastAsia="Times New Roman" w:cs="Segoe UI"/>
          <w:lang w:eastAsia="sv-SE"/>
        </w:rPr>
        <w:t>), Lars Hedegård (</w:t>
      </w:r>
      <w:r w:rsidRPr="00C54527">
        <w:rPr>
          <w:rFonts w:eastAsia="Times New Roman" w:cs="Segoe UI"/>
          <w:lang w:eastAsia="sv-SE"/>
        </w:rPr>
        <w:t>Hållbar textil utveckling</w:t>
      </w:r>
      <w:r>
        <w:rPr>
          <w:rFonts w:eastAsia="Times New Roman" w:cs="Segoe UI"/>
          <w:lang w:eastAsia="sv-SE"/>
        </w:rPr>
        <w:t xml:space="preserve">) och Björn </w:t>
      </w:r>
      <w:proofErr w:type="spellStart"/>
      <w:r>
        <w:rPr>
          <w:rFonts w:eastAsia="Times New Roman" w:cs="Segoe UI"/>
          <w:lang w:eastAsia="sv-SE"/>
        </w:rPr>
        <w:t>Abelli</w:t>
      </w:r>
      <w:proofErr w:type="spellEnd"/>
      <w:r>
        <w:rPr>
          <w:rFonts w:eastAsia="Times New Roman" w:cs="Segoe UI"/>
          <w:lang w:eastAsia="sv-SE"/>
        </w:rPr>
        <w:t xml:space="preserve"> (</w:t>
      </w:r>
      <w:r w:rsidRPr="00C54527">
        <w:rPr>
          <w:rFonts w:eastAsia="Times New Roman" w:cs="Segoe UI"/>
          <w:lang w:eastAsia="sv-SE"/>
        </w:rPr>
        <w:t>Systemutvecklare - roller, miljö och praktik</w:t>
      </w:r>
      <w:r>
        <w:rPr>
          <w:rFonts w:eastAsia="Times New Roman" w:cs="Segoe UI"/>
          <w:lang w:eastAsia="sv-SE"/>
        </w:rPr>
        <w:t>)</w:t>
      </w:r>
    </w:p>
    <w:p w:rsidR="00CC3902" w:rsidRPr="00CC3902" w:rsidRDefault="00CC3902" w:rsidP="00CC3902">
      <w:pPr>
        <w:jc w:val="both"/>
      </w:pPr>
    </w:p>
    <w:p w:rsidR="00CC3902" w:rsidRPr="00C54527" w:rsidRDefault="00CC3902" w:rsidP="00CC3902">
      <w:pPr>
        <w:jc w:val="both"/>
        <w:rPr>
          <w:rFonts w:eastAsia="Times New Roman" w:cs="Times New Roman"/>
          <w:lang w:eastAsia="sv-SE"/>
        </w:rPr>
      </w:pPr>
    </w:p>
    <w:p w:rsidR="00523C1D" w:rsidRPr="00CC3902" w:rsidRDefault="00523C1D" w:rsidP="00523C1D">
      <w:pPr>
        <w:spacing w:after="0"/>
        <w:rPr>
          <w:rFonts w:eastAsia="Times New Roman" w:cs="Segoe UI"/>
          <w:lang w:eastAsia="sv-SE"/>
        </w:rPr>
      </w:pPr>
    </w:p>
    <w:p w:rsidR="00523C1D" w:rsidRPr="00CC3902" w:rsidRDefault="00523C1D" w:rsidP="00523C1D">
      <w:bookmarkStart w:id="0" w:name="_GoBack"/>
      <w:bookmarkEnd w:id="0"/>
    </w:p>
    <w:sectPr w:rsidR="00523C1D" w:rsidRPr="00CC39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427EF"/>
    <w:multiLevelType w:val="hybridMultilevel"/>
    <w:tmpl w:val="75128F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1D"/>
    <w:rsid w:val="00070685"/>
    <w:rsid w:val="000A087C"/>
    <w:rsid w:val="00130478"/>
    <w:rsid w:val="001618D7"/>
    <w:rsid w:val="001C04A1"/>
    <w:rsid w:val="002239D9"/>
    <w:rsid w:val="004273DF"/>
    <w:rsid w:val="00453250"/>
    <w:rsid w:val="004B749A"/>
    <w:rsid w:val="00523C1D"/>
    <w:rsid w:val="005573E0"/>
    <w:rsid w:val="00665B10"/>
    <w:rsid w:val="00697FA5"/>
    <w:rsid w:val="006D6BED"/>
    <w:rsid w:val="00793D9C"/>
    <w:rsid w:val="00AE2CD0"/>
    <w:rsid w:val="00C54527"/>
    <w:rsid w:val="00CC3902"/>
    <w:rsid w:val="00CF07F4"/>
    <w:rsid w:val="00E159B9"/>
    <w:rsid w:val="00EE7B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527"/>
    <w:pPr>
      <w:ind w:left="720"/>
      <w:contextualSpacing/>
    </w:pPr>
  </w:style>
  <w:style w:type="character" w:customStyle="1" w:styleId="searchfield">
    <w:name w:val="searchfield"/>
    <w:basedOn w:val="DefaultParagraphFont"/>
    <w:rsid w:val="00C54527"/>
  </w:style>
  <w:style w:type="character" w:styleId="Hyperlink">
    <w:name w:val="Hyperlink"/>
    <w:basedOn w:val="DefaultParagraphFont"/>
    <w:uiPriority w:val="99"/>
    <w:unhideWhenUsed/>
    <w:rsid w:val="00C545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527"/>
    <w:pPr>
      <w:ind w:left="720"/>
      <w:contextualSpacing/>
    </w:pPr>
  </w:style>
  <w:style w:type="character" w:customStyle="1" w:styleId="searchfield">
    <w:name w:val="searchfield"/>
    <w:basedOn w:val="DefaultParagraphFont"/>
    <w:rsid w:val="00C54527"/>
  </w:style>
  <w:style w:type="character" w:styleId="Hyperlink">
    <w:name w:val="Hyperlink"/>
    <w:basedOn w:val="DefaultParagraphFont"/>
    <w:uiPriority w:val="99"/>
    <w:unhideWhenUsed/>
    <w:rsid w:val="00C545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524186">
      <w:bodyDiv w:val="1"/>
      <w:marLeft w:val="60"/>
      <w:marRight w:val="60"/>
      <w:marTop w:val="60"/>
      <w:marBottom w:val="15"/>
      <w:divBdr>
        <w:top w:val="none" w:sz="0" w:space="0" w:color="auto"/>
        <w:left w:val="none" w:sz="0" w:space="0" w:color="auto"/>
        <w:bottom w:val="none" w:sz="0" w:space="0" w:color="auto"/>
        <w:right w:val="none" w:sz="0" w:space="0" w:color="auto"/>
      </w:divBdr>
      <w:divsChild>
        <w:div w:id="177620136">
          <w:marLeft w:val="0"/>
          <w:marRight w:val="0"/>
          <w:marTop w:val="0"/>
          <w:marBottom w:val="0"/>
          <w:divBdr>
            <w:top w:val="none" w:sz="0" w:space="0" w:color="auto"/>
            <w:left w:val="none" w:sz="0" w:space="0" w:color="auto"/>
            <w:bottom w:val="none" w:sz="0" w:space="0" w:color="auto"/>
            <w:right w:val="none" w:sz="0" w:space="0" w:color="auto"/>
          </w:divBdr>
        </w:div>
        <w:div w:id="176771120">
          <w:marLeft w:val="0"/>
          <w:marRight w:val="0"/>
          <w:marTop w:val="0"/>
          <w:marBottom w:val="0"/>
          <w:divBdr>
            <w:top w:val="none" w:sz="0" w:space="0" w:color="auto"/>
            <w:left w:val="none" w:sz="0" w:space="0" w:color="auto"/>
            <w:bottom w:val="none" w:sz="0" w:space="0" w:color="auto"/>
            <w:right w:val="none" w:sz="0" w:space="0" w:color="auto"/>
          </w:divBdr>
        </w:div>
        <w:div w:id="1579825172">
          <w:marLeft w:val="0"/>
          <w:marRight w:val="0"/>
          <w:marTop w:val="0"/>
          <w:marBottom w:val="0"/>
          <w:divBdr>
            <w:top w:val="none" w:sz="0" w:space="0" w:color="auto"/>
            <w:left w:val="none" w:sz="0" w:space="0" w:color="auto"/>
            <w:bottom w:val="none" w:sz="0" w:space="0" w:color="auto"/>
            <w:right w:val="none" w:sz="0" w:space="0" w:color="auto"/>
          </w:divBdr>
        </w:div>
        <w:div w:id="1960723890">
          <w:marLeft w:val="0"/>
          <w:marRight w:val="0"/>
          <w:marTop w:val="0"/>
          <w:marBottom w:val="0"/>
          <w:divBdr>
            <w:top w:val="none" w:sz="0" w:space="0" w:color="auto"/>
            <w:left w:val="none" w:sz="0" w:space="0" w:color="auto"/>
            <w:bottom w:val="none" w:sz="0" w:space="0" w:color="auto"/>
            <w:right w:val="none" w:sz="0" w:space="0" w:color="auto"/>
          </w:divBdr>
        </w:div>
        <w:div w:id="1612977014">
          <w:marLeft w:val="0"/>
          <w:marRight w:val="0"/>
          <w:marTop w:val="0"/>
          <w:marBottom w:val="0"/>
          <w:divBdr>
            <w:top w:val="none" w:sz="0" w:space="0" w:color="auto"/>
            <w:left w:val="none" w:sz="0" w:space="0" w:color="auto"/>
            <w:bottom w:val="none" w:sz="0" w:space="0" w:color="auto"/>
            <w:right w:val="none" w:sz="0" w:space="0" w:color="auto"/>
          </w:divBdr>
        </w:div>
        <w:div w:id="457921447">
          <w:marLeft w:val="0"/>
          <w:marRight w:val="0"/>
          <w:marTop w:val="0"/>
          <w:marBottom w:val="0"/>
          <w:divBdr>
            <w:top w:val="none" w:sz="0" w:space="0" w:color="auto"/>
            <w:left w:val="none" w:sz="0" w:space="0" w:color="auto"/>
            <w:bottom w:val="none" w:sz="0" w:space="0" w:color="auto"/>
            <w:right w:val="none" w:sz="0" w:space="0" w:color="auto"/>
          </w:divBdr>
        </w:div>
      </w:divsChild>
    </w:div>
    <w:div w:id="1753042907">
      <w:bodyDiv w:val="1"/>
      <w:marLeft w:val="0"/>
      <w:marRight w:val="0"/>
      <w:marTop w:val="0"/>
      <w:marBottom w:val="0"/>
      <w:divBdr>
        <w:top w:val="none" w:sz="0" w:space="0" w:color="auto"/>
        <w:left w:val="none" w:sz="0" w:space="0" w:color="auto"/>
        <w:bottom w:val="none" w:sz="0" w:space="0" w:color="auto"/>
        <w:right w:val="none" w:sz="0" w:space="0" w:color="auto"/>
      </w:divBdr>
      <w:divsChild>
        <w:div w:id="1890144858">
          <w:marLeft w:val="0"/>
          <w:marRight w:val="0"/>
          <w:marTop w:val="0"/>
          <w:marBottom w:val="0"/>
          <w:divBdr>
            <w:top w:val="none" w:sz="0" w:space="0" w:color="auto"/>
            <w:left w:val="none" w:sz="0" w:space="0" w:color="auto"/>
            <w:bottom w:val="none" w:sz="0" w:space="0" w:color="auto"/>
            <w:right w:val="none" w:sz="0" w:space="0" w:color="auto"/>
          </w:divBdr>
        </w:div>
        <w:div w:id="1882547461">
          <w:marLeft w:val="0"/>
          <w:marRight w:val="0"/>
          <w:marTop w:val="0"/>
          <w:marBottom w:val="0"/>
          <w:divBdr>
            <w:top w:val="none" w:sz="0" w:space="0" w:color="auto"/>
            <w:left w:val="none" w:sz="0" w:space="0" w:color="auto"/>
            <w:bottom w:val="none" w:sz="0" w:space="0" w:color="auto"/>
            <w:right w:val="none" w:sz="0" w:space="0" w:color="auto"/>
          </w:divBdr>
        </w:div>
        <w:div w:id="454179210">
          <w:marLeft w:val="0"/>
          <w:marRight w:val="0"/>
          <w:marTop w:val="0"/>
          <w:marBottom w:val="0"/>
          <w:divBdr>
            <w:top w:val="none" w:sz="0" w:space="0" w:color="auto"/>
            <w:left w:val="none" w:sz="0" w:space="0" w:color="auto"/>
            <w:bottom w:val="none" w:sz="0" w:space="0" w:color="auto"/>
            <w:right w:val="none" w:sz="0" w:space="0" w:color="auto"/>
          </w:divBdr>
        </w:div>
        <w:div w:id="1947496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rgitta.pahlsson@hb.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607</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Högskolan i Borås</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Borenstein</dc:creator>
  <cp:lastModifiedBy>Ida Borenstein</cp:lastModifiedBy>
  <cp:revision>12</cp:revision>
  <cp:lastPrinted>2013-04-16T13:21:00Z</cp:lastPrinted>
  <dcterms:created xsi:type="dcterms:W3CDTF">2013-04-16T11:47:00Z</dcterms:created>
  <dcterms:modified xsi:type="dcterms:W3CDTF">2013-04-16T13:52:00Z</dcterms:modified>
</cp:coreProperties>
</file>