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6D1D6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6D1D65"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C856D9" w:rsidRPr="00C856D9" w:rsidRDefault="00C856D9" w:rsidP="00C856D9">
      <w:pPr>
        <w:pStyle w:val="BodyText2"/>
        <w:spacing w:line="276" w:lineRule="auto"/>
        <w:jc w:val="both"/>
        <w:rPr>
          <w:rFonts w:ascii="Arial" w:hAnsi="Arial" w:cs="Arial"/>
          <w:b/>
          <w:bCs/>
          <w:sz w:val="44"/>
          <w:szCs w:val="32"/>
          <w:lang w:val="cs-CZ"/>
        </w:rPr>
      </w:pPr>
      <w:r w:rsidRPr="00C856D9">
        <w:rPr>
          <w:rFonts w:ascii="Arial" w:hAnsi="Arial" w:cs="Arial"/>
          <w:b/>
          <w:bCs/>
          <w:sz w:val="44"/>
          <w:szCs w:val="32"/>
          <w:lang w:val="cs-CZ"/>
        </w:rPr>
        <w:t>Ford poprvé naznačil podobu atletického a inovativního crossoveru Puma</w:t>
      </w:r>
    </w:p>
    <w:p w:rsidR="004A5828" w:rsidRPr="00B37CF9" w:rsidRDefault="004A5828" w:rsidP="00311D56">
      <w:pPr>
        <w:pStyle w:val="BodyText2"/>
        <w:spacing w:line="276" w:lineRule="auto"/>
        <w:jc w:val="both"/>
        <w:rPr>
          <w:rFonts w:ascii="Arial" w:hAnsi="Arial" w:cs="Arial"/>
          <w:b/>
          <w:bCs/>
          <w:sz w:val="22"/>
          <w:szCs w:val="22"/>
          <w:lang w:val="cs-CZ"/>
        </w:rPr>
      </w:pPr>
    </w:p>
    <w:p w:rsidR="00C856D9" w:rsidRPr="00C856D9" w:rsidRDefault="00C856D9" w:rsidP="00C856D9">
      <w:pPr>
        <w:pStyle w:val="ListParagraph"/>
        <w:numPr>
          <w:ilvl w:val="0"/>
          <w:numId w:val="44"/>
        </w:numPr>
        <w:spacing w:line="276" w:lineRule="auto"/>
        <w:ind w:left="720" w:right="-24"/>
        <w:jc w:val="both"/>
        <w:rPr>
          <w:rFonts w:ascii="Arial" w:hAnsi="Arial" w:cs="Arial"/>
          <w:b/>
          <w:szCs w:val="22"/>
        </w:rPr>
      </w:pPr>
      <w:r w:rsidRPr="00C856D9">
        <w:rPr>
          <w:rFonts w:ascii="Arial" w:hAnsi="Arial" w:cs="Arial"/>
          <w:b/>
          <w:szCs w:val="22"/>
        </w:rPr>
        <w:t>První obrázek Fordu Puma ukazuje atletický a přitažlivý crossover, který rozšíří nabídku Fordu během letošního roku</w:t>
      </w:r>
    </w:p>
    <w:p w:rsidR="00C856D9" w:rsidRPr="00C856D9" w:rsidRDefault="00C856D9" w:rsidP="00C856D9">
      <w:pPr>
        <w:pStyle w:val="ListParagraph"/>
        <w:spacing w:line="276" w:lineRule="auto"/>
        <w:ind w:right="-24"/>
        <w:jc w:val="both"/>
        <w:rPr>
          <w:rFonts w:ascii="Arial" w:hAnsi="Arial" w:cs="Arial"/>
          <w:b/>
          <w:szCs w:val="22"/>
        </w:rPr>
      </w:pPr>
      <w:bookmarkStart w:id="9" w:name="_GoBack"/>
      <w:bookmarkEnd w:id="9"/>
    </w:p>
    <w:p w:rsidR="00C856D9" w:rsidRPr="00C856D9" w:rsidRDefault="00C856D9" w:rsidP="00C856D9">
      <w:pPr>
        <w:pStyle w:val="ListParagraph"/>
        <w:numPr>
          <w:ilvl w:val="0"/>
          <w:numId w:val="44"/>
        </w:numPr>
        <w:spacing w:line="276" w:lineRule="auto"/>
        <w:ind w:left="720" w:right="-24"/>
        <w:jc w:val="both"/>
        <w:rPr>
          <w:rFonts w:ascii="Arial" w:hAnsi="Arial" w:cs="Arial"/>
          <w:b/>
          <w:szCs w:val="22"/>
        </w:rPr>
      </w:pPr>
      <w:r w:rsidRPr="00C856D9">
        <w:rPr>
          <w:rFonts w:ascii="Arial" w:hAnsi="Arial" w:cs="Arial"/>
          <w:b/>
          <w:szCs w:val="22"/>
        </w:rPr>
        <w:t>Jednu z inovací</w:t>
      </w:r>
      <w:r w:rsidR="00B72BE5">
        <w:rPr>
          <w:rFonts w:ascii="Arial" w:hAnsi="Arial" w:cs="Arial"/>
          <w:b/>
          <w:szCs w:val="22"/>
        </w:rPr>
        <w:t>,</w:t>
      </w:r>
      <w:r w:rsidRPr="00C856D9">
        <w:rPr>
          <w:rFonts w:ascii="Arial" w:hAnsi="Arial" w:cs="Arial"/>
          <w:b/>
          <w:szCs w:val="22"/>
        </w:rPr>
        <w:t xml:space="preserve"> založených na zpětné vazbě od zákazníků</w:t>
      </w:r>
      <w:r w:rsidR="00B72BE5">
        <w:rPr>
          <w:rFonts w:ascii="Arial" w:hAnsi="Arial" w:cs="Arial"/>
          <w:b/>
          <w:szCs w:val="22"/>
        </w:rPr>
        <w:t>,</w:t>
      </w:r>
      <w:r w:rsidRPr="00C856D9">
        <w:rPr>
          <w:rFonts w:ascii="Arial" w:hAnsi="Arial" w:cs="Arial"/>
          <w:b/>
          <w:szCs w:val="22"/>
        </w:rPr>
        <w:t xml:space="preserve"> </w:t>
      </w:r>
      <w:r w:rsidR="00B72BE5">
        <w:rPr>
          <w:rFonts w:ascii="Arial" w:hAnsi="Arial" w:cs="Arial"/>
          <w:b/>
          <w:szCs w:val="22"/>
        </w:rPr>
        <w:t>přinese</w:t>
      </w:r>
      <w:r w:rsidRPr="00C856D9">
        <w:rPr>
          <w:rFonts w:ascii="Arial" w:hAnsi="Arial" w:cs="Arial"/>
          <w:b/>
          <w:szCs w:val="22"/>
        </w:rPr>
        <w:t xml:space="preserve"> důmyslné řešení zavazadlového prostoru, který </w:t>
      </w:r>
      <w:r w:rsidR="00B72BE5">
        <w:rPr>
          <w:rFonts w:ascii="Arial" w:hAnsi="Arial" w:cs="Arial"/>
          <w:b/>
          <w:szCs w:val="22"/>
        </w:rPr>
        <w:t>se stane</w:t>
      </w:r>
      <w:r w:rsidRPr="00C856D9">
        <w:rPr>
          <w:rFonts w:ascii="Arial" w:hAnsi="Arial" w:cs="Arial"/>
          <w:b/>
          <w:szCs w:val="22"/>
        </w:rPr>
        <w:t xml:space="preserve"> nejlepší</w:t>
      </w:r>
      <w:r w:rsidR="00B72BE5">
        <w:rPr>
          <w:rFonts w:ascii="Arial" w:hAnsi="Arial" w:cs="Arial"/>
          <w:b/>
          <w:szCs w:val="22"/>
        </w:rPr>
        <w:t>m</w:t>
      </w:r>
      <w:r w:rsidRPr="00C856D9">
        <w:rPr>
          <w:rFonts w:ascii="Arial" w:hAnsi="Arial" w:cs="Arial"/>
          <w:b/>
          <w:szCs w:val="22"/>
        </w:rPr>
        <w:t xml:space="preserve"> v segmentu</w:t>
      </w:r>
    </w:p>
    <w:p w:rsidR="00C856D9" w:rsidRPr="00C856D9" w:rsidRDefault="00C856D9" w:rsidP="00C856D9">
      <w:pPr>
        <w:pStyle w:val="ListParagraph"/>
        <w:spacing w:line="276" w:lineRule="auto"/>
        <w:ind w:right="-24"/>
        <w:jc w:val="both"/>
        <w:rPr>
          <w:rFonts w:ascii="Arial" w:hAnsi="Arial" w:cs="Arial"/>
          <w:b/>
          <w:szCs w:val="22"/>
        </w:rPr>
      </w:pPr>
    </w:p>
    <w:p w:rsidR="00C856D9" w:rsidRPr="00C856D9" w:rsidRDefault="00C856D9" w:rsidP="00C856D9">
      <w:pPr>
        <w:pStyle w:val="ListParagraph"/>
        <w:numPr>
          <w:ilvl w:val="0"/>
          <w:numId w:val="44"/>
        </w:numPr>
        <w:spacing w:line="276" w:lineRule="auto"/>
        <w:ind w:left="720" w:right="-24"/>
        <w:jc w:val="both"/>
        <w:rPr>
          <w:rFonts w:ascii="Arial" w:hAnsi="Arial" w:cs="Arial"/>
          <w:b/>
          <w:szCs w:val="22"/>
        </w:rPr>
      </w:pPr>
      <w:r w:rsidRPr="00C856D9">
        <w:rPr>
          <w:rFonts w:ascii="Arial" w:hAnsi="Arial" w:cs="Arial"/>
          <w:b/>
          <w:szCs w:val="22"/>
        </w:rPr>
        <w:t>K hospodárnosti i dynamice Fordu Puma přispěje pokročilé hnací ústrojí Ford EcoBoost Hybrid se 48V elektroinstalací</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C856D9">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6D1D65">
        <w:rPr>
          <w:rFonts w:ascii="Arial" w:hAnsi="Arial" w:cs="Arial"/>
          <w:b/>
          <w:i/>
          <w:sz w:val="24"/>
        </w:rPr>
        <w:t>3</w:t>
      </w:r>
      <w:r w:rsidRPr="009A1395">
        <w:rPr>
          <w:rFonts w:ascii="Arial" w:hAnsi="Arial" w:cs="Arial"/>
          <w:b/>
          <w:i/>
          <w:sz w:val="24"/>
        </w:rPr>
        <w:t xml:space="preserve">. </w:t>
      </w:r>
      <w:r w:rsidR="00C856D9">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C856D9" w:rsidRPr="00C856D9">
        <w:rPr>
          <w:rFonts w:ascii="Arial" w:hAnsi="Arial" w:cs="Arial"/>
          <w:b/>
          <w:sz w:val="24"/>
        </w:rPr>
        <w:t>Ford dnes zveřejnil první obrázek kompaktního crossoveru Ford Puma. Novinka přináší úchvatný design, nejlepší zavazadlový prostor ve své kategorii a 48V mild-hybridní pohon.</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C856D9" w:rsidRPr="00C856D9" w:rsidRDefault="00C856D9" w:rsidP="00C856D9">
      <w:pPr>
        <w:widowControl w:val="0"/>
        <w:autoSpaceDE w:val="0"/>
        <w:autoSpaceDN w:val="0"/>
        <w:adjustRightInd w:val="0"/>
        <w:spacing w:line="276" w:lineRule="auto"/>
        <w:jc w:val="both"/>
        <w:rPr>
          <w:rFonts w:ascii="Arial" w:hAnsi="Arial" w:cs="Arial"/>
          <w:sz w:val="24"/>
        </w:rPr>
      </w:pPr>
      <w:r w:rsidRPr="00C856D9">
        <w:rPr>
          <w:rFonts w:ascii="Arial" w:hAnsi="Arial" w:cs="Arial"/>
          <w:sz w:val="24"/>
        </w:rPr>
        <w:t>Ford Puma se začne prodávat na konci letošního roku. Vyrábět se bude s mimořádným důrazem na kvalitu a zpracování v montážním závodě v rumunské Craiově, do kterého Ford od roku 2008 investoval již téměř 1,5 miliardy eur (v přepočtu přibližně 38,5 mld. Kč).</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C856D9" w:rsidRDefault="00C856D9" w:rsidP="00C856D9">
      <w:pPr>
        <w:widowControl w:val="0"/>
        <w:autoSpaceDE w:val="0"/>
        <w:autoSpaceDN w:val="0"/>
        <w:adjustRightInd w:val="0"/>
        <w:spacing w:line="276" w:lineRule="auto"/>
        <w:jc w:val="both"/>
        <w:rPr>
          <w:rFonts w:ascii="Arial" w:hAnsi="Arial" w:cs="Arial"/>
          <w:sz w:val="24"/>
        </w:rPr>
      </w:pPr>
      <w:r w:rsidRPr="00C856D9">
        <w:rPr>
          <w:rFonts w:ascii="Arial" w:hAnsi="Arial" w:cs="Arial"/>
          <w:sz w:val="24"/>
        </w:rPr>
        <w:t>První obrázek Fordu Puma prozrazuje význačné designové rysy</w:t>
      </w:r>
      <w:r w:rsidR="00B72BE5">
        <w:rPr>
          <w:rFonts w:ascii="Arial" w:hAnsi="Arial" w:cs="Arial"/>
          <w:sz w:val="24"/>
        </w:rPr>
        <w:t>, počínaje</w:t>
      </w:r>
      <w:r w:rsidRPr="00C856D9">
        <w:rPr>
          <w:rFonts w:ascii="Arial" w:hAnsi="Arial" w:cs="Arial"/>
          <w:sz w:val="24"/>
        </w:rPr>
        <w:t xml:space="preserve"> vysoko položený</w:t>
      </w:r>
      <w:r w:rsidR="00B72BE5">
        <w:rPr>
          <w:rFonts w:ascii="Arial" w:hAnsi="Arial" w:cs="Arial"/>
          <w:sz w:val="24"/>
        </w:rPr>
        <w:t>mi</w:t>
      </w:r>
      <w:r w:rsidRPr="00C856D9">
        <w:rPr>
          <w:rFonts w:ascii="Arial" w:hAnsi="Arial" w:cs="Arial"/>
          <w:sz w:val="24"/>
        </w:rPr>
        <w:t xml:space="preserve"> světlomet</w:t>
      </w:r>
      <w:r w:rsidR="00B72BE5">
        <w:rPr>
          <w:rFonts w:ascii="Arial" w:hAnsi="Arial" w:cs="Arial"/>
          <w:sz w:val="24"/>
        </w:rPr>
        <w:t>y</w:t>
      </w:r>
      <w:r w:rsidRPr="00C856D9">
        <w:rPr>
          <w:rFonts w:ascii="Arial" w:hAnsi="Arial" w:cs="Arial"/>
          <w:sz w:val="24"/>
        </w:rPr>
        <w:t xml:space="preserve"> přes svůdné aerodynamické linie až po proporce kompaktního crossoveru se zvýšenou světlou výškou. Zavazadlový prostor </w:t>
      </w:r>
      <w:r w:rsidR="00B72BE5">
        <w:rPr>
          <w:rFonts w:ascii="Arial" w:hAnsi="Arial" w:cs="Arial"/>
          <w:sz w:val="24"/>
        </w:rPr>
        <w:lastRenderedPageBreak/>
        <w:t>disponuje</w:t>
      </w:r>
      <w:r w:rsidRPr="00C856D9">
        <w:rPr>
          <w:rFonts w:ascii="Arial" w:hAnsi="Arial" w:cs="Arial"/>
          <w:sz w:val="24"/>
        </w:rPr>
        <w:t xml:space="preserve"> objem</w:t>
      </w:r>
      <w:r w:rsidR="00B72BE5">
        <w:rPr>
          <w:rFonts w:ascii="Arial" w:hAnsi="Arial" w:cs="Arial"/>
          <w:sz w:val="24"/>
        </w:rPr>
        <w:t>em</w:t>
      </w:r>
      <w:r w:rsidRPr="00C856D9">
        <w:rPr>
          <w:rFonts w:ascii="Arial" w:hAnsi="Arial" w:cs="Arial"/>
          <w:sz w:val="24"/>
        </w:rPr>
        <w:t xml:space="preserve"> 456 litrů.</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C856D9" w:rsidRDefault="00C856D9" w:rsidP="00C856D9">
      <w:pPr>
        <w:widowControl w:val="0"/>
        <w:autoSpaceDE w:val="0"/>
        <w:autoSpaceDN w:val="0"/>
        <w:adjustRightInd w:val="0"/>
        <w:spacing w:line="276" w:lineRule="auto"/>
        <w:jc w:val="both"/>
        <w:rPr>
          <w:rFonts w:ascii="Arial" w:hAnsi="Arial" w:cs="Arial"/>
          <w:sz w:val="24"/>
        </w:rPr>
      </w:pPr>
      <w:r w:rsidRPr="00C856D9">
        <w:rPr>
          <w:rFonts w:ascii="Arial" w:hAnsi="Arial" w:cs="Arial"/>
          <w:sz w:val="24"/>
        </w:rPr>
        <w:t xml:space="preserve">Z podrobných </w:t>
      </w:r>
      <w:r w:rsidR="00B72BE5">
        <w:rPr>
          <w:rFonts w:ascii="Arial" w:hAnsi="Arial" w:cs="Arial"/>
          <w:sz w:val="24"/>
        </w:rPr>
        <w:t>analýz připomínek</w:t>
      </w:r>
      <w:r w:rsidRPr="00C856D9">
        <w:rPr>
          <w:rFonts w:ascii="Arial" w:hAnsi="Arial" w:cs="Arial"/>
          <w:sz w:val="24"/>
        </w:rPr>
        <w:t xml:space="preserve"> zákazník</w:t>
      </w:r>
      <w:r w:rsidR="00B72BE5">
        <w:rPr>
          <w:rFonts w:ascii="Arial" w:hAnsi="Arial" w:cs="Arial"/>
          <w:sz w:val="24"/>
        </w:rPr>
        <w:t>ů</w:t>
      </w:r>
      <w:r w:rsidRPr="00C856D9">
        <w:rPr>
          <w:rFonts w:ascii="Arial" w:hAnsi="Arial" w:cs="Arial"/>
          <w:sz w:val="24"/>
        </w:rPr>
        <w:t xml:space="preserve"> vyplynul jasný požadavek na flexibilní a dostatečně dimenzovaný zavazadelník. Úkolem vývojového oddělení bylo očekávání zákazníků v tomto směru nejen naplnit, </w:t>
      </w:r>
      <w:r w:rsidR="004C56D4">
        <w:rPr>
          <w:rFonts w:ascii="Arial" w:hAnsi="Arial" w:cs="Arial"/>
          <w:sz w:val="24"/>
        </w:rPr>
        <w:t>nýbrž</w:t>
      </w:r>
      <w:r w:rsidRPr="00C856D9">
        <w:rPr>
          <w:rFonts w:ascii="Arial" w:hAnsi="Arial" w:cs="Arial"/>
          <w:sz w:val="24"/>
        </w:rPr>
        <w:t xml:space="preserve"> i překonat. Inovativně řešený zavazadlový prostor Fordu Puma snadno pojme dvě sady golfových holí</w:t>
      </w:r>
      <w:r w:rsidR="004C56D4">
        <w:rPr>
          <w:rFonts w:ascii="Arial" w:hAnsi="Arial" w:cs="Arial"/>
          <w:sz w:val="24"/>
        </w:rPr>
        <w:t>, postavených</w:t>
      </w:r>
      <w:r w:rsidRPr="00C856D9">
        <w:rPr>
          <w:rFonts w:ascii="Arial" w:hAnsi="Arial" w:cs="Arial"/>
          <w:sz w:val="24"/>
        </w:rPr>
        <w:t xml:space="preserve"> na výšku. </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C856D9" w:rsidRDefault="00C856D9" w:rsidP="00C856D9">
      <w:pPr>
        <w:widowControl w:val="0"/>
        <w:autoSpaceDE w:val="0"/>
        <w:autoSpaceDN w:val="0"/>
        <w:adjustRightInd w:val="0"/>
        <w:spacing w:line="276" w:lineRule="auto"/>
        <w:jc w:val="both"/>
        <w:rPr>
          <w:rFonts w:ascii="Arial" w:hAnsi="Arial" w:cs="Arial"/>
          <w:sz w:val="24"/>
        </w:rPr>
      </w:pPr>
      <w:r w:rsidRPr="00C856D9">
        <w:rPr>
          <w:rFonts w:ascii="Arial" w:hAnsi="Arial" w:cs="Arial"/>
          <w:sz w:val="24"/>
        </w:rPr>
        <w:t xml:space="preserve">Technologie Ford EcoBoost Hybrid se pozitivně odrazí na dynamice i hospodárnosti* Fordu Puma. Řemenem poháněný integrovaný startér-generátor zachycuje při brzdění a jízdě setrvačností energii, </w:t>
      </w:r>
      <w:r w:rsidR="004C56D4">
        <w:rPr>
          <w:rFonts w:ascii="Arial" w:hAnsi="Arial" w:cs="Arial"/>
          <w:sz w:val="24"/>
        </w:rPr>
        <w:t>jež</w:t>
      </w:r>
      <w:r w:rsidRPr="00C856D9">
        <w:rPr>
          <w:rFonts w:ascii="Arial" w:hAnsi="Arial" w:cs="Arial"/>
          <w:sz w:val="24"/>
        </w:rPr>
        <w:t xml:space="preserve"> jinak přichází nazmar, a využívá ji k dobíjení lithium-ion baterie. Ta pracuje s napětím 48</w:t>
      </w:r>
      <w:r>
        <w:rPr>
          <w:rFonts w:ascii="Arial" w:hAnsi="Arial" w:cs="Arial"/>
          <w:sz w:val="24"/>
        </w:rPr>
        <w:t xml:space="preserve"> </w:t>
      </w:r>
      <w:r w:rsidRPr="00C856D9">
        <w:rPr>
          <w:rFonts w:ascii="Arial" w:hAnsi="Arial" w:cs="Arial"/>
          <w:sz w:val="24"/>
        </w:rPr>
        <w:t xml:space="preserve">V a je chlazená vzduchem. Nejvyšší výkon hnací soustavy </w:t>
      </w:r>
      <w:r w:rsidR="004C56D4">
        <w:rPr>
          <w:rFonts w:ascii="Arial" w:hAnsi="Arial" w:cs="Arial"/>
          <w:sz w:val="24"/>
        </w:rPr>
        <w:t>činí</w:t>
      </w:r>
      <w:r w:rsidRPr="00C856D9">
        <w:rPr>
          <w:rFonts w:ascii="Arial" w:hAnsi="Arial" w:cs="Arial"/>
          <w:sz w:val="24"/>
        </w:rPr>
        <w:t xml:space="preserve"> 114 kW (155 k).</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C856D9" w:rsidRDefault="00C856D9" w:rsidP="00C856D9">
      <w:pPr>
        <w:widowControl w:val="0"/>
        <w:autoSpaceDE w:val="0"/>
        <w:autoSpaceDN w:val="0"/>
        <w:adjustRightInd w:val="0"/>
        <w:spacing w:line="276" w:lineRule="auto"/>
        <w:jc w:val="both"/>
        <w:rPr>
          <w:rFonts w:ascii="Arial" w:hAnsi="Arial" w:cs="Arial"/>
          <w:sz w:val="24"/>
        </w:rPr>
      </w:pPr>
      <w:r w:rsidRPr="00C856D9">
        <w:rPr>
          <w:rFonts w:ascii="Arial" w:hAnsi="Arial" w:cs="Arial"/>
          <w:sz w:val="24"/>
        </w:rPr>
        <w:t>Startér-generátor zároveň funguje jako elektromotor. V případě potřeby asistuje tříválcovému spalovacímu motoru 1.0 EcoBoost* při akceleraci a napájí také elektrické příslušenství vozu.</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AC3BC4" w:rsidRDefault="00C856D9" w:rsidP="00C856D9">
      <w:pPr>
        <w:widowControl w:val="0"/>
        <w:autoSpaceDE w:val="0"/>
        <w:autoSpaceDN w:val="0"/>
        <w:adjustRightInd w:val="0"/>
        <w:spacing w:line="276" w:lineRule="auto"/>
        <w:jc w:val="both"/>
        <w:rPr>
          <w:rFonts w:ascii="Arial" w:hAnsi="Arial" w:cs="Arial"/>
          <w:sz w:val="22"/>
          <w:szCs w:val="22"/>
        </w:rPr>
      </w:pPr>
      <w:r w:rsidRPr="00C856D9">
        <w:rPr>
          <w:rFonts w:ascii="Arial" w:hAnsi="Arial" w:cs="Arial"/>
          <w:sz w:val="24"/>
        </w:rPr>
        <w:t>Ford Puma dále rozšíří stále se rozrůstající nabídku SUV a crossoverů Ford na evropském trhu. Tvoří ji modely Fiesta Active, Focus Active, EcoSport, Kuga, Edge a zcela nový Explorer Plug-In Hybrid, představený včera na speciální akci „</w:t>
      </w:r>
      <w:hyperlink r:id="rId11" w:history="1">
        <w:r w:rsidRPr="006D1D65">
          <w:rPr>
            <w:rStyle w:val="Hyperlink"/>
            <w:rFonts w:ascii="Arial" w:hAnsi="Arial" w:cs="Arial"/>
            <w:sz w:val="24"/>
          </w:rPr>
          <w:t>Go Further</w:t>
        </w:r>
      </w:hyperlink>
      <w:r w:rsidRPr="00C856D9">
        <w:rPr>
          <w:rFonts w:ascii="Arial" w:hAnsi="Arial" w:cs="Arial"/>
          <w:sz w:val="24"/>
        </w:rPr>
        <w:t>“ v Amsterdamu.</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C856D9" w:rsidRDefault="00C856D9" w:rsidP="00C856D9">
      <w:pPr>
        <w:widowControl w:val="0"/>
        <w:autoSpaceDE w:val="0"/>
        <w:autoSpaceDN w:val="0"/>
        <w:adjustRightInd w:val="0"/>
        <w:spacing w:line="276" w:lineRule="auto"/>
        <w:jc w:val="both"/>
        <w:rPr>
          <w:rFonts w:ascii="Arial" w:hAnsi="Arial" w:cs="Arial"/>
          <w:sz w:val="24"/>
        </w:rPr>
      </w:pPr>
      <w:r w:rsidRPr="00C856D9">
        <w:rPr>
          <w:rFonts w:ascii="Arial" w:hAnsi="Arial" w:cs="Arial"/>
          <w:sz w:val="24"/>
        </w:rPr>
        <w:t xml:space="preserve">Modely SUV aktuálně tvoří více než pětinu všech prodaných vozů Ford na evropském trhu. V roce 2018 jejich odbyt meziročně vzrostl o více než 19 procent. </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C856D9" w:rsidRPr="00C856D9" w:rsidRDefault="004C56D4" w:rsidP="00C856D9">
      <w:pPr>
        <w:widowControl w:val="0"/>
        <w:autoSpaceDE w:val="0"/>
        <w:autoSpaceDN w:val="0"/>
        <w:adjustRightInd w:val="0"/>
        <w:spacing w:line="276" w:lineRule="auto"/>
        <w:jc w:val="both"/>
        <w:rPr>
          <w:rFonts w:ascii="Arial" w:hAnsi="Arial" w:cs="Arial"/>
          <w:sz w:val="22"/>
          <w:szCs w:val="22"/>
        </w:rPr>
      </w:pPr>
      <w:r w:rsidRPr="00C856D9">
        <w:rPr>
          <w:rFonts w:ascii="Arial" w:hAnsi="Arial" w:cs="Arial"/>
          <w:sz w:val="24"/>
        </w:rPr>
        <w:t>*</w:t>
      </w:r>
      <w:r>
        <w:rPr>
          <w:rFonts w:ascii="Arial" w:hAnsi="Arial" w:cs="Arial"/>
          <w:sz w:val="24"/>
        </w:rPr>
        <w:t xml:space="preserve"> </w:t>
      </w:r>
      <w:r w:rsidR="00C856D9" w:rsidRPr="00C856D9">
        <w:rPr>
          <w:rFonts w:ascii="Arial" w:hAnsi="Arial" w:cs="Arial"/>
          <w:sz w:val="22"/>
          <w:szCs w:val="22"/>
        </w:rPr>
        <w:t>Předběžné hodnoty emisí CO</w:t>
      </w:r>
      <w:r w:rsidR="00C856D9" w:rsidRPr="006D1D65">
        <w:rPr>
          <w:rFonts w:ascii="Arial" w:hAnsi="Arial" w:cs="Arial"/>
          <w:sz w:val="22"/>
          <w:szCs w:val="22"/>
          <w:vertAlign w:val="subscript"/>
        </w:rPr>
        <w:t>2</w:t>
      </w:r>
      <w:r w:rsidR="00C856D9" w:rsidRPr="00C856D9">
        <w:rPr>
          <w:rFonts w:ascii="Arial" w:hAnsi="Arial" w:cs="Arial"/>
          <w:sz w:val="22"/>
          <w:szCs w:val="22"/>
        </w:rPr>
        <w:t xml:space="preserve"> od 124 g/km, spotřeba paliva od 5,4 l/100 km</w:t>
      </w:r>
    </w:p>
    <w:p w:rsidR="00C856D9" w:rsidRPr="00C856D9" w:rsidRDefault="00C856D9" w:rsidP="00C856D9">
      <w:pPr>
        <w:widowControl w:val="0"/>
        <w:autoSpaceDE w:val="0"/>
        <w:autoSpaceDN w:val="0"/>
        <w:adjustRightInd w:val="0"/>
        <w:spacing w:line="276" w:lineRule="auto"/>
        <w:jc w:val="both"/>
        <w:rPr>
          <w:rFonts w:ascii="Arial" w:hAnsi="Arial" w:cs="Arial"/>
          <w:sz w:val="22"/>
          <w:szCs w:val="22"/>
        </w:rPr>
      </w:pPr>
    </w:p>
    <w:p w:rsidR="00C856D9" w:rsidRPr="00C856D9" w:rsidRDefault="00C856D9" w:rsidP="00C856D9">
      <w:pPr>
        <w:widowControl w:val="0"/>
        <w:autoSpaceDE w:val="0"/>
        <w:autoSpaceDN w:val="0"/>
        <w:adjustRightInd w:val="0"/>
        <w:spacing w:line="276" w:lineRule="auto"/>
        <w:jc w:val="both"/>
        <w:rPr>
          <w:rFonts w:ascii="Arial" w:hAnsi="Arial" w:cs="Arial"/>
          <w:sz w:val="22"/>
          <w:szCs w:val="22"/>
        </w:rPr>
      </w:pPr>
      <w:r w:rsidRPr="00C856D9">
        <w:rPr>
          <w:rFonts w:ascii="Arial" w:hAnsi="Arial" w:cs="Arial"/>
          <w:sz w:val="22"/>
          <w:szCs w:val="22"/>
        </w:rPr>
        <w:t>Uváděné hodnoty spotřeby paliva a emisí CO</w:t>
      </w:r>
      <w:r w:rsidRPr="006D1D65">
        <w:rPr>
          <w:rFonts w:ascii="Arial" w:hAnsi="Arial" w:cs="Arial"/>
          <w:sz w:val="22"/>
          <w:szCs w:val="22"/>
          <w:vertAlign w:val="subscript"/>
        </w:rPr>
        <w:t>2</w:t>
      </w:r>
      <w:r w:rsidRPr="00C856D9">
        <w:rPr>
          <w:rFonts w:ascii="Arial" w:hAnsi="Arial" w:cs="Arial"/>
          <w:sz w:val="22"/>
          <w:szCs w:val="22"/>
        </w:rPr>
        <w:t xml:space="preserve"> byly naměřeny </w:t>
      </w:r>
      <w:r w:rsidR="004C56D4">
        <w:rPr>
          <w:rFonts w:ascii="Arial" w:hAnsi="Arial" w:cs="Arial"/>
          <w:sz w:val="22"/>
          <w:szCs w:val="22"/>
        </w:rPr>
        <w:t>po</w:t>
      </w:r>
      <w:r w:rsidRPr="00C856D9">
        <w:rPr>
          <w:rFonts w:ascii="Arial" w:hAnsi="Arial" w:cs="Arial"/>
          <w:sz w:val="22"/>
          <w:szCs w:val="22"/>
        </w:rPr>
        <w:t>dle technických požadavků a specifikací evropských směrnic (EC) 715/2007 a (EC) 692/2008 v aktuálním znění. Uváděné hodnoty spotřeby paliva a emisí CO</w:t>
      </w:r>
      <w:r w:rsidRPr="006D1D65">
        <w:rPr>
          <w:rFonts w:ascii="Arial" w:hAnsi="Arial" w:cs="Arial"/>
          <w:sz w:val="22"/>
          <w:szCs w:val="22"/>
          <w:vertAlign w:val="subscript"/>
        </w:rPr>
        <w:t>2</w:t>
      </w:r>
      <w:r w:rsidRPr="00C856D9">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6D1D65">
        <w:rPr>
          <w:rFonts w:ascii="Arial" w:hAnsi="Arial" w:cs="Arial"/>
          <w:sz w:val="22"/>
          <w:szCs w:val="22"/>
          <w:vertAlign w:val="subscript"/>
        </w:rPr>
        <w:t>2</w:t>
      </w:r>
      <w:r w:rsidRPr="00C856D9">
        <w:rPr>
          <w:rFonts w:ascii="Arial" w:hAnsi="Arial" w:cs="Arial"/>
          <w:sz w:val="22"/>
          <w:szCs w:val="22"/>
        </w:rPr>
        <w:t xml:space="preserve"> patří k nejvýznamnějším skleníkovým plynům, způsobujícím globální oteplování.</w:t>
      </w:r>
    </w:p>
    <w:p w:rsidR="00C856D9" w:rsidRPr="00C856D9" w:rsidRDefault="00C856D9" w:rsidP="00C856D9">
      <w:pPr>
        <w:widowControl w:val="0"/>
        <w:autoSpaceDE w:val="0"/>
        <w:autoSpaceDN w:val="0"/>
        <w:adjustRightInd w:val="0"/>
        <w:spacing w:line="276" w:lineRule="auto"/>
        <w:jc w:val="both"/>
        <w:rPr>
          <w:rFonts w:ascii="Arial" w:hAnsi="Arial" w:cs="Arial"/>
          <w:sz w:val="22"/>
          <w:szCs w:val="22"/>
        </w:rPr>
      </w:pPr>
    </w:p>
    <w:p w:rsidR="00C856D9" w:rsidRPr="00C856D9" w:rsidRDefault="00C856D9" w:rsidP="00C856D9">
      <w:pPr>
        <w:widowControl w:val="0"/>
        <w:autoSpaceDE w:val="0"/>
        <w:autoSpaceDN w:val="0"/>
        <w:adjustRightInd w:val="0"/>
        <w:spacing w:line="276" w:lineRule="auto"/>
        <w:jc w:val="both"/>
        <w:rPr>
          <w:rFonts w:ascii="Arial" w:hAnsi="Arial" w:cs="Arial"/>
          <w:sz w:val="22"/>
          <w:szCs w:val="22"/>
        </w:rPr>
      </w:pPr>
      <w:r w:rsidRPr="00C856D9">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Pr>
          <w:rFonts w:ascii="Arial" w:hAnsi="Arial" w:cs="Arial"/>
          <w:sz w:val="22"/>
          <w:szCs w:val="22"/>
        </w:rPr>
        <w:t>Jde</w:t>
      </w:r>
      <w:r w:rsidRPr="00C856D9">
        <w:rPr>
          <w:rFonts w:ascii="Arial" w:hAnsi="Arial" w:cs="Arial"/>
          <w:sz w:val="22"/>
          <w:szCs w:val="22"/>
        </w:rPr>
        <w:t xml:space="preserve"> o nový, realističtější způsob měření spotřeby paliva a emisí CO</w:t>
      </w:r>
      <w:r w:rsidRPr="006D1D65">
        <w:rPr>
          <w:rFonts w:ascii="Arial" w:hAnsi="Arial" w:cs="Arial"/>
          <w:sz w:val="22"/>
          <w:szCs w:val="22"/>
          <w:vertAlign w:val="subscript"/>
        </w:rPr>
        <w:t>2</w:t>
      </w:r>
      <w:r w:rsidRPr="00C856D9">
        <w:rPr>
          <w:rFonts w:ascii="Arial" w:hAnsi="Arial" w:cs="Arial"/>
          <w:sz w:val="22"/>
          <w:szCs w:val="22"/>
        </w:rPr>
        <w:t>. Od 1. září 2018 WLTP zcela nahradil dosud používaný cyklus NEDC. Během přechodného období budou hodnoty zjištěné dle WLTP vztahovány k NEDC. V důsledku změny metodiky měření se objeví určité rozdíly oproti dříve udávaným hodnotám spotřeby paliva a emisí CO</w:t>
      </w:r>
      <w:r w:rsidRPr="006D1D65">
        <w:rPr>
          <w:rFonts w:ascii="Arial" w:hAnsi="Arial" w:cs="Arial"/>
          <w:sz w:val="22"/>
          <w:szCs w:val="22"/>
          <w:vertAlign w:val="subscript"/>
        </w:rPr>
        <w:t>2</w:t>
      </w:r>
      <w:r w:rsidRPr="00C856D9">
        <w:rPr>
          <w:rFonts w:ascii="Arial" w:hAnsi="Arial" w:cs="Arial"/>
          <w:sz w:val="22"/>
          <w:szCs w:val="22"/>
        </w:rPr>
        <w:t>. To znamená, že stejný vůz může dle nové metodiky vykazovat jiné hodnoty než dříve.</w:t>
      </w:r>
    </w:p>
    <w:p w:rsidR="00C856D9" w:rsidRPr="00C856D9" w:rsidRDefault="00C856D9" w:rsidP="00C856D9">
      <w:pPr>
        <w:widowControl w:val="0"/>
        <w:autoSpaceDE w:val="0"/>
        <w:autoSpaceDN w:val="0"/>
        <w:adjustRightInd w:val="0"/>
        <w:spacing w:line="276" w:lineRule="auto"/>
        <w:jc w:val="both"/>
        <w:rPr>
          <w:rFonts w:ascii="Arial" w:hAnsi="Arial" w:cs="Arial"/>
          <w:sz w:val="24"/>
        </w:rPr>
      </w:pPr>
    </w:p>
    <w:p w:rsidR="00FF5A06" w:rsidRPr="00C856D9" w:rsidRDefault="00FF5A06" w:rsidP="00C856D9">
      <w:pPr>
        <w:widowControl w:val="0"/>
        <w:autoSpaceDE w:val="0"/>
        <w:autoSpaceDN w:val="0"/>
        <w:adjustRightInd w:val="0"/>
        <w:spacing w:line="276" w:lineRule="auto"/>
        <w:jc w:val="both"/>
        <w:rPr>
          <w:rFonts w:ascii="Arial" w:hAnsi="Arial" w:cs="Arial"/>
          <w:sz w:val="24"/>
        </w:rPr>
      </w:pPr>
    </w:p>
    <w:sectPr w:rsidR="00FF5A06" w:rsidRPr="00C856D9"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F246CD"/>
    <w:multiLevelType w:val="hybridMultilevel"/>
    <w:tmpl w:val="B5E24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7"/>
  </w:num>
  <w:num w:numId="8">
    <w:abstractNumId w:val="12"/>
  </w:num>
  <w:num w:numId="9">
    <w:abstractNumId w:val="26"/>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5"/>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3831"/>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56D4"/>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1D65"/>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2BE5"/>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56D9"/>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81F051"/>
  <w15:docId w15:val="{2872B73C-7F01-4A4B-9F3F-ED9EAA6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further.fordpresski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DE0C-10BE-4BC9-9A78-CF671E63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610</Words>
  <Characters>3601</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5</cp:revision>
  <cp:lastPrinted>2017-03-15T14:07:00Z</cp:lastPrinted>
  <dcterms:created xsi:type="dcterms:W3CDTF">2019-03-29T13:12:00Z</dcterms:created>
  <dcterms:modified xsi:type="dcterms:W3CDTF">2019-04-03T07:14:00Z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