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CDCDF" w14:textId="77777777" w:rsidR="00D24718" w:rsidRPr="00DF7C63" w:rsidRDefault="00D24718" w:rsidP="00D24718">
      <w:pPr>
        <w:spacing w:line="360" w:lineRule="auto"/>
        <w:rPr>
          <w:b/>
          <w:bCs/>
          <w:sz w:val="22"/>
          <w:szCs w:val="28"/>
          <w:lang w:val="sv-SE"/>
        </w:rPr>
      </w:pPr>
      <w:proofErr w:type="spellStart"/>
      <w:r w:rsidRPr="00DF7C63">
        <w:rPr>
          <w:b/>
          <w:bCs/>
          <w:sz w:val="22"/>
          <w:szCs w:val="28"/>
          <w:lang w:val="sv-SE"/>
        </w:rPr>
        <w:t>Norconsult</w:t>
      </w:r>
      <w:proofErr w:type="spellEnd"/>
      <w:r w:rsidRPr="00DF7C63">
        <w:rPr>
          <w:b/>
          <w:bCs/>
          <w:sz w:val="22"/>
          <w:szCs w:val="28"/>
          <w:lang w:val="sv-SE"/>
        </w:rPr>
        <w:t xml:space="preserve"> fortsätter att växa - öppnar kontor i Sollentuna</w:t>
      </w:r>
    </w:p>
    <w:p w14:paraId="7DB21247" w14:textId="77777777" w:rsidR="00D24718" w:rsidRPr="008C729B" w:rsidRDefault="00D24718" w:rsidP="00D24718">
      <w:pPr>
        <w:spacing w:line="360" w:lineRule="auto"/>
        <w:rPr>
          <w:lang w:val="sv-SE"/>
        </w:rPr>
      </w:pPr>
    </w:p>
    <w:p w14:paraId="337421A2" w14:textId="77777777" w:rsidR="00D24718" w:rsidRPr="00326E02" w:rsidRDefault="00D24718" w:rsidP="00D24718">
      <w:pPr>
        <w:spacing w:line="360" w:lineRule="auto"/>
        <w:rPr>
          <w:szCs w:val="20"/>
          <w:lang w:val="sv-SE"/>
        </w:rPr>
      </w:pPr>
      <w:r>
        <w:rPr>
          <w:b/>
          <w:bCs/>
          <w:lang w:val="sv-SE"/>
        </w:rPr>
        <w:t xml:space="preserve">Under 2019 har </w:t>
      </w:r>
      <w:proofErr w:type="spellStart"/>
      <w:r w:rsidRPr="00DF7C63">
        <w:rPr>
          <w:b/>
          <w:bCs/>
          <w:lang w:val="sv-SE"/>
        </w:rPr>
        <w:t>Norconsult</w:t>
      </w:r>
      <w:proofErr w:type="spellEnd"/>
      <w:r w:rsidRPr="00DF7C63">
        <w:rPr>
          <w:b/>
          <w:bCs/>
          <w:lang w:val="sv-SE"/>
        </w:rPr>
        <w:t xml:space="preserve"> hunnit etablera sig på </w:t>
      </w:r>
      <w:r>
        <w:rPr>
          <w:b/>
          <w:bCs/>
          <w:lang w:val="sv-SE"/>
        </w:rPr>
        <w:t>fem</w:t>
      </w:r>
      <w:r w:rsidRPr="00DF7C63">
        <w:rPr>
          <w:b/>
          <w:bCs/>
          <w:lang w:val="sv-SE"/>
        </w:rPr>
        <w:t xml:space="preserve"> nya orter. Sollentuna är det senaste tillskottet, där ambitionen är att knyta till sig viktig expertis inom infrastruktur </w:t>
      </w:r>
      <w:r>
        <w:rPr>
          <w:b/>
          <w:bCs/>
          <w:lang w:val="sv-SE"/>
        </w:rPr>
        <w:t>med en etablering nära kunderna.</w:t>
      </w:r>
      <w:r>
        <w:rPr>
          <w:b/>
          <w:bCs/>
          <w:lang w:val="sv-SE"/>
        </w:rPr>
        <w:br/>
      </w:r>
      <w:r>
        <w:rPr>
          <w:b/>
          <w:bCs/>
          <w:lang w:val="sv-SE"/>
        </w:rPr>
        <w:br/>
      </w:r>
      <w:r w:rsidRPr="00326E02">
        <w:rPr>
          <w:szCs w:val="20"/>
          <w:lang w:val="sv-SE"/>
        </w:rPr>
        <w:t xml:space="preserve">- I </w:t>
      </w:r>
      <w:r>
        <w:rPr>
          <w:szCs w:val="20"/>
          <w:lang w:val="sv-SE"/>
        </w:rPr>
        <w:t>Stockholmsområdet</w:t>
      </w:r>
      <w:r w:rsidRPr="00326E02">
        <w:rPr>
          <w:szCs w:val="20"/>
          <w:lang w:val="sv-SE"/>
        </w:rPr>
        <w:t xml:space="preserve"> finns många av våra kunder, och att ha närhet till dem är viktigt, säger Tony Strandberg, Te</w:t>
      </w:r>
      <w:r>
        <w:rPr>
          <w:szCs w:val="20"/>
          <w:lang w:val="sv-SE"/>
        </w:rPr>
        <w:t>am</w:t>
      </w:r>
      <w:r w:rsidRPr="00326E02">
        <w:rPr>
          <w:szCs w:val="20"/>
          <w:lang w:val="sv-SE"/>
        </w:rPr>
        <w:t xml:space="preserve">chef Spår- och Järnvägsteknik. Det är naturligt att </w:t>
      </w:r>
      <w:r>
        <w:rPr>
          <w:szCs w:val="20"/>
          <w:lang w:val="sv-SE"/>
        </w:rPr>
        <w:t xml:space="preserve">finnas </w:t>
      </w:r>
      <w:r w:rsidRPr="00326E02">
        <w:rPr>
          <w:szCs w:val="20"/>
          <w:lang w:val="sv-SE"/>
        </w:rPr>
        <w:t>i landets störs</w:t>
      </w:r>
      <w:r>
        <w:rPr>
          <w:szCs w:val="20"/>
          <w:lang w:val="sv-SE"/>
        </w:rPr>
        <w:t>ta</w:t>
      </w:r>
      <w:r w:rsidRPr="00326E02">
        <w:rPr>
          <w:szCs w:val="20"/>
          <w:lang w:val="sv-SE"/>
        </w:rPr>
        <w:t xml:space="preserve"> st</w:t>
      </w:r>
      <w:r>
        <w:rPr>
          <w:szCs w:val="20"/>
          <w:lang w:val="sv-SE"/>
        </w:rPr>
        <w:t>ad</w:t>
      </w:r>
      <w:r w:rsidRPr="00326E02">
        <w:rPr>
          <w:szCs w:val="20"/>
          <w:lang w:val="sv-SE"/>
        </w:rPr>
        <w:t xml:space="preserve"> med omnejd, fortsätter han. </w:t>
      </w:r>
    </w:p>
    <w:p w14:paraId="093B16CD" w14:textId="77777777" w:rsidR="00D24718" w:rsidRPr="00326E02" w:rsidRDefault="00D24718" w:rsidP="00D24718">
      <w:pPr>
        <w:spacing w:line="360" w:lineRule="auto"/>
        <w:rPr>
          <w:szCs w:val="20"/>
          <w:lang w:val="sv-SE"/>
        </w:rPr>
      </w:pPr>
      <w:bookmarkStart w:id="0" w:name="_GoBack"/>
      <w:bookmarkEnd w:id="0"/>
    </w:p>
    <w:p w14:paraId="3AE66CDF" w14:textId="77777777" w:rsidR="00D24718" w:rsidRPr="00326E02" w:rsidRDefault="00D24718" w:rsidP="00D24718">
      <w:pPr>
        <w:spacing w:line="360" w:lineRule="auto"/>
        <w:rPr>
          <w:szCs w:val="20"/>
          <w:lang w:val="sv-SE"/>
        </w:rPr>
      </w:pPr>
      <w:r w:rsidRPr="00326E02">
        <w:rPr>
          <w:szCs w:val="20"/>
          <w:lang w:val="sv-SE"/>
        </w:rPr>
        <w:t xml:space="preserve">Med strategin om att bli 1000 </w:t>
      </w:r>
      <w:r>
        <w:rPr>
          <w:szCs w:val="20"/>
          <w:lang w:val="sv-SE"/>
        </w:rPr>
        <w:t>anställda</w:t>
      </w:r>
      <w:r w:rsidRPr="00326E02">
        <w:rPr>
          <w:szCs w:val="20"/>
          <w:lang w:val="sv-SE"/>
        </w:rPr>
        <w:t xml:space="preserve"> år 2021 är förhoppningen att det nya kontoret i Sollentuna, och även i Märsta, ska attrahera nya </w:t>
      </w:r>
      <w:r>
        <w:rPr>
          <w:szCs w:val="20"/>
          <w:lang w:val="sv-SE"/>
        </w:rPr>
        <w:t>”</w:t>
      </w:r>
      <w:proofErr w:type="spellStart"/>
      <w:r>
        <w:rPr>
          <w:szCs w:val="20"/>
          <w:lang w:val="sv-SE"/>
        </w:rPr>
        <w:t>N</w:t>
      </w:r>
      <w:r w:rsidRPr="00326E02">
        <w:rPr>
          <w:szCs w:val="20"/>
          <w:lang w:val="sv-SE"/>
        </w:rPr>
        <w:t>orconsultare</w:t>
      </w:r>
      <w:proofErr w:type="spellEnd"/>
      <w:r>
        <w:rPr>
          <w:szCs w:val="20"/>
          <w:lang w:val="sv-SE"/>
        </w:rPr>
        <w:t>”</w:t>
      </w:r>
      <w:r w:rsidRPr="00326E02">
        <w:rPr>
          <w:szCs w:val="20"/>
          <w:lang w:val="sv-SE"/>
        </w:rPr>
        <w:t xml:space="preserve"> som söker alternativ </w:t>
      </w:r>
      <w:r>
        <w:rPr>
          <w:szCs w:val="20"/>
          <w:lang w:val="sv-SE"/>
        </w:rPr>
        <w:t>runt</w:t>
      </w:r>
      <w:r w:rsidRPr="00326E02">
        <w:rPr>
          <w:szCs w:val="20"/>
          <w:lang w:val="sv-SE"/>
        </w:rPr>
        <w:t xml:space="preserve"> Stockholm. Möjligheten att bli en del av ett medarbetarägt bolag där man till stor del får forma sin egen tillvaro är något som Tony tror kan intressera potentiella medarbetare.</w:t>
      </w:r>
      <w:r w:rsidRPr="00326E02">
        <w:rPr>
          <w:szCs w:val="20"/>
          <w:lang w:val="sv-SE"/>
        </w:rPr>
        <w:br/>
      </w:r>
      <w:r w:rsidRPr="00326E02">
        <w:rPr>
          <w:szCs w:val="20"/>
          <w:lang w:val="sv-SE"/>
        </w:rPr>
        <w:br/>
        <w:t xml:space="preserve">- Vi söker människor </w:t>
      </w:r>
      <w:r>
        <w:rPr>
          <w:szCs w:val="20"/>
          <w:lang w:val="sv-SE"/>
        </w:rPr>
        <w:t xml:space="preserve">som </w:t>
      </w:r>
      <w:r w:rsidRPr="00326E02">
        <w:rPr>
          <w:szCs w:val="20"/>
          <w:lang w:val="sv-SE"/>
        </w:rPr>
        <w:t>tilltalas av vår ”nybyggaranda”, det vill säga dem som gillar att påverka sitt eget arbete och samarbete med andra, säger Tony. Man kommer inte till ett färdigdukat bord, man får</w:t>
      </w:r>
      <w:r w:rsidR="00A926B5">
        <w:rPr>
          <w:szCs w:val="20"/>
          <w:lang w:val="sv-SE"/>
        </w:rPr>
        <w:t xml:space="preserve"> vara med och</w:t>
      </w:r>
      <w:r w:rsidRPr="00326E02">
        <w:rPr>
          <w:szCs w:val="20"/>
          <w:lang w:val="sv-SE"/>
        </w:rPr>
        <w:t xml:space="preserve"> </w:t>
      </w:r>
      <w:r>
        <w:rPr>
          <w:szCs w:val="20"/>
          <w:lang w:val="sv-SE"/>
        </w:rPr>
        <w:t>duka</w:t>
      </w:r>
      <w:r w:rsidRPr="00326E02">
        <w:rPr>
          <w:szCs w:val="20"/>
          <w:lang w:val="sv-SE"/>
        </w:rPr>
        <w:t xml:space="preserve"> det själv, förklarar han. </w:t>
      </w:r>
    </w:p>
    <w:p w14:paraId="34EB7BE8" w14:textId="77777777" w:rsidR="00D24718" w:rsidRPr="00326E02" w:rsidRDefault="00D24718" w:rsidP="00D24718">
      <w:pPr>
        <w:rPr>
          <w:szCs w:val="20"/>
          <w:lang w:val="sv-SE"/>
        </w:rPr>
      </w:pPr>
    </w:p>
    <w:p w14:paraId="48FD4567" w14:textId="77777777" w:rsidR="00D24718" w:rsidRPr="00326E02" w:rsidRDefault="00D24718" w:rsidP="00D24718">
      <w:pPr>
        <w:rPr>
          <w:szCs w:val="20"/>
          <w:lang w:val="sv-SE"/>
        </w:rPr>
      </w:pPr>
      <w:r w:rsidRPr="00326E02">
        <w:rPr>
          <w:szCs w:val="20"/>
          <w:lang w:val="sv-SE"/>
        </w:rPr>
        <w:t xml:space="preserve">Är du intresserad av att veta mer om vilka möjligheter </w:t>
      </w:r>
      <w:proofErr w:type="spellStart"/>
      <w:r w:rsidRPr="00326E02">
        <w:rPr>
          <w:szCs w:val="20"/>
          <w:lang w:val="sv-SE"/>
        </w:rPr>
        <w:t>Norconsult</w:t>
      </w:r>
      <w:proofErr w:type="spellEnd"/>
      <w:r w:rsidRPr="00326E02">
        <w:rPr>
          <w:szCs w:val="20"/>
          <w:lang w:val="sv-SE"/>
        </w:rPr>
        <w:t xml:space="preserve"> kan erbjuda dig?</w:t>
      </w:r>
    </w:p>
    <w:p w14:paraId="375C5D41" w14:textId="77777777" w:rsidR="00D24718" w:rsidRPr="00326E02" w:rsidRDefault="00D24718" w:rsidP="00D24718">
      <w:pPr>
        <w:rPr>
          <w:szCs w:val="20"/>
          <w:lang w:val="sv-SE"/>
        </w:rPr>
      </w:pPr>
    </w:p>
    <w:p w14:paraId="6D726279" w14:textId="77777777" w:rsidR="00D24718" w:rsidRPr="00326E02" w:rsidRDefault="00D24718" w:rsidP="00D24718">
      <w:pPr>
        <w:rPr>
          <w:szCs w:val="20"/>
          <w:lang w:val="sv-SE"/>
        </w:rPr>
      </w:pPr>
      <w:r w:rsidRPr="00326E02">
        <w:rPr>
          <w:szCs w:val="20"/>
          <w:lang w:val="sv-SE"/>
        </w:rPr>
        <w:t>Kontakta Tony Strandberg</w:t>
      </w:r>
      <w:r>
        <w:rPr>
          <w:szCs w:val="20"/>
          <w:lang w:val="sv-SE"/>
        </w:rPr>
        <w:t xml:space="preserve"> på </w:t>
      </w:r>
      <w:hyperlink r:id="rId7" w:history="1">
        <w:r w:rsidRPr="005D762E">
          <w:rPr>
            <w:rStyle w:val="Hyperlnk"/>
            <w:szCs w:val="20"/>
            <w:lang w:val="sv-SE"/>
          </w:rPr>
          <w:t>tony.strandberg@norconsult.com</w:t>
        </w:r>
      </w:hyperlink>
      <w:r w:rsidRPr="00326E02">
        <w:rPr>
          <w:szCs w:val="20"/>
          <w:lang w:val="sv-SE"/>
        </w:rPr>
        <w:t xml:space="preserve"> </w:t>
      </w:r>
      <w:r>
        <w:rPr>
          <w:szCs w:val="20"/>
          <w:lang w:val="sv-SE"/>
        </w:rPr>
        <w:t xml:space="preserve">eller </w:t>
      </w:r>
      <w:r w:rsidRPr="00326E02">
        <w:rPr>
          <w:szCs w:val="20"/>
          <w:lang w:val="sv-SE"/>
        </w:rPr>
        <w:t>+</w:t>
      </w:r>
      <w:proofErr w:type="gramStart"/>
      <w:r w:rsidRPr="00326E02">
        <w:rPr>
          <w:szCs w:val="20"/>
          <w:lang w:val="sv-SE"/>
        </w:rPr>
        <w:t>46101418299</w:t>
      </w:r>
      <w:proofErr w:type="gramEnd"/>
      <w:r w:rsidRPr="00326E02">
        <w:rPr>
          <w:szCs w:val="20"/>
          <w:lang w:val="sv-SE"/>
        </w:rPr>
        <w:t xml:space="preserve"> </w:t>
      </w:r>
    </w:p>
    <w:p w14:paraId="5838B052" w14:textId="77777777" w:rsidR="008A69B7" w:rsidRPr="00D24718" w:rsidRDefault="008A69B7" w:rsidP="00BA2A4A">
      <w:pPr>
        <w:rPr>
          <w:lang w:val="sv-SE"/>
        </w:rPr>
      </w:pPr>
    </w:p>
    <w:p w14:paraId="11D11714" w14:textId="77777777" w:rsidR="00EF7F37" w:rsidRPr="00D24718" w:rsidRDefault="00EF7F37" w:rsidP="00BA2A4A">
      <w:pPr>
        <w:rPr>
          <w:lang w:val="sv-SE"/>
        </w:rPr>
      </w:pPr>
    </w:p>
    <w:p w14:paraId="1D6F1337" w14:textId="77777777" w:rsidR="00BA2A4A" w:rsidRPr="00D24718" w:rsidRDefault="00BA2A4A" w:rsidP="00BA2A4A">
      <w:pPr>
        <w:rPr>
          <w:lang w:val="sv-SE"/>
        </w:rPr>
      </w:pPr>
    </w:p>
    <w:sectPr w:rsidR="00BA2A4A" w:rsidRPr="00D24718" w:rsidSect="00EA6DF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1835" w:bottom="1418" w:left="1843" w:header="964" w:footer="96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04A12" w14:textId="77777777" w:rsidR="00D24718" w:rsidRDefault="00D24718" w:rsidP="00BA2A4A">
      <w:r>
        <w:separator/>
      </w:r>
    </w:p>
  </w:endnote>
  <w:endnote w:type="continuationSeparator" w:id="0">
    <w:p w14:paraId="3DC23F61" w14:textId="77777777" w:rsidR="00D24718" w:rsidRDefault="00D24718" w:rsidP="00BA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6C94" w14:textId="77777777" w:rsidR="00CA714A" w:rsidRDefault="00CA714A" w:rsidP="00BA2A4A">
    <w:pPr>
      <w:pStyle w:val="Sidfot"/>
    </w:pPr>
    <w:r>
      <w:fldChar w:fldCharType="begin"/>
    </w:r>
    <w:r>
      <w:instrText xml:space="preserve">PAGE  </w:instrText>
    </w:r>
    <w:r>
      <w:fldChar w:fldCharType="end"/>
    </w:r>
  </w:p>
  <w:p w14:paraId="6F044E3E" w14:textId="77777777" w:rsidR="00CA714A" w:rsidRDefault="00CA714A" w:rsidP="00BA2A4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ACFE" w14:textId="77777777" w:rsidR="00DA3455" w:rsidRPr="00B85E61" w:rsidRDefault="00DA3455" w:rsidP="00BA2A4A">
    <w:pPr>
      <w:pStyle w:val="Sidnummerfot"/>
      <w:framePr w:wrap="around"/>
      <w:rPr>
        <w:rFonts w:ascii="Arial" w:hAnsi="Arial"/>
        <w:sz w:val="16"/>
        <w:szCs w:val="16"/>
      </w:rPr>
    </w:pPr>
    <w:r w:rsidRPr="00B85E61">
      <w:rPr>
        <w:rFonts w:ascii="Arial" w:hAnsi="Arial"/>
        <w:sz w:val="16"/>
        <w:szCs w:val="16"/>
      </w:rPr>
      <w:fldChar w:fldCharType="begin"/>
    </w:r>
    <w:r w:rsidRPr="00B85E61">
      <w:rPr>
        <w:rFonts w:ascii="Arial" w:hAnsi="Arial"/>
        <w:sz w:val="16"/>
        <w:szCs w:val="16"/>
      </w:rPr>
      <w:instrText xml:space="preserve">PAGE  </w:instrText>
    </w:r>
    <w:r w:rsidRPr="00B85E61">
      <w:rPr>
        <w:rFonts w:ascii="Arial" w:hAnsi="Arial"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Pr="00B85E61">
      <w:rPr>
        <w:rFonts w:ascii="Arial" w:hAnsi="Arial"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 xml:space="preserve"> (</w:t>
    </w:r>
    <w:r w:rsidR="00BA2A4A" w:rsidRPr="00B85E61">
      <w:rPr>
        <w:rFonts w:ascii="Arial" w:hAnsi="Arial"/>
        <w:noProof/>
        <w:sz w:val="16"/>
        <w:szCs w:val="16"/>
      </w:rPr>
      <w:fldChar w:fldCharType="begin"/>
    </w:r>
    <w:r w:rsidR="00BA2A4A" w:rsidRPr="00B85E61">
      <w:rPr>
        <w:rFonts w:ascii="Arial" w:hAnsi="Arial"/>
        <w:noProof/>
        <w:sz w:val="16"/>
        <w:szCs w:val="16"/>
      </w:rPr>
      <w:instrText xml:space="preserve"> NUMPAGES  \* LOWER </w:instrText>
    </w:r>
    <w:r w:rsidR="00BA2A4A" w:rsidRPr="00B85E61">
      <w:rPr>
        <w:rFonts w:ascii="Arial" w:hAnsi="Arial"/>
        <w:noProof/>
        <w:sz w:val="16"/>
        <w:szCs w:val="16"/>
      </w:rPr>
      <w:fldChar w:fldCharType="separate"/>
    </w:r>
    <w:r w:rsidR="00394A2D" w:rsidRPr="00B85E61">
      <w:rPr>
        <w:rFonts w:ascii="Arial" w:hAnsi="Arial"/>
        <w:noProof/>
        <w:sz w:val="16"/>
        <w:szCs w:val="16"/>
      </w:rPr>
      <w:t>2</w:t>
    </w:r>
    <w:r w:rsidR="00BA2A4A" w:rsidRPr="00B85E61">
      <w:rPr>
        <w:rFonts w:ascii="Arial" w:hAnsi="Arial"/>
        <w:noProof/>
        <w:sz w:val="16"/>
        <w:szCs w:val="16"/>
      </w:rPr>
      <w:fldChar w:fldCharType="end"/>
    </w:r>
    <w:r w:rsidRPr="00B85E61">
      <w:rPr>
        <w:rFonts w:ascii="Arial" w:hAnsi="Arial"/>
        <w:sz w:val="16"/>
        <w:szCs w:val="16"/>
      </w:rPr>
      <w:t>)</w:t>
    </w:r>
  </w:p>
  <w:p w14:paraId="15726C2F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  <w:r w:rsidRPr="00B85E61">
      <w:rPr>
        <w:rFonts w:ascii="Arial" w:hAnsi="Arial"/>
        <w:noProof/>
        <w:sz w:val="16"/>
        <w:szCs w:val="16"/>
        <w:lang w:eastAsia="sv-S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F85C29D" wp14:editId="1987B3C4">
              <wp:simplePos x="0" y="0"/>
              <wp:positionH relativeFrom="column">
                <wp:posOffset>-1956435</wp:posOffset>
              </wp:positionH>
              <wp:positionV relativeFrom="paragraph">
                <wp:posOffset>-142875</wp:posOffset>
              </wp:positionV>
              <wp:extent cx="1943100" cy="571500"/>
              <wp:effectExtent l="0" t="0" r="3810" b="0"/>
              <wp:wrapNone/>
              <wp:docPr id="7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5736C3" id="Rectangle 6" o:spid="_x0000_s1026" style="position:absolute;margin-left:-154.05pt;margin-top:-11.25pt;width:153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 w:rsidRPr="00B85E61">
      <w:rPr>
        <w:rFonts w:ascii="Arial" w:hAnsi="Arial"/>
        <w:sz w:val="16"/>
        <w:szCs w:val="16"/>
      </w:rPr>
      <w:br/>
    </w:r>
  </w:p>
  <w:p w14:paraId="61AD0DBB" w14:textId="77777777" w:rsidR="00CA714A" w:rsidRPr="00B85E61" w:rsidRDefault="00CA714A" w:rsidP="00BA2A4A">
    <w:pPr>
      <w:pStyle w:val="Sidfot"/>
      <w:rPr>
        <w:rFonts w:ascii="Arial" w:hAnsi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B378E" w14:textId="77777777" w:rsidR="00E30DEE" w:rsidRPr="00BA2A4A" w:rsidRDefault="00BA2A4A" w:rsidP="00BA2A4A">
    <w:pPr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br/>
    </w:r>
    <w:r w:rsidR="00E30DEE" w:rsidRPr="00BA2A4A">
      <w:rPr>
        <w:sz w:val="16"/>
        <w:szCs w:val="16"/>
      </w:rPr>
      <w:fldChar w:fldCharType="begin"/>
    </w:r>
    <w:r w:rsidR="00E30DEE" w:rsidRPr="00BA2A4A">
      <w:rPr>
        <w:sz w:val="16"/>
        <w:szCs w:val="16"/>
      </w:rPr>
      <w:instrText xml:space="preserve">PAGE  </w:instrText>
    </w:r>
    <w:r w:rsidR="00E30DEE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E30DEE" w:rsidRPr="00BA2A4A">
      <w:rPr>
        <w:sz w:val="16"/>
        <w:szCs w:val="16"/>
      </w:rPr>
      <w:fldChar w:fldCharType="end"/>
    </w:r>
    <w:r w:rsidR="00E30DEE" w:rsidRPr="00BA2A4A">
      <w:rPr>
        <w:sz w:val="16"/>
        <w:szCs w:val="16"/>
      </w:rPr>
      <w:t xml:space="preserve"> (</w:t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NUMPAGES  \* LOWER </w:instrText>
    </w:r>
    <w:r w:rsidR="00D413E8" w:rsidRPr="00BA2A4A">
      <w:rPr>
        <w:sz w:val="16"/>
        <w:szCs w:val="16"/>
      </w:rPr>
      <w:fldChar w:fldCharType="separate"/>
    </w:r>
    <w:r w:rsidR="00D413E8" w:rsidRPr="00BA2A4A">
      <w:rPr>
        <w:noProof/>
        <w:sz w:val="16"/>
        <w:szCs w:val="16"/>
      </w:rPr>
      <w:t>1</w:t>
    </w:r>
    <w:r w:rsidR="00D413E8" w:rsidRPr="00BA2A4A">
      <w:rPr>
        <w:noProof/>
        <w:sz w:val="16"/>
        <w:szCs w:val="16"/>
      </w:rPr>
      <w:fldChar w:fldCharType="end"/>
    </w:r>
    <w:r w:rsidR="00E30DEE" w:rsidRPr="00BA2A4A">
      <w:rPr>
        <w:sz w:val="16"/>
        <w:szCs w:val="16"/>
      </w:rPr>
      <w:t>)</w:t>
    </w:r>
  </w:p>
  <w:p w14:paraId="299F2A4A" w14:textId="77777777" w:rsidR="00CA714A" w:rsidRPr="00BA2A4A" w:rsidRDefault="00CA714A" w:rsidP="00BA2A4A">
    <w:pPr>
      <w:rPr>
        <w:sz w:val="16"/>
        <w:szCs w:val="16"/>
      </w:rPr>
    </w:pPr>
    <w:r w:rsidRPr="00BA2A4A">
      <w:rPr>
        <w:sz w:val="16"/>
        <w:szCs w:val="16"/>
      </w:rPr>
      <w:br/>
    </w:r>
    <w:r w:rsidR="00D413E8" w:rsidRPr="00BA2A4A">
      <w:rPr>
        <w:sz w:val="16"/>
        <w:szCs w:val="16"/>
      </w:rPr>
      <w:fldChar w:fldCharType="begin"/>
    </w:r>
    <w:r w:rsidR="00D413E8" w:rsidRPr="00BA2A4A">
      <w:rPr>
        <w:sz w:val="16"/>
        <w:szCs w:val="16"/>
      </w:rPr>
      <w:instrText xml:space="preserve"> FILENAME  \* Lower \p  \* MERGEFORMAT </w:instrText>
    </w:r>
    <w:r w:rsidR="00D413E8" w:rsidRPr="00BA2A4A">
      <w:rPr>
        <w:sz w:val="16"/>
        <w:szCs w:val="16"/>
      </w:rPr>
      <w:fldChar w:fldCharType="separate"/>
    </w:r>
    <w:r w:rsidR="00D24718">
      <w:rPr>
        <w:noProof/>
        <w:sz w:val="16"/>
        <w:szCs w:val="16"/>
      </w:rPr>
      <w:t>dokument1</w:t>
    </w:r>
    <w:r w:rsidR="00D413E8" w:rsidRPr="00BA2A4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0DA41" w14:textId="77777777" w:rsidR="00D24718" w:rsidRDefault="00D24718" w:rsidP="00BA2A4A">
      <w:r>
        <w:separator/>
      </w:r>
    </w:p>
  </w:footnote>
  <w:footnote w:type="continuationSeparator" w:id="0">
    <w:p w14:paraId="5871CF1D" w14:textId="77777777" w:rsidR="00D24718" w:rsidRDefault="00D24718" w:rsidP="00BA2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B0906" w14:textId="77777777" w:rsidR="00CA714A" w:rsidRDefault="00EA6DF4" w:rsidP="00BA2A4A">
    <w:pPr>
      <w:pStyle w:val="Sidhuvud"/>
      <w:rPr>
        <w:rFonts w:ascii="Arial" w:hAnsi="Arial"/>
      </w:rPr>
    </w:pPr>
    <w:r w:rsidRPr="003373E7">
      <w:rPr>
        <w:rFonts w:ascii="Arial" w:hAnsi="Arial"/>
        <w:noProof/>
      </w:rPr>
      <w:drawing>
        <wp:anchor distT="0" distB="0" distL="114300" distR="114300" simplePos="0" relativeHeight="251661312" behindDoc="0" locked="0" layoutInCell="1" allowOverlap="1" wp14:anchorId="607AE73D" wp14:editId="660601F3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58824" cy="2682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D24718">
      <w:rPr>
        <w:rFonts w:ascii="Arial" w:hAnsi="Arial"/>
      </w:rPr>
      <w:t>Pressmeddelande</w:t>
    </w:r>
    <w:proofErr w:type="spellEnd"/>
  </w:p>
  <w:p w14:paraId="6FF6131A" w14:textId="77777777" w:rsidR="00D24718" w:rsidRDefault="00D24718" w:rsidP="00BA2A4A">
    <w:pPr>
      <w:pStyle w:val="Sidhuvud"/>
      <w:rPr>
        <w:rFonts w:ascii="Arial" w:hAnsi="Arial"/>
      </w:rPr>
    </w:pPr>
  </w:p>
  <w:p w14:paraId="4E47CA40" w14:textId="6694B3D0" w:rsidR="00D24718" w:rsidRPr="003373E7" w:rsidRDefault="00D24718" w:rsidP="00BA2A4A">
    <w:pPr>
      <w:pStyle w:val="Sidhuvud"/>
      <w:rPr>
        <w:rFonts w:ascii="Arial" w:hAnsi="Arial"/>
      </w:rPr>
    </w:pPr>
    <w:r>
      <w:rPr>
        <w:rFonts w:ascii="Arial" w:hAnsi="Arial"/>
      </w:rPr>
      <w:t>2019-09-0</w:t>
    </w:r>
    <w:r w:rsidR="00D1639C">
      <w:rPr>
        <w:rFonts w:ascii="Arial" w:hAnsi="Arial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C4297" w14:textId="77777777" w:rsidR="00CA714A" w:rsidRDefault="00BA2A4A" w:rsidP="00BA2A4A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08188F" wp14:editId="7FA2DBD2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1258824" cy="268224"/>
          <wp:effectExtent l="0" t="0" r="0" b="0"/>
          <wp:wrapNone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orconsult_JPG_sort 35 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824" cy="268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37C43" w14:textId="77777777" w:rsidR="00CA714A" w:rsidRDefault="00CA714A" w:rsidP="00BA2A4A">
    <w:pPr>
      <w:pStyle w:val="Sidhuvud"/>
    </w:pPr>
  </w:p>
  <w:p w14:paraId="6852F546" w14:textId="77777777" w:rsidR="00CA714A" w:rsidRDefault="00CA714A" w:rsidP="00BA2A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BE21F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singleLevel"/>
    <w:tmpl w:val="A3822B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5282DB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8E442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75689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8C662A0"/>
    <w:multiLevelType w:val="hybridMultilevel"/>
    <w:tmpl w:val="65F002F4"/>
    <w:lvl w:ilvl="0" w:tplc="92E27CD8">
      <w:start w:val="1"/>
      <w:numFmt w:val="bullet"/>
      <w:pStyle w:val="Punktadbrdtex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formatting="1" w:enforcement="0"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718"/>
    <w:rsid w:val="00081FC2"/>
    <w:rsid w:val="000D0B96"/>
    <w:rsid w:val="000D3604"/>
    <w:rsid w:val="000E2E51"/>
    <w:rsid w:val="000F758F"/>
    <w:rsid w:val="001062FC"/>
    <w:rsid w:val="00141C9D"/>
    <w:rsid w:val="001A222C"/>
    <w:rsid w:val="00202B3F"/>
    <w:rsid w:val="002759AA"/>
    <w:rsid w:val="002D25D2"/>
    <w:rsid w:val="002E3078"/>
    <w:rsid w:val="003227EC"/>
    <w:rsid w:val="003373E7"/>
    <w:rsid w:val="00394A2D"/>
    <w:rsid w:val="003C3AD5"/>
    <w:rsid w:val="003D09A4"/>
    <w:rsid w:val="00410E92"/>
    <w:rsid w:val="004237B3"/>
    <w:rsid w:val="0046158D"/>
    <w:rsid w:val="00490DE9"/>
    <w:rsid w:val="004A73FD"/>
    <w:rsid w:val="004D6D88"/>
    <w:rsid w:val="005D62C8"/>
    <w:rsid w:val="0060490B"/>
    <w:rsid w:val="006745C3"/>
    <w:rsid w:val="00684D51"/>
    <w:rsid w:val="00696D79"/>
    <w:rsid w:val="006E6042"/>
    <w:rsid w:val="00713E6B"/>
    <w:rsid w:val="007223E0"/>
    <w:rsid w:val="00725233"/>
    <w:rsid w:val="007A3934"/>
    <w:rsid w:val="00843470"/>
    <w:rsid w:val="008A69B7"/>
    <w:rsid w:val="008D2864"/>
    <w:rsid w:val="009B02AE"/>
    <w:rsid w:val="009B77C9"/>
    <w:rsid w:val="009F719A"/>
    <w:rsid w:val="00A926B5"/>
    <w:rsid w:val="00AA2435"/>
    <w:rsid w:val="00B01626"/>
    <w:rsid w:val="00B63495"/>
    <w:rsid w:val="00B755BD"/>
    <w:rsid w:val="00B85E61"/>
    <w:rsid w:val="00BA2A4A"/>
    <w:rsid w:val="00BA4B17"/>
    <w:rsid w:val="00BD53F5"/>
    <w:rsid w:val="00C90235"/>
    <w:rsid w:val="00CA714A"/>
    <w:rsid w:val="00CC0DD5"/>
    <w:rsid w:val="00CD0901"/>
    <w:rsid w:val="00D13F8D"/>
    <w:rsid w:val="00D1639C"/>
    <w:rsid w:val="00D24718"/>
    <w:rsid w:val="00D27B19"/>
    <w:rsid w:val="00D413E8"/>
    <w:rsid w:val="00D74567"/>
    <w:rsid w:val="00D830FF"/>
    <w:rsid w:val="00D95305"/>
    <w:rsid w:val="00DA3455"/>
    <w:rsid w:val="00DB1E83"/>
    <w:rsid w:val="00DC0C8E"/>
    <w:rsid w:val="00E30DEE"/>
    <w:rsid w:val="00E44C19"/>
    <w:rsid w:val="00E45069"/>
    <w:rsid w:val="00E475B3"/>
    <w:rsid w:val="00EA6DF4"/>
    <w:rsid w:val="00EE0965"/>
    <w:rsid w:val="00EF7F37"/>
    <w:rsid w:val="00F75F8C"/>
    <w:rsid w:val="00F877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956F91B"/>
  <w14:defaultImageDpi w14:val="300"/>
  <w15:docId w15:val="{A3480D71-5611-44F5-B946-5BF039B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ambria" w:hAnsi="Courier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2" w:qFormat="1"/>
    <w:lsdException w:name="heading 3" w:semiHidden="1" w:unhideWhenUsed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Normal brödtext"/>
    <w:qFormat/>
    <w:rsid w:val="00D24718"/>
    <w:rPr>
      <w:rFonts w:ascii="Arial" w:hAnsi="Arial" w:cs="Arial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rsid w:val="00D413E8"/>
    <w:pPr>
      <w:keepNext/>
      <w:spacing w:after="200"/>
      <w:outlineLvl w:val="0"/>
    </w:pPr>
    <w:rPr>
      <w:rFonts w:ascii="Rockwell" w:hAnsi="Rockwell"/>
      <w:b/>
      <w:noProof/>
      <w:sz w:val="36"/>
      <w:lang w:eastAsia="sv-SE"/>
    </w:rPr>
  </w:style>
  <w:style w:type="paragraph" w:styleId="Rubrik2">
    <w:name w:val="heading 2"/>
    <w:basedOn w:val="Normal"/>
    <w:next w:val="Normal"/>
    <w:link w:val="Rubrik2Char"/>
    <w:qFormat/>
    <w:rsid w:val="00BA2A4A"/>
    <w:pPr>
      <w:keepNext/>
      <w:spacing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rsid w:val="00D413E8"/>
    <w:pPr>
      <w:keepNext/>
      <w:spacing w:after="200"/>
      <w:outlineLvl w:val="2"/>
    </w:pPr>
    <w:rPr>
      <w:rFonts w:ascii="Rockwell" w:hAnsi="Rockwell"/>
      <w:b/>
    </w:rPr>
  </w:style>
  <w:style w:type="paragraph" w:styleId="Rubrik4">
    <w:name w:val="heading 4"/>
    <w:basedOn w:val="Normal"/>
    <w:next w:val="Normal"/>
    <w:link w:val="Rubrik4Char"/>
    <w:rsid w:val="00D413E8"/>
    <w:pPr>
      <w:keepNext/>
      <w:spacing w:after="200"/>
      <w:outlineLvl w:val="3"/>
    </w:pPr>
    <w:rPr>
      <w:rFonts w:ascii="Rockwell" w:eastAsia="Times New Roman" w:hAnsi="Rockwell"/>
      <w:b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ellgreentop">
    <w:name w:val="Tabell_greentop"/>
    <w:basedOn w:val="Normaltabell"/>
    <w:qFormat/>
    <w:rsid w:val="001E5A49"/>
    <w:rPr>
      <w:rFonts w:ascii="Arial" w:hAnsi="Arial"/>
      <w:sz w:val="16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6AF00" w:fill="auto"/>
    </w:tcPr>
    <w:tblStylePr w:type="firstRow">
      <w:rPr>
        <w:rFonts w:ascii="Courier New" w:hAnsi="Courier New"/>
        <w:b/>
        <w:bCs/>
        <w:i w:val="0"/>
        <w:iCs/>
        <w:sz w:val="16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6AF00" w:fill="A0AF00"/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clear" w:color="auto" w:fill="999999"/>
      </w:tcPr>
    </w:tblStylePr>
    <w:tblStylePr w:type="firstCol">
      <w:rPr>
        <w:rFonts w:ascii="Courier New" w:hAnsi="Courier New"/>
        <w:b w:val="0"/>
        <w:bCs/>
        <w:i w:val="0"/>
        <w:iCs/>
        <w:sz w:val="16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  <w:shd w:val="clear" w:color="A6AF00" w:fill="EDECE5"/>
      </w:tcPr>
    </w:tblStylePr>
    <w:tblStylePr w:type="lastCol"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1Char">
    <w:name w:val="Rubrik 1 Char"/>
    <w:link w:val="Rubrik1"/>
    <w:rsid w:val="00D413E8"/>
    <w:rPr>
      <w:rFonts w:ascii="Rockwell" w:hAnsi="Rockwell"/>
      <w:b/>
      <w:noProof/>
      <w:sz w:val="36"/>
      <w:szCs w:val="24"/>
    </w:rPr>
  </w:style>
  <w:style w:type="paragraph" w:styleId="Ballongtext">
    <w:name w:val="Balloon Text"/>
    <w:basedOn w:val="Normal"/>
    <w:link w:val="BallongtextChar"/>
    <w:rsid w:val="0046158D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rsid w:val="00BA2A4A"/>
    <w:rPr>
      <w:rFonts w:ascii="Arial" w:hAnsi="Arial"/>
      <w:b/>
      <w:sz w:val="22"/>
      <w:szCs w:val="24"/>
      <w:lang w:eastAsia="en-US"/>
    </w:rPr>
  </w:style>
  <w:style w:type="character" w:customStyle="1" w:styleId="Rubrik4Char">
    <w:name w:val="Rubrik 4 Char"/>
    <w:link w:val="Rubrik4"/>
    <w:rsid w:val="00D413E8"/>
    <w:rPr>
      <w:rFonts w:ascii="Rockwell" w:eastAsia="Times New Roman" w:hAnsi="Rockwell"/>
      <w:bCs/>
      <w:szCs w:val="28"/>
      <w:lang w:eastAsia="en-US"/>
    </w:rPr>
  </w:style>
  <w:style w:type="character" w:customStyle="1" w:styleId="Rubrik3Char">
    <w:name w:val="Rubrik 3 Char"/>
    <w:link w:val="Rubrik3"/>
    <w:rsid w:val="00D413E8"/>
    <w:rPr>
      <w:rFonts w:ascii="Rockwell" w:hAnsi="Rockwell"/>
      <w:b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410E92"/>
    <w:rPr>
      <w:rFonts w:ascii="Rockwell" w:hAnsi="Rockwell"/>
      <w:sz w:val="16"/>
    </w:rPr>
  </w:style>
  <w:style w:type="character" w:customStyle="1" w:styleId="SidhuvudChar">
    <w:name w:val="Sidhuvud Char"/>
    <w:link w:val="Sidhuvud"/>
    <w:uiPriority w:val="99"/>
    <w:rsid w:val="00410E92"/>
    <w:rPr>
      <w:rFonts w:ascii="Rockwell" w:hAnsi="Rockwell"/>
      <w:sz w:val="16"/>
      <w:szCs w:val="24"/>
      <w:lang w:eastAsia="en-US"/>
    </w:rPr>
  </w:style>
  <w:style w:type="paragraph" w:styleId="Sidfot">
    <w:name w:val="footer"/>
    <w:basedOn w:val="Normal"/>
    <w:link w:val="SidfotChar"/>
    <w:unhideWhenUsed/>
    <w:rsid w:val="00202B3F"/>
    <w:pPr>
      <w:tabs>
        <w:tab w:val="left" w:pos="1418"/>
        <w:tab w:val="left" w:pos="2977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Char">
    <w:name w:val="Sidfot Char"/>
    <w:link w:val="Sidfot"/>
    <w:rsid w:val="00202B3F"/>
    <w:rPr>
      <w:rFonts w:ascii="Rockwell" w:hAnsi="Rockwell"/>
      <w:sz w:val="13"/>
      <w:szCs w:val="24"/>
      <w:lang w:eastAsia="en-US"/>
    </w:rPr>
  </w:style>
  <w:style w:type="character" w:styleId="Hyperlnk">
    <w:name w:val="Hyperlink"/>
    <w:uiPriority w:val="99"/>
    <w:unhideWhenUsed/>
    <w:rsid w:val="003D5A3D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063EA7"/>
    <w:rPr>
      <w:color w:val="800080"/>
      <w:u w:val="single"/>
    </w:rPr>
  </w:style>
  <w:style w:type="character" w:customStyle="1" w:styleId="BallongtextChar">
    <w:name w:val="Ballongtext Char"/>
    <w:basedOn w:val="Standardstycketeckensnitt"/>
    <w:link w:val="Ballongtext"/>
    <w:rsid w:val="0046158D"/>
    <w:rPr>
      <w:rFonts w:ascii="Tahoma" w:hAnsi="Tahoma" w:cs="Tahoma"/>
      <w:sz w:val="16"/>
      <w:szCs w:val="16"/>
      <w:lang w:eastAsia="en-US"/>
    </w:rPr>
  </w:style>
  <w:style w:type="paragraph" w:customStyle="1" w:styleId="Punktadbrdtext">
    <w:name w:val="Punktad brödtext"/>
    <w:basedOn w:val="Normal"/>
    <w:rsid w:val="00760D25"/>
    <w:pPr>
      <w:numPr>
        <w:numId w:val="1"/>
      </w:numPr>
      <w:ind w:left="142" w:hanging="142"/>
    </w:pPr>
  </w:style>
  <w:style w:type="paragraph" w:customStyle="1" w:styleId="Bildtext">
    <w:name w:val="Bildtext"/>
    <w:basedOn w:val="Normal"/>
    <w:rsid w:val="00544E64"/>
    <w:pPr>
      <w:spacing w:line="190" w:lineRule="exact"/>
    </w:pPr>
    <w:rPr>
      <w:i/>
      <w:sz w:val="13"/>
      <w:szCs w:val="22"/>
    </w:rPr>
  </w:style>
  <w:style w:type="character" w:customStyle="1" w:styleId="Vnligahlsningar">
    <w:name w:val="Vänliga hälsningar"/>
    <w:rsid w:val="00410E92"/>
    <w:rPr>
      <w:rFonts w:ascii="Rockwell" w:hAnsi="Rockwell"/>
      <w:sz w:val="16"/>
    </w:rPr>
  </w:style>
  <w:style w:type="paragraph" w:customStyle="1" w:styleId="NAMNRAD">
    <w:name w:val="NAMNRAD"/>
    <w:basedOn w:val="Normal"/>
    <w:rsid w:val="00202B3F"/>
    <w:pPr>
      <w:spacing w:before="20" w:after="120" w:line="190" w:lineRule="exact"/>
    </w:pPr>
    <w:rPr>
      <w:rFonts w:ascii="Rockwell" w:hAnsi="Rockwell"/>
    </w:rPr>
  </w:style>
  <w:style w:type="paragraph" w:customStyle="1" w:styleId="Yrkestitel">
    <w:name w:val="Yrkestitel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styleId="Rubrik">
    <w:name w:val="Title"/>
    <w:basedOn w:val="Normal"/>
    <w:next w:val="Normal"/>
    <w:link w:val="RubrikChar"/>
    <w:autoRedefine/>
    <w:qFormat/>
    <w:rsid w:val="00CD0901"/>
    <w:pPr>
      <w:keepNext/>
      <w:spacing w:after="200"/>
      <w:contextualSpacing/>
    </w:pPr>
    <w:rPr>
      <w:rFonts w:eastAsiaTheme="majorEastAsia" w:cstheme="majorBidi"/>
      <w:b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rsid w:val="00CD0901"/>
    <w:rPr>
      <w:rFonts w:ascii="Arial" w:eastAsiaTheme="majorEastAsia" w:hAnsi="Arial" w:cstheme="majorBidi"/>
      <w:b/>
      <w:spacing w:val="5"/>
      <w:kern w:val="28"/>
      <w:sz w:val="32"/>
      <w:szCs w:val="52"/>
      <w:lang w:val="en-US" w:eastAsia="en-US"/>
    </w:rPr>
  </w:style>
  <w:style w:type="character" w:styleId="Betoning">
    <w:name w:val="Emphasis"/>
    <w:basedOn w:val="Standardstycketeckensnitt"/>
    <w:rsid w:val="00202B3F"/>
    <w:rPr>
      <w:i/>
      <w:iCs/>
    </w:rPr>
  </w:style>
  <w:style w:type="character" w:customStyle="1" w:styleId="Fretag">
    <w:name w:val="Företag"/>
    <w:basedOn w:val="Standardstycketeckensnitt"/>
    <w:rsid w:val="00410E92"/>
    <w:rPr>
      <w:rFonts w:ascii="Rockwell" w:hAnsi="Rockwell"/>
    </w:rPr>
  </w:style>
  <w:style w:type="paragraph" w:customStyle="1" w:styleId="Rockwell8">
    <w:name w:val="Rockwell 8"/>
    <w:basedOn w:val="Normal"/>
    <w:rsid w:val="00410E92"/>
    <w:pPr>
      <w:spacing w:before="20" w:after="120" w:line="190" w:lineRule="exact"/>
    </w:pPr>
    <w:rPr>
      <w:rFonts w:ascii="Rockwell" w:hAnsi="Rockwell"/>
      <w:sz w:val="16"/>
    </w:rPr>
  </w:style>
  <w:style w:type="paragraph" w:customStyle="1" w:styleId="Fretagsavdelning">
    <w:name w:val="Företagsavdelning"/>
    <w:basedOn w:val="Rockwell8"/>
    <w:rsid w:val="00410E92"/>
    <w:pPr>
      <w:spacing w:before="0"/>
    </w:pPr>
    <w:rPr>
      <w:rFonts w:eastAsia="Times New Roman"/>
      <w:szCs w:val="20"/>
    </w:rPr>
  </w:style>
  <w:style w:type="paragraph" w:customStyle="1" w:styleId="Sidnummerfot">
    <w:name w:val="Sidnummer fot"/>
    <w:basedOn w:val="Normal"/>
    <w:rsid w:val="00D74567"/>
    <w:pPr>
      <w:framePr w:wrap="around" w:vAnchor="page" w:hAnchor="page" w:x="10341" w:y="15779" w:anchorLock="1"/>
      <w:tabs>
        <w:tab w:val="left" w:pos="1560"/>
        <w:tab w:val="left" w:pos="2552"/>
        <w:tab w:val="left" w:pos="3402"/>
        <w:tab w:val="left" w:pos="5103"/>
        <w:tab w:val="left" w:pos="6946"/>
      </w:tabs>
      <w:spacing w:line="160" w:lineRule="exact"/>
      <w:ind w:right="360"/>
      <w:jc w:val="right"/>
    </w:pPr>
    <w:rPr>
      <w:rFonts w:ascii="Rockwell" w:hAnsi="Rockwell"/>
      <w:sz w:val="13"/>
    </w:rPr>
  </w:style>
  <w:style w:type="paragraph" w:styleId="Underrubrik">
    <w:name w:val="Subtitle"/>
    <w:basedOn w:val="Normal"/>
    <w:next w:val="Normal"/>
    <w:link w:val="UnderrubrikChar"/>
    <w:rsid w:val="00BD53F5"/>
    <w:pPr>
      <w:numPr>
        <w:ilvl w:val="1"/>
      </w:numPr>
    </w:pPr>
    <w:rPr>
      <w:rFonts w:asciiTheme="majorHAnsi" w:eastAsiaTheme="majorEastAsia" w:hAnsiTheme="majorHAnsi" w:cstheme="majorBidi"/>
      <w:iCs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rsid w:val="00BD53F5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customStyle="1" w:styleId="Sidfotadress">
    <w:name w:val="Sidfotadress"/>
    <w:basedOn w:val="Normal"/>
    <w:link w:val="SidfotadressChar"/>
    <w:rsid w:val="00D74567"/>
    <w:pPr>
      <w:tabs>
        <w:tab w:val="left" w:pos="1560"/>
        <w:tab w:val="left" w:pos="3119"/>
        <w:tab w:val="left" w:pos="4111"/>
        <w:tab w:val="left" w:pos="5529"/>
        <w:tab w:val="left" w:pos="7088"/>
      </w:tabs>
      <w:spacing w:line="160" w:lineRule="exact"/>
      <w:ind w:right="360"/>
    </w:pPr>
    <w:rPr>
      <w:rFonts w:ascii="Rockwell" w:hAnsi="Rockwell"/>
      <w:sz w:val="13"/>
    </w:rPr>
  </w:style>
  <w:style w:type="character" w:customStyle="1" w:styleId="SidfotadressChar">
    <w:name w:val="Sidfotadress Char"/>
    <w:basedOn w:val="Standardstycketeckensnitt"/>
    <w:link w:val="Sidfotadress"/>
    <w:rsid w:val="00D74567"/>
    <w:rPr>
      <w:rFonts w:ascii="Rockwell" w:hAnsi="Rockwell"/>
      <w:sz w:val="13"/>
      <w:szCs w:val="24"/>
      <w:lang w:eastAsia="en-US"/>
    </w:rPr>
  </w:style>
  <w:style w:type="paragraph" w:customStyle="1" w:styleId="Sparadress">
    <w:name w:val="Sparadress"/>
    <w:basedOn w:val="Sidfot"/>
    <w:link w:val="SparadressChar"/>
    <w:rsid w:val="00D74567"/>
    <w:pPr>
      <w:tabs>
        <w:tab w:val="clear" w:pos="1418"/>
        <w:tab w:val="clear" w:pos="2977"/>
        <w:tab w:val="clear" w:pos="4111"/>
        <w:tab w:val="clear" w:pos="5529"/>
        <w:tab w:val="clear" w:pos="7088"/>
        <w:tab w:val="center" w:pos="4536"/>
        <w:tab w:val="right" w:pos="9072"/>
      </w:tabs>
      <w:spacing w:line="240" w:lineRule="auto"/>
      <w:ind w:right="0"/>
    </w:pPr>
    <w:rPr>
      <w:rFonts w:ascii="Arial" w:hAnsi="Arial"/>
      <w:noProof/>
      <w:szCs w:val="13"/>
    </w:rPr>
  </w:style>
  <w:style w:type="character" w:customStyle="1" w:styleId="SparadressChar">
    <w:name w:val="Sparadress Char"/>
    <w:basedOn w:val="SidfotChar"/>
    <w:link w:val="Sparadress"/>
    <w:rsid w:val="00D74567"/>
    <w:rPr>
      <w:rFonts w:ascii="Arial" w:hAnsi="Arial"/>
      <w:noProof/>
      <w:sz w:val="13"/>
      <w:szCs w:val="1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ony.strandberg@norconsult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orconsult\Office\Templates\01%20NOAB\01%20Allm&#228;nt\SE_Tomt-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SE_Tomt-dokument.dotx</Template>
  <TotalTime>42</TotalTime>
  <Pages>1</Pages>
  <Words>199</Words>
  <Characters>1127</Characters>
  <Application>Microsoft Office Word</Application>
  <DocSecurity>0</DocSecurity>
  <Lines>9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/>
      <vt:lpstr/>
      <vt:lpstr>Rubrik Nivå 1</vt:lpstr>
      <vt:lpstr>    Rubrik nivå 2</vt:lpstr>
      <vt:lpstr>        Rubrik nivå 3</vt:lpstr>
    </vt:vector>
  </TitlesOfParts>
  <Company>Start Communication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Hansson Linnea</dc:creator>
  <cp:lastModifiedBy>Hansson Linnea</cp:lastModifiedBy>
  <cp:revision>3</cp:revision>
  <cp:lastPrinted>2012-04-12T07:51:00Z</cp:lastPrinted>
  <dcterms:created xsi:type="dcterms:W3CDTF">2019-09-03T13:58:00Z</dcterms:created>
  <dcterms:modified xsi:type="dcterms:W3CDTF">2019-09-05T14:16:00Z</dcterms:modified>
</cp:coreProperties>
</file>