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16D" w:rsidRPr="005669A1" w:rsidRDefault="0008716D" w:rsidP="0008716D">
      <w:pPr>
        <w:spacing w:line="360" w:lineRule="auto"/>
        <w:ind w:left="1134"/>
        <w:rPr>
          <w:b/>
          <w:sz w:val="28"/>
          <w:szCs w:val="28"/>
          <w:lang w:val="en-GB"/>
        </w:rPr>
      </w:pPr>
      <w:r w:rsidRPr="005669A1">
        <w:rPr>
          <w:b/>
          <w:sz w:val="28"/>
          <w:szCs w:val="28"/>
          <w:lang w:val="en-GB"/>
        </w:rPr>
        <w:t>PRESS RELEASE</w:t>
      </w:r>
    </w:p>
    <w:p w:rsidR="0008716D" w:rsidRDefault="0008716D" w:rsidP="0008716D">
      <w:pPr>
        <w:spacing w:line="360" w:lineRule="auto"/>
        <w:ind w:left="1134"/>
        <w:rPr>
          <w:rFonts w:eastAsia="Times New Roman" w:cs="Arial"/>
          <w:b/>
          <w:bCs/>
          <w:sz w:val="28"/>
          <w:szCs w:val="28"/>
          <w:lang w:val="en-GB"/>
        </w:rPr>
      </w:pPr>
      <w:bookmarkStart w:id="0" w:name="_GoBack"/>
      <w:bookmarkEnd w:id="0"/>
    </w:p>
    <w:p w:rsidR="0008716D" w:rsidRPr="005669A1" w:rsidRDefault="0008716D" w:rsidP="0008716D">
      <w:pPr>
        <w:spacing w:line="360" w:lineRule="auto"/>
        <w:ind w:left="1134"/>
        <w:rPr>
          <w:rFonts w:eastAsia="Times New Roman" w:cs="Arial"/>
          <w:b/>
          <w:bCs/>
          <w:sz w:val="28"/>
          <w:szCs w:val="28"/>
          <w:lang w:val="en-GB"/>
        </w:rPr>
      </w:pPr>
    </w:p>
    <w:p w:rsidR="0008716D" w:rsidRPr="005669A1" w:rsidRDefault="0008716D" w:rsidP="0008716D">
      <w:pPr>
        <w:spacing w:line="360" w:lineRule="auto"/>
        <w:ind w:left="1134"/>
        <w:rPr>
          <w:b/>
          <w:sz w:val="28"/>
          <w:szCs w:val="28"/>
          <w:lang w:val="en-GB"/>
        </w:rPr>
      </w:pPr>
      <w:r w:rsidRPr="005669A1">
        <w:rPr>
          <w:b/>
          <w:sz w:val="28"/>
          <w:szCs w:val="28"/>
          <w:lang w:val="en-GB"/>
        </w:rPr>
        <w:t>Research project combines dynamic daylight and artificial light</w:t>
      </w:r>
    </w:p>
    <w:p w:rsidR="0008716D" w:rsidRPr="005669A1" w:rsidRDefault="0008716D" w:rsidP="0008716D">
      <w:pPr>
        <w:pStyle w:val="Footer"/>
        <w:spacing w:line="360" w:lineRule="auto"/>
        <w:ind w:left="1134" w:right="1274"/>
        <w:rPr>
          <w:rFonts w:eastAsia="Times New Roman" w:cs="Arial"/>
          <w:b/>
          <w:bCs/>
          <w:sz w:val="22"/>
          <w:szCs w:val="22"/>
          <w:lang w:val="en-GB"/>
        </w:rPr>
      </w:pPr>
      <w:r w:rsidRPr="005669A1">
        <w:rPr>
          <w:b/>
          <w:bCs/>
          <w:sz w:val="22"/>
          <w:szCs w:val="22"/>
          <w:lang w:val="en-GB"/>
        </w:rPr>
        <w:t>New quality of light for work environments</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b/>
          <w:bCs/>
          <w:sz w:val="22"/>
          <w:szCs w:val="22"/>
          <w:lang w:val="en-GB"/>
        </w:rPr>
      </w:pPr>
      <w:r w:rsidRPr="00E76C19">
        <w:rPr>
          <w:sz w:val="22"/>
          <w:szCs w:val="22"/>
          <w:lang w:val="en-GB"/>
        </w:rPr>
        <w:t>Copenhagen, October 22, 2020.</w:t>
      </w:r>
      <w:r w:rsidRPr="00E76C19">
        <w:rPr>
          <w:b/>
          <w:bCs/>
          <w:sz w:val="22"/>
          <w:szCs w:val="22"/>
          <w:lang w:val="en-GB"/>
        </w:rPr>
        <w:t xml:space="preserve">  A new approach to lighting design and technology is the focus of the Double Dynamic Lighting project conducted by the renowned Aalborg University in Copenhagen, supported and accompanied by several leading lighting companies. The research team led by Prof.</w:t>
      </w:r>
      <w:r>
        <w:rPr>
          <w:b/>
          <w:bCs/>
          <w:sz w:val="22"/>
          <w:szCs w:val="22"/>
          <w:lang w:val="en-GB"/>
        </w:rPr>
        <w:t xml:space="preserve"> </w:t>
      </w:r>
      <w:r w:rsidRPr="00E76C19">
        <w:rPr>
          <w:b/>
          <w:bCs/>
          <w:sz w:val="22"/>
          <w:szCs w:val="22"/>
          <w:lang w:val="en-GB"/>
        </w:rPr>
        <w:t>Ellen Kathrine Hansen is exploring the combination of dynamic daylight and artificial light in a spatial context and opening up a new dimension for architects and lighting experts in supporting individual needs and different working requirements.</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sz w:val="22"/>
          <w:szCs w:val="22"/>
          <w:lang w:val="en-GB"/>
        </w:rPr>
      </w:pPr>
      <w:r w:rsidRPr="00E76C19">
        <w:rPr>
          <w:sz w:val="22"/>
          <w:szCs w:val="22"/>
          <w:lang w:val="en-GB"/>
        </w:rPr>
        <w:t xml:space="preserve">In a unique collaborative project, partners from the fields of lighting technology and solutions, including </w:t>
      </w:r>
      <w:proofErr w:type="spellStart"/>
      <w:r w:rsidRPr="00E76C19">
        <w:rPr>
          <w:sz w:val="22"/>
          <w:szCs w:val="22"/>
          <w:lang w:val="en-GB"/>
        </w:rPr>
        <w:t>Tridonic</w:t>
      </w:r>
      <w:proofErr w:type="spellEnd"/>
      <w:r w:rsidRPr="00E76C19">
        <w:rPr>
          <w:sz w:val="22"/>
          <w:szCs w:val="22"/>
          <w:lang w:val="en-GB"/>
        </w:rPr>
        <w:t xml:space="preserve">, iGuzzini, Fagerhult and </w:t>
      </w:r>
      <w:proofErr w:type="spellStart"/>
      <w:r w:rsidRPr="00E76C19">
        <w:rPr>
          <w:sz w:val="22"/>
          <w:szCs w:val="22"/>
          <w:lang w:val="en-GB"/>
        </w:rPr>
        <w:t>Zumtobel</w:t>
      </w:r>
      <w:proofErr w:type="spellEnd"/>
      <w:r w:rsidRPr="00E76C19">
        <w:rPr>
          <w:sz w:val="22"/>
          <w:szCs w:val="22"/>
          <w:lang w:val="en-GB"/>
        </w:rPr>
        <w:t>, have been working with Aalborg University for the past three years. “Rethinking Light” was the idea that inspired leading companies in the lighting industry to join forces in supporting new fundamental research into dynamic lighting by Aalborg University in Copenhagen.</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sz w:val="22"/>
          <w:szCs w:val="22"/>
          <w:lang w:val="en-GB"/>
        </w:rPr>
      </w:pPr>
      <w:r w:rsidRPr="0008716D">
        <w:rPr>
          <w:color w:val="000000"/>
          <w:sz w:val="22"/>
          <w:szCs w:val="22"/>
          <w:lang w:val="en-US"/>
        </w:rPr>
        <w:t xml:space="preserve">The Double Dynamic Lighting </w:t>
      </w:r>
      <w:r w:rsidRPr="00E76C19">
        <w:rPr>
          <w:sz w:val="22"/>
          <w:szCs w:val="22"/>
          <w:lang w:val="en-GB"/>
        </w:rPr>
        <w:t xml:space="preserve">(DDL) </w:t>
      </w:r>
      <w:r w:rsidRPr="0008716D">
        <w:rPr>
          <w:color w:val="000000"/>
          <w:sz w:val="22"/>
          <w:szCs w:val="22"/>
          <w:lang w:val="en-US"/>
        </w:rPr>
        <w:t>research project sets the guidelines for comfortable illumination of workplaces by combining direct and diffuse dynamic daylight and artificial light.</w:t>
      </w:r>
      <w:r w:rsidRPr="00E76C19">
        <w:rPr>
          <w:sz w:val="22"/>
          <w:szCs w:val="22"/>
          <w:lang w:val="en-GB"/>
        </w:rPr>
        <w:t xml:space="preserve"> The new approach of DDL will have a positive impact on perceived atmosphere, visual comfort, and work engagement. The results demonstrate the potential to use new sensor and lighting technologies to meet human needs. The project team produced proposals for lighting scenes based on the natural course of the daylight as well as current sky conditions. </w:t>
      </w:r>
      <w:r w:rsidRPr="0008716D">
        <w:rPr>
          <w:sz w:val="22"/>
          <w:szCs w:val="22"/>
          <w:lang w:val="en-US"/>
        </w:rPr>
        <w:t xml:space="preserve">By </w:t>
      </w:r>
      <w:sdt>
        <w:sdtPr>
          <w:rPr>
            <w:sz w:val="22"/>
            <w:szCs w:val="22"/>
          </w:rPr>
          <w:tag w:val="goog_rdk_8"/>
          <w:id w:val="-604346132"/>
        </w:sdtPr>
        <w:sdtEndPr/>
        <w:sdtContent/>
      </w:sdt>
      <w:r w:rsidRPr="0008716D">
        <w:rPr>
          <w:sz w:val="22"/>
          <w:szCs w:val="22"/>
          <w:lang w:val="en-US"/>
        </w:rPr>
        <w:t>exploring how a responsive lighting technology that reacts to and complements daylight inflow can reconnect man and nature, the findings can help to form a more holistic design approach in the future.</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sz w:val="22"/>
          <w:szCs w:val="22"/>
          <w:lang w:val="en-GB"/>
        </w:rPr>
      </w:pPr>
      <w:r w:rsidRPr="00E76C19">
        <w:rPr>
          <w:sz w:val="22"/>
          <w:szCs w:val="22"/>
          <w:lang w:val="en-GB"/>
        </w:rPr>
        <w:t>The project is examining the spatial conditions in a dynamic lighting environment and their influence on the well-being of users. Practical design guidelines are being developed, tested and implemented in a series of investigations. This work is being conducted in existing working environments with dynamic light, in lighting laboratories at Aalborg University and in interactive, three-dimensional computer models.</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sz w:val="22"/>
          <w:szCs w:val="22"/>
          <w:lang w:val="en-GB"/>
        </w:rPr>
      </w:pPr>
      <w:r w:rsidRPr="00E76C19">
        <w:rPr>
          <w:sz w:val="22"/>
          <w:szCs w:val="22"/>
          <w:lang w:val="en-GB"/>
        </w:rPr>
        <w:t>The results of the field study demonstrate that it is possible to define dynamic light settings in response to the dynamics of daylight through a combination of direct and diffuse lighting. DDL was validated to have a positive impact on perceived atmosphere, visual comfort, and work engagement compared to static lighting. In general, it was confirmed that the combination of directional task lighting and diffuse ambient lighting in response to sky types and measured daylight levels in the workspace was preferred to standard static diffuse lighting.</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sz w:val="22"/>
          <w:szCs w:val="22"/>
          <w:lang w:val="en-GB"/>
        </w:rPr>
      </w:pPr>
      <w:r w:rsidRPr="00E76C19">
        <w:rPr>
          <w:sz w:val="22"/>
          <w:szCs w:val="22"/>
          <w:lang w:val="en-GB"/>
        </w:rPr>
        <w:t xml:space="preserve">An analysis of responses from interviewees reveals a large difference in perceived visual comfort between dynamic and static lighting periods, indicating that working with light zones and with direct and diffuse lighting components and uneven light distribution enable a high level of visual comfort to be achieved. </w:t>
      </w:r>
      <w:r>
        <w:rPr>
          <w:sz w:val="22"/>
          <w:szCs w:val="22"/>
          <w:lang w:val="en-GB"/>
        </w:rPr>
        <w:t>T</w:t>
      </w:r>
      <w:r w:rsidRPr="00E76C19">
        <w:rPr>
          <w:sz w:val="22"/>
          <w:szCs w:val="22"/>
          <w:lang w:val="en-GB"/>
        </w:rPr>
        <w:t>he industry partners added their practical application knowledge and worked hand in hand with the university.</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sz w:val="22"/>
          <w:szCs w:val="22"/>
          <w:lang w:val="en-GB"/>
        </w:rPr>
      </w:pPr>
      <w:r w:rsidRPr="00E76C19">
        <w:rPr>
          <w:sz w:val="22"/>
          <w:szCs w:val="22"/>
          <w:lang w:val="en-GB"/>
        </w:rPr>
        <w:t xml:space="preserve">Prof. Ellen </w:t>
      </w:r>
      <w:r>
        <w:rPr>
          <w:sz w:val="22"/>
          <w:szCs w:val="22"/>
          <w:lang w:val="en-GB"/>
        </w:rPr>
        <w:t xml:space="preserve">Kathrine </w:t>
      </w:r>
      <w:r w:rsidRPr="00E76C19">
        <w:rPr>
          <w:sz w:val="22"/>
          <w:szCs w:val="22"/>
          <w:lang w:val="en-GB"/>
        </w:rPr>
        <w:t>Hansen, Head of Lighting Design in the Department of Architecture, Design &amp; Media Technology, has this to say about the study: “The aim of the study is to apply an innovative mix of methods to create a holistic approach to lighting planning which can then function as a seal of quality in the lighting industry. A combination of biological, aesthetic and functional aspects will form the basis for the design process.”</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overflowPunct/>
        <w:autoSpaceDE/>
        <w:autoSpaceDN/>
        <w:adjustRightInd/>
        <w:textAlignment w:val="auto"/>
        <w:rPr>
          <w:rFonts w:eastAsia="Times New Roman" w:cs="Arial"/>
          <w:snapToGrid/>
          <w:sz w:val="22"/>
          <w:szCs w:val="22"/>
          <w:lang w:val="en-GB"/>
        </w:rPr>
      </w:pPr>
      <w:r w:rsidRPr="00E76C19">
        <w:rPr>
          <w:sz w:val="22"/>
          <w:szCs w:val="22"/>
          <w:lang w:val="en-GB"/>
        </w:rPr>
        <w:br w:type="page"/>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sz w:val="22"/>
          <w:szCs w:val="22"/>
          <w:u w:val="single"/>
          <w:lang w:val="en-GB"/>
        </w:rPr>
      </w:pPr>
      <w:r w:rsidRPr="00E76C19">
        <w:rPr>
          <w:sz w:val="22"/>
          <w:szCs w:val="22"/>
          <w:u w:val="single"/>
          <w:lang w:val="en-GB"/>
        </w:rPr>
        <w:t>Statements from the participating companies:</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b/>
          <w:sz w:val="22"/>
          <w:szCs w:val="22"/>
          <w:lang w:val="en-GB"/>
        </w:rPr>
      </w:pPr>
      <w:r w:rsidRPr="00E76C19">
        <w:rPr>
          <w:b/>
          <w:sz w:val="22"/>
          <w:szCs w:val="22"/>
          <w:lang w:val="en-GB"/>
        </w:rPr>
        <w:t xml:space="preserve">Karin </w:t>
      </w:r>
      <w:proofErr w:type="spellStart"/>
      <w:r w:rsidRPr="00E76C19">
        <w:rPr>
          <w:b/>
          <w:sz w:val="22"/>
          <w:szCs w:val="22"/>
          <w:lang w:val="en-GB"/>
        </w:rPr>
        <w:t>Zumtobel-Chammah</w:t>
      </w:r>
      <w:proofErr w:type="spellEnd"/>
    </w:p>
    <w:p w:rsidR="0008716D" w:rsidRPr="00E76C19" w:rsidRDefault="0008716D" w:rsidP="0008716D">
      <w:pPr>
        <w:pStyle w:val="Footer"/>
        <w:spacing w:line="360" w:lineRule="auto"/>
        <w:ind w:left="1134" w:right="1274"/>
        <w:rPr>
          <w:rFonts w:cs="Arial"/>
          <w:b/>
          <w:sz w:val="22"/>
          <w:szCs w:val="22"/>
          <w:lang w:val="en-GB"/>
        </w:rPr>
      </w:pPr>
      <w:r w:rsidRPr="00E76C19">
        <w:rPr>
          <w:b/>
          <w:sz w:val="22"/>
          <w:szCs w:val="22"/>
          <w:lang w:val="en-GB"/>
        </w:rPr>
        <w:t xml:space="preserve">Chairwoman Supervisory Board, </w:t>
      </w:r>
      <w:proofErr w:type="spellStart"/>
      <w:r w:rsidRPr="00E76C19">
        <w:rPr>
          <w:b/>
          <w:sz w:val="22"/>
          <w:szCs w:val="22"/>
          <w:lang w:val="en-GB"/>
        </w:rPr>
        <w:t>Zumtobel</w:t>
      </w:r>
      <w:proofErr w:type="spellEnd"/>
      <w:r w:rsidRPr="00E76C19">
        <w:rPr>
          <w:b/>
          <w:sz w:val="22"/>
          <w:szCs w:val="22"/>
          <w:lang w:val="en-GB"/>
        </w:rPr>
        <w:t xml:space="preserve"> Group AG</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i/>
          <w:sz w:val="22"/>
          <w:szCs w:val="22"/>
          <w:lang w:val="en-GB"/>
        </w:rPr>
      </w:pPr>
      <w:r w:rsidRPr="00E76C19">
        <w:rPr>
          <w:i/>
          <w:sz w:val="22"/>
          <w:szCs w:val="22"/>
          <w:lang w:val="en-GB"/>
        </w:rPr>
        <w:t>A fundamental element of our DNA is our desire to improve health and well-being by providing the best possible light for both people and the environment and by customising lighting solutions to the different areas of application. And of course</w:t>
      </w:r>
      <w:r>
        <w:rPr>
          <w:i/>
          <w:sz w:val="22"/>
          <w:szCs w:val="22"/>
          <w:lang w:val="en-GB"/>
        </w:rPr>
        <w:t>,</w:t>
      </w:r>
      <w:r w:rsidRPr="00E76C19">
        <w:rPr>
          <w:i/>
          <w:sz w:val="22"/>
          <w:szCs w:val="22"/>
          <w:lang w:val="en-GB"/>
        </w:rPr>
        <w:t xml:space="preserve"> our research and development projects constantly aim to achieve these improvements. </w:t>
      </w:r>
    </w:p>
    <w:p w:rsidR="0008716D" w:rsidRPr="00E76C19" w:rsidRDefault="0008716D" w:rsidP="0008716D">
      <w:pPr>
        <w:pStyle w:val="Footer"/>
        <w:spacing w:line="360" w:lineRule="auto"/>
        <w:ind w:left="1134" w:right="1274"/>
        <w:rPr>
          <w:rFonts w:eastAsia="Times New Roman" w:cs="Arial"/>
          <w:i/>
          <w:sz w:val="22"/>
          <w:szCs w:val="22"/>
          <w:lang w:val="en-GB"/>
        </w:rPr>
      </w:pPr>
    </w:p>
    <w:p w:rsidR="0008716D" w:rsidRPr="00E76C19" w:rsidRDefault="0008716D" w:rsidP="0008716D">
      <w:pPr>
        <w:pStyle w:val="Footer"/>
        <w:spacing w:line="360" w:lineRule="auto"/>
        <w:ind w:left="1134" w:right="1274"/>
        <w:rPr>
          <w:rFonts w:eastAsia="Times New Roman" w:cs="Arial"/>
          <w:i/>
          <w:sz w:val="22"/>
          <w:szCs w:val="22"/>
          <w:lang w:val="en-GB"/>
        </w:rPr>
      </w:pPr>
      <w:r w:rsidRPr="00E76C19">
        <w:rPr>
          <w:i/>
          <w:sz w:val="22"/>
          <w:szCs w:val="22"/>
          <w:lang w:val="en-GB"/>
        </w:rPr>
        <w:t xml:space="preserve">We identified a great overlap between our research topics and the DDL project so we were convinced that the findings of this research on combining daylight and dynamic lighting technology would contribute to better health and well-being, and would help us understand certain topics much better. Working on a major project with different partners always augments the quality and relevance of the results. The set-up of this project was especially interesting, because some of the partners are actually our competitors. But since all of us were purely interested in investigating how the combination of daylight and dynamic lighting can contribute to better health and well-being, we were able to join forces and drive industry knowledge forwards. </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b/>
          <w:sz w:val="22"/>
          <w:szCs w:val="22"/>
          <w:lang w:val="en-GB"/>
        </w:rPr>
      </w:pPr>
      <w:r w:rsidRPr="00E76C19">
        <w:rPr>
          <w:b/>
          <w:sz w:val="22"/>
          <w:szCs w:val="22"/>
          <w:lang w:val="en-GB"/>
        </w:rPr>
        <w:t xml:space="preserve">Henrik Clausen </w:t>
      </w:r>
    </w:p>
    <w:p w:rsidR="0008716D" w:rsidRPr="00E76C19" w:rsidRDefault="0008716D" w:rsidP="0008716D">
      <w:pPr>
        <w:pStyle w:val="Footer"/>
        <w:spacing w:line="360" w:lineRule="auto"/>
        <w:ind w:left="1134" w:right="1274"/>
        <w:rPr>
          <w:rFonts w:eastAsia="Times New Roman" w:cs="Arial"/>
          <w:b/>
          <w:sz w:val="22"/>
          <w:szCs w:val="22"/>
          <w:lang w:val="en-GB"/>
        </w:rPr>
      </w:pPr>
      <w:r w:rsidRPr="00E76C19">
        <w:rPr>
          <w:b/>
          <w:sz w:val="22"/>
          <w:szCs w:val="22"/>
          <w:lang w:val="en-GB"/>
        </w:rPr>
        <w:t>Director of Fagerhult Lighting Academy</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i/>
          <w:sz w:val="22"/>
          <w:szCs w:val="22"/>
          <w:lang w:val="en-GB"/>
        </w:rPr>
      </w:pPr>
      <w:r w:rsidRPr="00E76C19">
        <w:rPr>
          <w:i/>
          <w:sz w:val="22"/>
          <w:szCs w:val="22"/>
          <w:lang w:val="en-GB"/>
        </w:rPr>
        <w:t>For us it’s also about knowledge. It is a challenge to enhance our general lighting knowledge. We need to do that in order to take advantage of all the possibilities for health and well-being that lighting can give us.</w:t>
      </w:r>
    </w:p>
    <w:p w:rsidR="0008716D" w:rsidRPr="00E76C19" w:rsidRDefault="0008716D" w:rsidP="0008716D">
      <w:pPr>
        <w:pStyle w:val="Footer"/>
        <w:spacing w:line="360" w:lineRule="auto"/>
        <w:ind w:left="1134" w:right="1274"/>
        <w:rPr>
          <w:rFonts w:eastAsia="Times New Roman" w:cs="Arial"/>
          <w:i/>
          <w:sz w:val="22"/>
          <w:szCs w:val="22"/>
          <w:lang w:val="en-GB"/>
        </w:rPr>
      </w:pPr>
    </w:p>
    <w:p w:rsidR="0008716D" w:rsidRPr="00E76C19" w:rsidRDefault="0008716D" w:rsidP="0008716D">
      <w:pPr>
        <w:pStyle w:val="Footer"/>
        <w:spacing w:line="360" w:lineRule="auto"/>
        <w:ind w:left="1134" w:right="1274"/>
        <w:rPr>
          <w:rFonts w:eastAsia="Times New Roman" w:cs="Arial"/>
          <w:i/>
          <w:sz w:val="22"/>
          <w:szCs w:val="22"/>
          <w:lang w:val="en-GB"/>
        </w:rPr>
      </w:pPr>
      <w:r w:rsidRPr="00E76C19">
        <w:rPr>
          <w:i/>
          <w:sz w:val="22"/>
          <w:szCs w:val="22"/>
          <w:lang w:val="en-GB"/>
        </w:rPr>
        <w:lastRenderedPageBreak/>
        <w:t xml:space="preserve">We need to educate to create better awareness of how daylight and electric light function together. To get a handle on how to combine the dynamics of daylight and the dynamics of electrical light in the same installation. That's the basis of Double Dynamic Lighting. We need to spread this knowledge of how to combine daylight and electric light among lighting professionals in terms of design, planning, application and sales. </w:t>
      </w:r>
    </w:p>
    <w:p w:rsidR="0008716D" w:rsidRPr="00E76C19" w:rsidRDefault="0008716D" w:rsidP="0008716D">
      <w:pPr>
        <w:pStyle w:val="Footer"/>
        <w:spacing w:line="360" w:lineRule="auto"/>
        <w:ind w:left="1134" w:right="1274"/>
        <w:rPr>
          <w:rFonts w:eastAsia="Times New Roman" w:cs="Arial"/>
          <w:i/>
          <w:sz w:val="22"/>
          <w:szCs w:val="22"/>
          <w:lang w:val="en-GB"/>
        </w:rPr>
      </w:pPr>
    </w:p>
    <w:p w:rsidR="0008716D" w:rsidRPr="00E76C19" w:rsidRDefault="0008716D" w:rsidP="0008716D">
      <w:pPr>
        <w:pStyle w:val="Footer"/>
        <w:spacing w:line="360" w:lineRule="auto"/>
        <w:ind w:left="1134" w:right="1274"/>
        <w:rPr>
          <w:rFonts w:eastAsia="Times New Roman" w:cs="Arial"/>
          <w:i/>
          <w:sz w:val="22"/>
          <w:szCs w:val="22"/>
          <w:lang w:val="en-GB"/>
        </w:rPr>
      </w:pPr>
      <w:r w:rsidRPr="00E76C19">
        <w:rPr>
          <w:i/>
          <w:sz w:val="22"/>
          <w:szCs w:val="22"/>
          <w:lang w:val="en-GB"/>
        </w:rPr>
        <w:t>We have been working with Aalborg University on the research side of the DDL project because everything we do in product development and in sales is geared to bringing evidence-based lighting solutions to the market. Now we are preparing to bring knowledge to our partners, our staff and students in order to give them all a competitive advantage in the (still static) lighting market.</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b/>
          <w:sz w:val="22"/>
          <w:szCs w:val="22"/>
          <w:lang w:val="en-GB"/>
        </w:rPr>
      </w:pPr>
      <w:r w:rsidRPr="00E76C19">
        <w:rPr>
          <w:b/>
          <w:sz w:val="22"/>
          <w:szCs w:val="22"/>
          <w:lang w:val="en-GB"/>
        </w:rPr>
        <w:t xml:space="preserve">Peter </w:t>
      </w:r>
      <w:proofErr w:type="spellStart"/>
      <w:r w:rsidRPr="00E76C19">
        <w:rPr>
          <w:b/>
          <w:sz w:val="22"/>
          <w:szCs w:val="22"/>
          <w:lang w:val="en-GB"/>
        </w:rPr>
        <w:t>Roos</w:t>
      </w:r>
      <w:proofErr w:type="spellEnd"/>
    </w:p>
    <w:p w:rsidR="0008716D" w:rsidRPr="00E76C19" w:rsidRDefault="0008716D" w:rsidP="0008716D">
      <w:pPr>
        <w:pStyle w:val="Footer"/>
        <w:spacing w:line="360" w:lineRule="auto"/>
        <w:ind w:left="1134" w:right="1274"/>
        <w:rPr>
          <w:rFonts w:eastAsia="Times New Roman" w:cs="Arial"/>
          <w:b/>
          <w:sz w:val="22"/>
          <w:szCs w:val="22"/>
          <w:lang w:val="en-GB"/>
        </w:rPr>
      </w:pPr>
      <w:r w:rsidRPr="00E76C19">
        <w:rPr>
          <w:b/>
          <w:sz w:val="22"/>
          <w:szCs w:val="22"/>
          <w:lang w:val="en-GB"/>
        </w:rPr>
        <w:t>Product &amp; Project Solutions Director, iGuzzini</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i/>
          <w:sz w:val="22"/>
          <w:szCs w:val="22"/>
          <w:lang w:val="en-GB"/>
        </w:rPr>
      </w:pPr>
      <w:r w:rsidRPr="00E76C19">
        <w:rPr>
          <w:i/>
          <w:sz w:val="22"/>
          <w:szCs w:val="22"/>
          <w:lang w:val="en-GB"/>
        </w:rPr>
        <w:t xml:space="preserve">iGuzzini has always </w:t>
      </w:r>
      <w:r>
        <w:rPr>
          <w:i/>
          <w:sz w:val="22"/>
          <w:szCs w:val="22"/>
          <w:lang w:val="en-GB"/>
        </w:rPr>
        <w:t>considered</w:t>
      </w:r>
      <w:r w:rsidRPr="00E76C19">
        <w:rPr>
          <w:i/>
          <w:sz w:val="22"/>
          <w:szCs w:val="22"/>
          <w:lang w:val="en-GB"/>
        </w:rPr>
        <w:t xml:space="preserve"> light as a tool for social innovation that can improve people's lives and well-being at every moment of </w:t>
      </w:r>
      <w:r>
        <w:rPr>
          <w:i/>
          <w:sz w:val="22"/>
          <w:szCs w:val="22"/>
          <w:lang w:val="en-GB"/>
        </w:rPr>
        <w:t>every</w:t>
      </w:r>
      <w:r w:rsidRPr="00E76C19">
        <w:rPr>
          <w:i/>
          <w:sz w:val="22"/>
          <w:szCs w:val="22"/>
          <w:lang w:val="en-GB"/>
        </w:rPr>
        <w:t xml:space="preserve"> day. Th</w:t>
      </w:r>
      <w:r>
        <w:rPr>
          <w:i/>
          <w:sz w:val="22"/>
          <w:szCs w:val="22"/>
          <w:lang w:val="en-GB"/>
        </w:rPr>
        <w:t>at</w:t>
      </w:r>
      <w:r w:rsidRPr="00E76C19">
        <w:rPr>
          <w:i/>
          <w:sz w:val="22"/>
          <w:szCs w:val="22"/>
          <w:lang w:val="en-GB"/>
        </w:rPr>
        <w:t xml:space="preserve"> is why our vision is ‘Social Innovation through Lighting’ and the reason why we have been conducting research on biodynamic light together with leading universities and institutes worldwide since 1988. </w:t>
      </w:r>
    </w:p>
    <w:p w:rsidR="0008716D" w:rsidRPr="00E76C19" w:rsidRDefault="0008716D" w:rsidP="0008716D">
      <w:pPr>
        <w:pStyle w:val="Footer"/>
        <w:spacing w:line="360" w:lineRule="auto"/>
        <w:ind w:left="1134" w:right="1274"/>
        <w:rPr>
          <w:i/>
          <w:sz w:val="22"/>
          <w:szCs w:val="22"/>
          <w:lang w:val="en-GB"/>
        </w:rPr>
      </w:pPr>
      <w:r w:rsidRPr="00E76C19">
        <w:rPr>
          <w:i/>
          <w:sz w:val="22"/>
          <w:szCs w:val="22"/>
          <w:lang w:val="en-GB"/>
        </w:rPr>
        <w:t xml:space="preserve">The idea of the DDL research </w:t>
      </w:r>
      <w:r>
        <w:rPr>
          <w:i/>
          <w:sz w:val="22"/>
          <w:szCs w:val="22"/>
          <w:lang w:val="en-GB"/>
        </w:rPr>
        <w:t xml:space="preserve">is </w:t>
      </w:r>
      <w:r w:rsidRPr="00E76C19">
        <w:rPr>
          <w:i/>
          <w:sz w:val="22"/>
          <w:szCs w:val="22"/>
          <w:lang w:val="en-GB"/>
        </w:rPr>
        <w:t xml:space="preserve">to find new </w:t>
      </w:r>
      <w:r>
        <w:rPr>
          <w:i/>
          <w:sz w:val="22"/>
          <w:szCs w:val="22"/>
          <w:lang w:val="en-GB"/>
        </w:rPr>
        <w:t>l</w:t>
      </w:r>
      <w:r w:rsidRPr="00E76C19">
        <w:rPr>
          <w:i/>
          <w:sz w:val="22"/>
          <w:szCs w:val="22"/>
          <w:lang w:val="en-GB"/>
        </w:rPr>
        <w:t>ighting</w:t>
      </w:r>
      <w:r>
        <w:rPr>
          <w:i/>
          <w:sz w:val="22"/>
          <w:szCs w:val="22"/>
          <w:lang w:val="en-GB"/>
        </w:rPr>
        <w:t xml:space="preserve"> d</w:t>
      </w:r>
      <w:r w:rsidRPr="00E76C19">
        <w:rPr>
          <w:i/>
          <w:sz w:val="22"/>
          <w:szCs w:val="22"/>
          <w:lang w:val="en-GB"/>
        </w:rPr>
        <w:t>esign</w:t>
      </w:r>
      <w:r>
        <w:rPr>
          <w:i/>
          <w:sz w:val="22"/>
          <w:szCs w:val="22"/>
          <w:lang w:val="en-GB"/>
        </w:rPr>
        <w:t xml:space="preserve"> g</w:t>
      </w:r>
      <w:r w:rsidRPr="00E76C19">
        <w:rPr>
          <w:i/>
          <w:sz w:val="22"/>
          <w:szCs w:val="22"/>
          <w:lang w:val="en-GB"/>
        </w:rPr>
        <w:t xml:space="preserve">uidelines </w:t>
      </w:r>
      <w:r>
        <w:rPr>
          <w:i/>
          <w:sz w:val="22"/>
          <w:szCs w:val="22"/>
          <w:lang w:val="en-GB"/>
        </w:rPr>
        <w:t xml:space="preserve">for </w:t>
      </w:r>
      <w:r w:rsidRPr="00E76C19">
        <w:rPr>
          <w:i/>
          <w:sz w:val="22"/>
          <w:szCs w:val="22"/>
          <w:lang w:val="en-GB"/>
        </w:rPr>
        <w:t>workspace lighting</w:t>
      </w:r>
      <w:r>
        <w:rPr>
          <w:i/>
          <w:sz w:val="22"/>
          <w:szCs w:val="22"/>
          <w:lang w:val="en-GB"/>
        </w:rPr>
        <w:t xml:space="preserve"> which will </w:t>
      </w:r>
      <w:r w:rsidRPr="00E76C19">
        <w:rPr>
          <w:i/>
          <w:sz w:val="22"/>
          <w:szCs w:val="22"/>
          <w:lang w:val="en-GB"/>
        </w:rPr>
        <w:t>improve the well</w:t>
      </w:r>
      <w:r>
        <w:rPr>
          <w:i/>
          <w:sz w:val="22"/>
          <w:szCs w:val="22"/>
          <w:lang w:val="en-GB"/>
        </w:rPr>
        <w:t>-</w:t>
      </w:r>
      <w:r w:rsidRPr="00E76C19">
        <w:rPr>
          <w:i/>
          <w:sz w:val="22"/>
          <w:szCs w:val="22"/>
          <w:lang w:val="en-GB"/>
        </w:rPr>
        <w:t>being of end</w:t>
      </w:r>
      <w:r>
        <w:rPr>
          <w:i/>
          <w:sz w:val="22"/>
          <w:szCs w:val="22"/>
          <w:lang w:val="en-GB"/>
        </w:rPr>
        <w:t xml:space="preserve"> </w:t>
      </w:r>
      <w:r w:rsidRPr="00E76C19">
        <w:rPr>
          <w:i/>
          <w:sz w:val="22"/>
          <w:szCs w:val="22"/>
          <w:lang w:val="en-GB"/>
        </w:rPr>
        <w:t xml:space="preserve">users. So in the first </w:t>
      </w:r>
      <w:r>
        <w:rPr>
          <w:i/>
          <w:sz w:val="22"/>
          <w:szCs w:val="22"/>
          <w:lang w:val="en-GB"/>
        </w:rPr>
        <w:t>instance</w:t>
      </w:r>
      <w:r w:rsidRPr="00E76C19">
        <w:rPr>
          <w:i/>
          <w:sz w:val="22"/>
          <w:szCs w:val="22"/>
          <w:lang w:val="en-GB"/>
        </w:rPr>
        <w:t xml:space="preserve"> it will be “all of us” living and working in spaces illuminated by applied DDL </w:t>
      </w:r>
      <w:r>
        <w:rPr>
          <w:i/>
          <w:sz w:val="22"/>
          <w:szCs w:val="22"/>
          <w:lang w:val="en-GB"/>
        </w:rPr>
        <w:t>d</w:t>
      </w:r>
      <w:r w:rsidRPr="00E76C19">
        <w:rPr>
          <w:i/>
          <w:sz w:val="22"/>
          <w:szCs w:val="22"/>
          <w:lang w:val="en-GB"/>
        </w:rPr>
        <w:t xml:space="preserve">esign </w:t>
      </w:r>
      <w:r>
        <w:rPr>
          <w:i/>
          <w:sz w:val="22"/>
          <w:szCs w:val="22"/>
          <w:lang w:val="en-GB"/>
        </w:rPr>
        <w:t>g</w:t>
      </w:r>
      <w:r w:rsidRPr="00E76C19">
        <w:rPr>
          <w:i/>
          <w:sz w:val="22"/>
          <w:szCs w:val="22"/>
          <w:lang w:val="en-GB"/>
        </w:rPr>
        <w:t>uidelines</w:t>
      </w:r>
      <w:r>
        <w:rPr>
          <w:i/>
          <w:sz w:val="22"/>
          <w:szCs w:val="22"/>
          <w:lang w:val="en-GB"/>
        </w:rPr>
        <w:t xml:space="preserve"> who will </w:t>
      </w:r>
      <w:r w:rsidRPr="00E76C19">
        <w:rPr>
          <w:i/>
          <w:sz w:val="22"/>
          <w:szCs w:val="22"/>
          <w:lang w:val="en-GB"/>
        </w:rPr>
        <w:t xml:space="preserve">benefit from the DDL research findings. We at iGuzzini believe that the </w:t>
      </w:r>
      <w:r>
        <w:rPr>
          <w:i/>
          <w:sz w:val="22"/>
          <w:szCs w:val="22"/>
          <w:lang w:val="en-GB"/>
        </w:rPr>
        <w:t>l</w:t>
      </w:r>
      <w:r w:rsidRPr="00E76C19">
        <w:rPr>
          <w:i/>
          <w:sz w:val="22"/>
          <w:szCs w:val="22"/>
          <w:lang w:val="en-GB"/>
        </w:rPr>
        <w:t xml:space="preserve">ighting </w:t>
      </w:r>
      <w:r>
        <w:rPr>
          <w:i/>
          <w:sz w:val="22"/>
          <w:szCs w:val="22"/>
          <w:lang w:val="en-GB"/>
        </w:rPr>
        <w:t>d</w:t>
      </w:r>
      <w:r w:rsidRPr="00E76C19">
        <w:rPr>
          <w:i/>
          <w:sz w:val="22"/>
          <w:szCs w:val="22"/>
          <w:lang w:val="en-GB"/>
        </w:rPr>
        <w:t xml:space="preserve">esign community together with </w:t>
      </w:r>
      <w:r>
        <w:rPr>
          <w:i/>
          <w:sz w:val="22"/>
          <w:szCs w:val="22"/>
          <w:lang w:val="en-GB"/>
        </w:rPr>
        <w:t>a</w:t>
      </w:r>
      <w:r w:rsidRPr="00E76C19">
        <w:rPr>
          <w:i/>
          <w:sz w:val="22"/>
          <w:szCs w:val="22"/>
          <w:lang w:val="en-GB"/>
        </w:rPr>
        <w:t xml:space="preserve">rchitects and </w:t>
      </w:r>
      <w:r>
        <w:rPr>
          <w:i/>
          <w:sz w:val="22"/>
          <w:szCs w:val="22"/>
          <w:lang w:val="en-GB"/>
        </w:rPr>
        <w:t>l</w:t>
      </w:r>
      <w:r w:rsidRPr="00E76C19">
        <w:rPr>
          <w:i/>
          <w:sz w:val="22"/>
          <w:szCs w:val="22"/>
          <w:lang w:val="en-GB"/>
        </w:rPr>
        <w:t>ighting professionals will embrace the idea of Double Dynamic Lighting</w:t>
      </w:r>
      <w:r>
        <w:rPr>
          <w:i/>
          <w:sz w:val="22"/>
          <w:szCs w:val="22"/>
          <w:lang w:val="en-GB"/>
        </w:rPr>
        <w:t xml:space="preserve"> to</w:t>
      </w:r>
      <w:r w:rsidRPr="00E76C19">
        <w:rPr>
          <w:i/>
          <w:sz w:val="22"/>
          <w:szCs w:val="22"/>
          <w:lang w:val="en-GB"/>
        </w:rPr>
        <w:t xml:space="preserve"> creat</w:t>
      </w:r>
      <w:r>
        <w:rPr>
          <w:i/>
          <w:sz w:val="22"/>
          <w:szCs w:val="22"/>
          <w:lang w:val="en-GB"/>
        </w:rPr>
        <w:t>e</w:t>
      </w:r>
      <w:r w:rsidRPr="00E76C19">
        <w:rPr>
          <w:i/>
          <w:sz w:val="22"/>
          <w:szCs w:val="22"/>
          <w:lang w:val="en-GB"/>
        </w:rPr>
        <w:t xml:space="preserve"> beautiful spaces we</w:t>
      </w:r>
      <w:r>
        <w:rPr>
          <w:i/>
          <w:sz w:val="22"/>
          <w:szCs w:val="22"/>
          <w:lang w:val="en-GB"/>
        </w:rPr>
        <w:t>’ll</w:t>
      </w:r>
      <w:r w:rsidRPr="00E76C19">
        <w:rPr>
          <w:i/>
          <w:sz w:val="22"/>
          <w:szCs w:val="22"/>
          <w:lang w:val="en-GB"/>
        </w:rPr>
        <w:t xml:space="preserve"> love to live in.</w:t>
      </w: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Pr="00E76C19" w:rsidRDefault="0008716D" w:rsidP="0008716D">
      <w:pPr>
        <w:pStyle w:val="Footer"/>
        <w:spacing w:line="360" w:lineRule="auto"/>
        <w:ind w:left="1134" w:right="1274"/>
        <w:rPr>
          <w:rFonts w:eastAsia="Times New Roman" w:cs="Arial"/>
          <w:sz w:val="22"/>
          <w:szCs w:val="22"/>
          <w:lang w:val="en-GB"/>
        </w:rPr>
      </w:pPr>
    </w:p>
    <w:p w:rsidR="0008716D" w:rsidRDefault="0008716D" w:rsidP="0008716D">
      <w:pPr>
        <w:pStyle w:val="Footer"/>
        <w:spacing w:line="360" w:lineRule="auto"/>
        <w:ind w:left="1134" w:right="1274"/>
        <w:rPr>
          <w:b/>
          <w:sz w:val="22"/>
          <w:szCs w:val="22"/>
          <w:lang w:val="en-GB"/>
        </w:rPr>
      </w:pPr>
    </w:p>
    <w:p w:rsidR="0008716D" w:rsidRDefault="0008716D" w:rsidP="0008716D">
      <w:pPr>
        <w:pStyle w:val="Footer"/>
        <w:spacing w:line="360" w:lineRule="auto"/>
        <w:ind w:left="1134" w:right="1274"/>
        <w:rPr>
          <w:b/>
          <w:sz w:val="22"/>
          <w:szCs w:val="22"/>
          <w:lang w:val="en-GB"/>
        </w:rPr>
      </w:pPr>
    </w:p>
    <w:p w:rsidR="0008716D" w:rsidRPr="00E76C19" w:rsidRDefault="0008716D" w:rsidP="0008716D">
      <w:pPr>
        <w:pStyle w:val="Footer"/>
        <w:spacing w:line="360" w:lineRule="auto"/>
        <w:ind w:left="1134" w:right="1274"/>
        <w:rPr>
          <w:rFonts w:eastAsia="Times New Roman" w:cs="Arial"/>
          <w:b/>
          <w:sz w:val="22"/>
          <w:szCs w:val="22"/>
          <w:lang w:val="en-GB"/>
        </w:rPr>
      </w:pPr>
      <w:r w:rsidRPr="00E76C19">
        <w:rPr>
          <w:b/>
          <w:sz w:val="22"/>
          <w:szCs w:val="22"/>
          <w:lang w:val="en-GB"/>
        </w:rPr>
        <w:lastRenderedPageBreak/>
        <w:t xml:space="preserve">Hugo </w:t>
      </w:r>
      <w:proofErr w:type="spellStart"/>
      <w:r w:rsidRPr="00E76C19">
        <w:rPr>
          <w:b/>
          <w:sz w:val="22"/>
          <w:szCs w:val="22"/>
          <w:lang w:val="en-GB"/>
        </w:rPr>
        <w:t>Rohner</w:t>
      </w:r>
      <w:proofErr w:type="spellEnd"/>
    </w:p>
    <w:p w:rsidR="0008716D" w:rsidRDefault="0008716D" w:rsidP="0008716D">
      <w:pPr>
        <w:pStyle w:val="Footer"/>
        <w:spacing w:line="360" w:lineRule="auto"/>
        <w:ind w:left="1134" w:right="1274"/>
        <w:rPr>
          <w:b/>
          <w:sz w:val="22"/>
          <w:szCs w:val="22"/>
          <w:lang w:val="en-GB"/>
        </w:rPr>
      </w:pPr>
      <w:r w:rsidRPr="00E76C19">
        <w:rPr>
          <w:b/>
          <w:sz w:val="22"/>
          <w:szCs w:val="22"/>
          <w:lang w:val="en-GB"/>
        </w:rPr>
        <w:t xml:space="preserve">CEO </w:t>
      </w:r>
      <w:proofErr w:type="spellStart"/>
      <w:r w:rsidRPr="00E76C19">
        <w:rPr>
          <w:b/>
          <w:sz w:val="22"/>
          <w:szCs w:val="22"/>
          <w:lang w:val="en-GB"/>
        </w:rPr>
        <w:t>Tridonic</w:t>
      </w:r>
      <w:proofErr w:type="spellEnd"/>
      <w:r w:rsidRPr="00E76C19">
        <w:rPr>
          <w:b/>
          <w:sz w:val="22"/>
          <w:szCs w:val="22"/>
          <w:lang w:val="en-GB"/>
        </w:rPr>
        <w:t xml:space="preserve"> </w:t>
      </w:r>
    </w:p>
    <w:p w:rsidR="0008716D" w:rsidRPr="00E76C19" w:rsidRDefault="0008716D" w:rsidP="0008716D">
      <w:pPr>
        <w:pStyle w:val="Footer"/>
        <w:spacing w:line="360" w:lineRule="auto"/>
        <w:ind w:left="1134" w:right="1274"/>
        <w:rPr>
          <w:rFonts w:eastAsia="Times New Roman" w:cs="Arial"/>
          <w:b/>
          <w:sz w:val="22"/>
          <w:szCs w:val="22"/>
          <w:lang w:val="en-GB"/>
        </w:rPr>
      </w:pPr>
    </w:p>
    <w:p w:rsidR="0008716D" w:rsidRPr="003E7EFE" w:rsidRDefault="0008716D" w:rsidP="0008716D">
      <w:pPr>
        <w:spacing w:line="360" w:lineRule="auto"/>
        <w:ind w:left="1134"/>
        <w:rPr>
          <w:rFonts w:eastAsiaTheme="minorEastAsia"/>
          <w:i/>
          <w:snapToGrid/>
          <w:sz w:val="22"/>
          <w:szCs w:val="22"/>
          <w:lang w:val="en-GB" w:eastAsia="zh-CN"/>
        </w:rPr>
      </w:pPr>
      <w:r w:rsidRPr="003E7EFE">
        <w:rPr>
          <w:rFonts w:eastAsiaTheme="minorEastAsia"/>
          <w:i/>
          <w:snapToGrid/>
          <w:sz w:val="22"/>
          <w:szCs w:val="22"/>
          <w:lang w:val="en-GB" w:eastAsia="zh-CN"/>
        </w:rPr>
        <w:t xml:space="preserve">As a technology company of the lighting industry, </w:t>
      </w:r>
      <w:proofErr w:type="spellStart"/>
      <w:r w:rsidRPr="003E7EFE">
        <w:rPr>
          <w:rFonts w:eastAsiaTheme="minorEastAsia"/>
          <w:i/>
          <w:snapToGrid/>
          <w:sz w:val="22"/>
          <w:szCs w:val="22"/>
          <w:lang w:val="en-GB" w:eastAsia="zh-CN"/>
        </w:rPr>
        <w:t>Tridonic</w:t>
      </w:r>
      <w:proofErr w:type="spellEnd"/>
      <w:r w:rsidRPr="003E7EFE">
        <w:rPr>
          <w:rFonts w:eastAsiaTheme="minorEastAsia"/>
          <w:i/>
          <w:snapToGrid/>
          <w:sz w:val="22"/>
          <w:szCs w:val="22"/>
          <w:lang w:val="en-GB" w:eastAsia="zh-CN"/>
        </w:rPr>
        <w:t xml:space="preserve"> enables new solutions for customers and partners. DDL is a wonderful new challenge for us. We are transferring this fundamental research into solutions for our business partners. The first installation, which was set up at Aalborg University, is a great model for us and we are continually integrating the research in our installation at our headquarters and enabling our partners to have a DDL installation at their locations. In this way, we can learn more and continually develop the technology which is needed to implement DDL. We are sure that DDL will pave the way to lighting solutions which will provide individual answers to human needs and requirements.</w:t>
      </w:r>
    </w:p>
    <w:p w:rsidR="0008716D" w:rsidRDefault="0008716D" w:rsidP="0008716D">
      <w:pPr>
        <w:pStyle w:val="Footer"/>
        <w:spacing w:line="360" w:lineRule="auto"/>
        <w:ind w:left="1134" w:right="1274"/>
        <w:rPr>
          <w:i/>
          <w:sz w:val="22"/>
          <w:szCs w:val="22"/>
          <w:lang w:val="en-GB"/>
        </w:rPr>
      </w:pPr>
    </w:p>
    <w:p w:rsidR="0008716D" w:rsidRPr="00B61050" w:rsidRDefault="0008716D" w:rsidP="0008716D">
      <w:pPr>
        <w:pStyle w:val="Footer"/>
        <w:tabs>
          <w:tab w:val="clear" w:pos="9071"/>
          <w:tab w:val="right" w:pos="10348"/>
        </w:tabs>
        <w:ind w:left="1134" w:right="-52"/>
        <w:rPr>
          <w:rFonts w:eastAsia="Times New Roman" w:cs="Arial"/>
          <w:u w:val="single"/>
          <w:lang w:val="en-GB"/>
        </w:rPr>
      </w:pPr>
      <w:r w:rsidRPr="00B61050">
        <w:rPr>
          <w:rFonts w:eastAsia="Times New Roman" w:cs="Arial"/>
          <w:b/>
          <w:u w:val="single"/>
          <w:lang w:val="en-GB"/>
        </w:rPr>
        <w:t>Picture:</w:t>
      </w:r>
      <w:r w:rsidRPr="00B61050">
        <w:rPr>
          <w:rFonts w:eastAsia="Times New Roman" w:cs="Arial"/>
          <w:lang w:val="en-GB"/>
        </w:rPr>
        <w:t xml:space="preserve"> Dynamic Light Settings</w:t>
      </w:r>
    </w:p>
    <w:p w:rsidR="0008716D" w:rsidRDefault="0008716D" w:rsidP="0008716D">
      <w:pPr>
        <w:pStyle w:val="Footer"/>
        <w:tabs>
          <w:tab w:val="clear" w:pos="9071"/>
          <w:tab w:val="right" w:pos="10348"/>
        </w:tabs>
        <w:ind w:left="1134" w:right="-52"/>
        <w:rPr>
          <w:rFonts w:eastAsia="Times New Roman" w:cs="Arial"/>
          <w:lang w:val="en-GB"/>
        </w:rPr>
      </w:pPr>
      <w:r w:rsidRPr="00B61050">
        <w:rPr>
          <w:rFonts w:eastAsia="Times New Roman" w:cs="Arial"/>
          <w:lang w:val="en-GB"/>
        </w:rPr>
        <w:t>Dynamic light settings can be defined through a combination of direct and diffuse lighting. The DDL results show an impact on perceived atmosphere, visual comfort, and work engagement compared to static lighting.</w:t>
      </w:r>
    </w:p>
    <w:p w:rsidR="0008716D" w:rsidRPr="00B61050" w:rsidRDefault="0008716D" w:rsidP="0008716D">
      <w:pPr>
        <w:pStyle w:val="Footer"/>
        <w:tabs>
          <w:tab w:val="clear" w:pos="9071"/>
          <w:tab w:val="right" w:pos="10348"/>
        </w:tabs>
        <w:ind w:left="1134" w:right="-52"/>
        <w:rPr>
          <w:rFonts w:eastAsia="Times New Roman" w:cs="Arial"/>
          <w:lang w:val="en-GB"/>
        </w:rPr>
      </w:pPr>
      <w:r>
        <w:rPr>
          <w:rFonts w:eastAsia="Times New Roman" w:cs="Arial"/>
          <w:lang w:val="en-GB"/>
        </w:rPr>
        <w:t xml:space="preserve">Credits: </w:t>
      </w:r>
      <w:proofErr w:type="spellStart"/>
      <w:r w:rsidRPr="0008716D">
        <w:rPr>
          <w:rFonts w:eastAsia="Times New Roman"/>
          <w:lang w:val="en-US"/>
        </w:rPr>
        <w:t>Multivideo</w:t>
      </w:r>
      <w:proofErr w:type="spellEnd"/>
      <w:r w:rsidRPr="0008716D">
        <w:rPr>
          <w:rFonts w:eastAsia="Times New Roman"/>
          <w:lang w:val="en-US"/>
        </w:rPr>
        <w:t xml:space="preserve"> -</w:t>
      </w:r>
      <w:r>
        <w:rPr>
          <w:rFonts w:eastAsia="Times New Roman" w:cs="Arial"/>
          <w:lang w:val="en-GB"/>
        </w:rPr>
        <w:t xml:space="preserve"> iGuzzini</w:t>
      </w:r>
    </w:p>
    <w:p w:rsidR="0008716D" w:rsidRPr="005669A1" w:rsidRDefault="0008716D" w:rsidP="0008716D">
      <w:pPr>
        <w:pStyle w:val="Footer"/>
        <w:tabs>
          <w:tab w:val="clear" w:pos="9071"/>
          <w:tab w:val="right" w:pos="10348"/>
        </w:tabs>
        <w:ind w:left="1134" w:right="-52"/>
        <w:rPr>
          <w:rFonts w:eastAsia="Times New Roman" w:cs="Arial"/>
          <w:lang w:val="en-GB"/>
        </w:rPr>
      </w:pPr>
    </w:p>
    <w:p w:rsidR="0008716D" w:rsidRPr="005669A1" w:rsidRDefault="0008716D" w:rsidP="0008716D">
      <w:pPr>
        <w:pStyle w:val="Footer"/>
        <w:tabs>
          <w:tab w:val="clear" w:pos="9071"/>
          <w:tab w:val="right" w:pos="10348"/>
        </w:tabs>
        <w:ind w:left="1134" w:right="-52"/>
        <w:rPr>
          <w:rFonts w:eastAsia="Times New Roman" w:cs="Arial"/>
          <w:lang w:val="en-GB"/>
        </w:rPr>
      </w:pPr>
    </w:p>
    <w:p w:rsidR="0008716D" w:rsidRPr="005669A1" w:rsidRDefault="0008716D" w:rsidP="0008716D">
      <w:pPr>
        <w:pStyle w:val="Footer"/>
        <w:tabs>
          <w:tab w:val="clear" w:pos="9071"/>
          <w:tab w:val="right" w:pos="10348"/>
        </w:tabs>
        <w:ind w:left="1134" w:right="-52"/>
        <w:rPr>
          <w:rFonts w:eastAsia="Times New Roman" w:cs="Arial"/>
          <w:lang w:val="en-GB"/>
        </w:rPr>
      </w:pPr>
    </w:p>
    <w:p w:rsidR="0008716D" w:rsidRPr="005669A1" w:rsidRDefault="0008716D" w:rsidP="0008716D">
      <w:pPr>
        <w:pStyle w:val="Footer"/>
        <w:tabs>
          <w:tab w:val="clear" w:pos="9071"/>
          <w:tab w:val="right" w:pos="10348"/>
        </w:tabs>
        <w:ind w:left="1134" w:right="1276"/>
        <w:outlineLvl w:val="0"/>
        <w:rPr>
          <w:b/>
          <w:bCs/>
          <w:u w:val="single"/>
          <w:lang w:val="en-GB"/>
        </w:rPr>
      </w:pPr>
      <w:r w:rsidRPr="005669A1">
        <w:rPr>
          <w:b/>
          <w:bCs/>
          <w:u w:val="single"/>
          <w:lang w:val="en-GB"/>
        </w:rPr>
        <w:t>Press contact</w:t>
      </w:r>
    </w:p>
    <w:p w:rsidR="0008716D" w:rsidRPr="005669A1" w:rsidRDefault="0008716D" w:rsidP="0008716D">
      <w:pPr>
        <w:pStyle w:val="Footer"/>
        <w:tabs>
          <w:tab w:val="clear" w:pos="9071"/>
          <w:tab w:val="left" w:pos="5670"/>
          <w:tab w:val="right" w:pos="10348"/>
        </w:tabs>
        <w:ind w:left="1134" w:right="-52"/>
        <w:rPr>
          <w:bCs/>
          <w:lang w:val="en-GB"/>
        </w:rPr>
      </w:pPr>
      <w:r w:rsidRPr="005669A1">
        <w:rPr>
          <w:lang w:val="en-GB"/>
        </w:rPr>
        <w:t xml:space="preserve">Markus Rademacher </w:t>
      </w:r>
      <w:r w:rsidRPr="005669A1">
        <w:rPr>
          <w:lang w:val="en-GB"/>
        </w:rPr>
        <w:br/>
      </w:r>
      <w:proofErr w:type="spellStart"/>
      <w:r w:rsidRPr="005669A1">
        <w:rPr>
          <w:lang w:val="en-GB"/>
        </w:rPr>
        <w:t>Tridonic</w:t>
      </w:r>
      <w:proofErr w:type="spellEnd"/>
      <w:r w:rsidRPr="005669A1">
        <w:rPr>
          <w:lang w:val="en-GB"/>
        </w:rPr>
        <w:t xml:space="preserve"> GmbH &amp; Co KG</w:t>
      </w:r>
    </w:p>
    <w:p w:rsidR="0008716D" w:rsidRPr="005669A1" w:rsidRDefault="0008716D" w:rsidP="0008716D">
      <w:pPr>
        <w:pStyle w:val="Footer"/>
        <w:tabs>
          <w:tab w:val="clear" w:pos="9071"/>
          <w:tab w:val="left" w:pos="5670"/>
          <w:tab w:val="right" w:pos="10348"/>
        </w:tabs>
        <w:ind w:left="1134" w:right="-52"/>
        <w:rPr>
          <w:bCs/>
          <w:lang w:val="en-GB"/>
        </w:rPr>
      </w:pPr>
      <w:r w:rsidRPr="005669A1">
        <w:rPr>
          <w:lang w:val="en-GB"/>
        </w:rPr>
        <w:t>Phone: +43 5572 395 – 45236</w:t>
      </w:r>
    </w:p>
    <w:p w:rsidR="0008716D" w:rsidRPr="005669A1" w:rsidRDefault="00AB3544" w:rsidP="0008716D">
      <w:pPr>
        <w:pStyle w:val="Footer"/>
        <w:tabs>
          <w:tab w:val="clear" w:pos="9071"/>
          <w:tab w:val="left" w:pos="5670"/>
          <w:tab w:val="right" w:pos="10348"/>
        </w:tabs>
        <w:ind w:left="1134" w:right="-52"/>
        <w:rPr>
          <w:bCs/>
          <w:lang w:val="en-GB"/>
        </w:rPr>
      </w:pPr>
      <w:hyperlink r:id="rId6" w:history="1">
        <w:r w:rsidR="0008716D" w:rsidRPr="005669A1">
          <w:rPr>
            <w:rStyle w:val="Hyperlink"/>
            <w:lang w:val="en-GB"/>
          </w:rPr>
          <w:t>markus.rademacher@tridonic.com</w:t>
        </w:r>
      </w:hyperlink>
    </w:p>
    <w:p w:rsidR="0008716D" w:rsidRPr="005669A1" w:rsidRDefault="0008716D" w:rsidP="0008716D">
      <w:pPr>
        <w:pStyle w:val="Footer"/>
        <w:ind w:left="1134" w:right="1274"/>
        <w:rPr>
          <w:rFonts w:eastAsia="Times New Roman" w:cs="Arial"/>
          <w:sz w:val="22"/>
          <w:szCs w:val="24"/>
          <w:lang w:val="en-GB"/>
        </w:rPr>
      </w:pPr>
    </w:p>
    <w:p w:rsidR="0008716D" w:rsidRPr="005669A1" w:rsidRDefault="0008716D" w:rsidP="0008716D">
      <w:pPr>
        <w:pStyle w:val="Footer"/>
        <w:ind w:left="1134" w:right="1274"/>
        <w:rPr>
          <w:rFonts w:eastAsia="Times New Roman" w:cs="Arial"/>
          <w:sz w:val="22"/>
          <w:szCs w:val="22"/>
          <w:lang w:val="en-GB"/>
        </w:rPr>
      </w:pPr>
    </w:p>
    <w:p w:rsidR="0008716D" w:rsidRPr="005669A1" w:rsidRDefault="0008716D" w:rsidP="0008716D">
      <w:pPr>
        <w:pStyle w:val="Footer"/>
        <w:ind w:left="1134" w:right="1274"/>
        <w:rPr>
          <w:rFonts w:eastAsia="Times New Roman" w:cs="Arial"/>
          <w:sz w:val="22"/>
          <w:szCs w:val="22"/>
          <w:lang w:val="en-GB"/>
        </w:rPr>
      </w:pPr>
    </w:p>
    <w:p w:rsidR="0008716D" w:rsidRPr="005669A1" w:rsidRDefault="0008716D" w:rsidP="0008716D">
      <w:pPr>
        <w:pStyle w:val="Footer"/>
        <w:tabs>
          <w:tab w:val="clear" w:pos="9071"/>
          <w:tab w:val="right" w:pos="10348"/>
        </w:tabs>
        <w:ind w:left="1134" w:right="-52"/>
        <w:rPr>
          <w:b/>
          <w:bCs/>
          <w:u w:val="single"/>
          <w:lang w:val="en-GB"/>
        </w:rPr>
      </w:pPr>
      <w:r w:rsidRPr="005669A1">
        <w:rPr>
          <w:b/>
          <w:bCs/>
          <w:u w:val="single"/>
          <w:lang w:val="en-GB"/>
        </w:rPr>
        <w:t xml:space="preserve">About </w:t>
      </w:r>
      <w:proofErr w:type="spellStart"/>
      <w:r w:rsidRPr="005669A1">
        <w:rPr>
          <w:b/>
          <w:bCs/>
          <w:u w:val="single"/>
          <w:lang w:val="en-GB"/>
        </w:rPr>
        <w:t>Tridonic</w:t>
      </w:r>
      <w:proofErr w:type="spellEnd"/>
    </w:p>
    <w:p w:rsidR="0008716D" w:rsidRPr="005669A1" w:rsidRDefault="0008716D" w:rsidP="0008716D">
      <w:pPr>
        <w:pStyle w:val="Footer"/>
        <w:tabs>
          <w:tab w:val="clear" w:pos="9071"/>
          <w:tab w:val="right" w:pos="10348"/>
        </w:tabs>
        <w:ind w:left="1134" w:right="-52"/>
        <w:rPr>
          <w:rFonts w:eastAsia="Times New Roman" w:cs="Arial"/>
          <w:lang w:val="en-GB"/>
        </w:rPr>
      </w:pPr>
      <w:proofErr w:type="spellStart"/>
      <w:r w:rsidRPr="005669A1">
        <w:rPr>
          <w:lang w:val="en-GB"/>
        </w:rPr>
        <w:t>Tridonic</w:t>
      </w:r>
      <w:proofErr w:type="spellEnd"/>
      <w:r w:rsidRPr="005669A1">
        <w:rPr>
          <w:lang w:val="en-GB"/>
        </w:rPr>
        <w:t xml:space="preserve"> is a world-leading supplier of lighting technology, supporting its customers with intelligent hardware and software and offering the highest level of quality, reliability and energy savings. As a global driver of innovation in the field of lighting-based network technology, </w:t>
      </w:r>
      <w:proofErr w:type="spellStart"/>
      <w:r w:rsidRPr="005669A1">
        <w:rPr>
          <w:lang w:val="en-GB"/>
        </w:rPr>
        <w:t>Tridonic</w:t>
      </w:r>
      <w:proofErr w:type="spellEnd"/>
      <w:r w:rsidRPr="005669A1">
        <w:rPr>
          <w:lang w:val="en-GB"/>
        </w:rPr>
        <w:t xml:space="preserve"> develops scalable, future-oriented solutions that enable new business models for lighting manufacturers, building managers, systems integrators, planners and many other types of customer.</w:t>
      </w:r>
    </w:p>
    <w:p w:rsidR="0008716D" w:rsidRPr="005669A1" w:rsidRDefault="0008716D" w:rsidP="0008716D">
      <w:pPr>
        <w:pStyle w:val="Footer"/>
        <w:tabs>
          <w:tab w:val="clear" w:pos="9071"/>
          <w:tab w:val="right" w:pos="10348"/>
        </w:tabs>
        <w:ind w:left="1134" w:right="-52"/>
        <w:rPr>
          <w:rFonts w:eastAsia="Times New Roman" w:cs="Arial"/>
          <w:lang w:val="en-GB"/>
        </w:rPr>
      </w:pPr>
      <w:r w:rsidRPr="005669A1">
        <w:rPr>
          <w:lang w:val="en-GB"/>
        </w:rPr>
        <w:t xml:space="preserve">To promote the vision of the “Internet of Light”, </w:t>
      </w:r>
      <w:proofErr w:type="spellStart"/>
      <w:r w:rsidRPr="005669A1">
        <w:rPr>
          <w:lang w:val="en-GB"/>
        </w:rPr>
        <w:t>Tridonic</w:t>
      </w:r>
      <w:proofErr w:type="spellEnd"/>
      <w:r w:rsidRPr="005669A1">
        <w:rPr>
          <w:lang w:val="en-GB"/>
        </w:rPr>
        <w:t xml:space="preserve"> relies on partnerships with other specialists. The goal is the joint development of innovative technological solutions that convert lighting systems into intelligent networks and thereby enable associated services. Its profound, technical industry expertise makes </w:t>
      </w:r>
      <w:proofErr w:type="spellStart"/>
      <w:r w:rsidRPr="005669A1">
        <w:rPr>
          <w:lang w:val="en-GB"/>
        </w:rPr>
        <w:t>Tridonic</w:t>
      </w:r>
      <w:proofErr w:type="spellEnd"/>
      <w:r w:rsidRPr="005669A1">
        <w:rPr>
          <w:lang w:val="en-GB"/>
        </w:rPr>
        <w:t xml:space="preserve"> an ideal partner for established brands and for newcomers to the market. </w:t>
      </w:r>
    </w:p>
    <w:p w:rsidR="0008716D" w:rsidRPr="005669A1" w:rsidRDefault="0008716D" w:rsidP="0008716D">
      <w:pPr>
        <w:pStyle w:val="Footer"/>
        <w:tabs>
          <w:tab w:val="clear" w:pos="9071"/>
          <w:tab w:val="right" w:pos="10348"/>
        </w:tabs>
        <w:ind w:left="1134" w:right="-52"/>
        <w:rPr>
          <w:rFonts w:eastAsia="Times New Roman" w:cs="Arial"/>
          <w:lang w:val="en-GB"/>
        </w:rPr>
      </w:pPr>
      <w:proofErr w:type="spellStart"/>
      <w:r w:rsidRPr="005669A1">
        <w:rPr>
          <w:lang w:val="en-GB"/>
        </w:rPr>
        <w:t>Tridonic</w:t>
      </w:r>
      <w:proofErr w:type="spellEnd"/>
      <w:r w:rsidRPr="005669A1">
        <w:rPr>
          <w:lang w:val="en-GB"/>
        </w:rPr>
        <w:t xml:space="preserve"> is the technology company of the </w:t>
      </w:r>
      <w:proofErr w:type="spellStart"/>
      <w:r w:rsidRPr="005669A1">
        <w:rPr>
          <w:lang w:val="en-GB"/>
        </w:rPr>
        <w:t>Zumtobel</w:t>
      </w:r>
      <w:proofErr w:type="spellEnd"/>
      <w:r w:rsidRPr="005669A1">
        <w:rPr>
          <w:lang w:val="en-GB"/>
        </w:rPr>
        <w:t xml:space="preserve"> Group and is headquartered in </w:t>
      </w:r>
      <w:proofErr w:type="spellStart"/>
      <w:r w:rsidRPr="005669A1">
        <w:rPr>
          <w:lang w:val="en-GB"/>
        </w:rPr>
        <w:t>Dornbirn</w:t>
      </w:r>
      <w:proofErr w:type="spellEnd"/>
      <w:r w:rsidRPr="005669A1">
        <w:rPr>
          <w:lang w:val="en-GB"/>
        </w:rPr>
        <w:t xml:space="preserve">, Austria. In the 2019/20 fiscal year, </w:t>
      </w:r>
      <w:proofErr w:type="spellStart"/>
      <w:r w:rsidRPr="005669A1">
        <w:rPr>
          <w:lang w:val="en-GB"/>
        </w:rPr>
        <w:t>Tridonic</w:t>
      </w:r>
      <w:proofErr w:type="spellEnd"/>
      <w:r w:rsidRPr="005669A1">
        <w:rPr>
          <w:lang w:val="en-GB"/>
        </w:rPr>
        <w:t xml:space="preserve"> achieved sales of 341.4 million euros. 1,932 highly skilled employees and a worldwide sales presence in over 70 countries provide the basis for developing and launching new, smart and connected lighting systems.</w:t>
      </w:r>
    </w:p>
    <w:p w:rsidR="0008716D" w:rsidRPr="005669A1" w:rsidRDefault="00AB3544" w:rsidP="0008716D">
      <w:pPr>
        <w:pStyle w:val="Footer"/>
        <w:tabs>
          <w:tab w:val="clear" w:pos="9071"/>
          <w:tab w:val="right" w:pos="10348"/>
        </w:tabs>
        <w:ind w:left="1134" w:right="-52"/>
        <w:rPr>
          <w:bCs/>
          <w:lang w:val="en-GB"/>
        </w:rPr>
      </w:pPr>
      <w:hyperlink r:id="rId7" w:history="1">
        <w:r w:rsidR="0008716D" w:rsidRPr="005669A1">
          <w:rPr>
            <w:rStyle w:val="Hyperlink"/>
            <w:lang w:val="en-GB"/>
          </w:rPr>
          <w:t>www.tridonic.com</w:t>
        </w:r>
      </w:hyperlink>
    </w:p>
    <w:p w:rsidR="0008716D" w:rsidRDefault="0008716D" w:rsidP="0008716D">
      <w:pPr>
        <w:pStyle w:val="Footer"/>
        <w:ind w:left="1134" w:right="1274"/>
        <w:rPr>
          <w:rFonts w:eastAsia="Times New Roman" w:cs="Arial"/>
          <w:sz w:val="22"/>
          <w:szCs w:val="24"/>
          <w:lang w:val="en-GB"/>
        </w:rPr>
      </w:pPr>
    </w:p>
    <w:p w:rsidR="0008716D" w:rsidRDefault="0008716D" w:rsidP="0008716D">
      <w:pPr>
        <w:pStyle w:val="Footer"/>
        <w:ind w:left="1134" w:right="1274"/>
        <w:rPr>
          <w:rFonts w:eastAsia="Times New Roman" w:cs="Arial"/>
          <w:sz w:val="22"/>
          <w:szCs w:val="24"/>
          <w:lang w:val="en-GB"/>
        </w:rPr>
      </w:pPr>
    </w:p>
    <w:p w:rsidR="0008716D" w:rsidRDefault="0008716D" w:rsidP="0008716D">
      <w:pPr>
        <w:pStyle w:val="Footer"/>
        <w:ind w:left="1134" w:right="1274"/>
        <w:rPr>
          <w:rFonts w:eastAsia="Times New Roman" w:cs="Arial"/>
          <w:sz w:val="22"/>
          <w:szCs w:val="24"/>
          <w:lang w:val="en-GB"/>
        </w:rPr>
      </w:pPr>
    </w:p>
    <w:p w:rsidR="0008716D" w:rsidRDefault="0008716D" w:rsidP="0008716D">
      <w:pPr>
        <w:ind w:left="1140" w:right="1280"/>
        <w:rPr>
          <w:b/>
          <w:u w:val="single"/>
        </w:rPr>
      </w:pPr>
      <w:r>
        <w:rPr>
          <w:b/>
          <w:u w:val="single"/>
        </w:rPr>
        <w:lastRenderedPageBreak/>
        <w:t>About iGuzzini</w:t>
      </w:r>
    </w:p>
    <w:p w:rsidR="0008716D" w:rsidRDefault="0008716D" w:rsidP="0008716D">
      <w:pPr>
        <w:ind w:left="1140" w:right="5"/>
      </w:pPr>
      <w:r>
        <w:t xml:space="preserve">Founded in 1959, iGuzzini </w:t>
      </w:r>
      <w:proofErr w:type="spellStart"/>
      <w:r>
        <w:t>illuminazione</w:t>
      </w:r>
      <w:proofErr w:type="spellEnd"/>
      <w:r>
        <w:t xml:space="preserve"> is an international leader in the field of architectural lighting with around 1,450 employees. The company is dedicated to the study, design and production of smart indoor and outdoor lighting systems in collaboration with the best architects, lighting designers, designers and research </w:t>
      </w:r>
      <w:proofErr w:type="spellStart"/>
      <w:r>
        <w:t>centres</w:t>
      </w:r>
      <w:proofErr w:type="spellEnd"/>
      <w:r>
        <w:t xml:space="preserve"> from all over the world. Based in </w:t>
      </w:r>
      <w:proofErr w:type="spellStart"/>
      <w:r>
        <w:t>Recanati</w:t>
      </w:r>
      <w:proofErr w:type="spellEnd"/>
      <w:r>
        <w:t xml:space="preserve"> (Italy), it operates in over 20 countries spread across five continents. iGuzzini uses light to improve the relationship between human beings and the environment, through research, industrial manufacture, technology and knowledge, which it applies to cultural, work, retail and city locations and the infrastructure and hospitality &amp; living sectors. Consolidated revenues in 2019 amounted to €237.7 million. As of 2019 iGuzzini is part of the Fagerhult Group. For further information: </w:t>
      </w:r>
      <w:hyperlink r:id="rId8">
        <w:r>
          <w:rPr>
            <w:color w:val="1155CC"/>
            <w:u w:val="single"/>
          </w:rPr>
          <w:t>www.iguzzini.com</w:t>
        </w:r>
      </w:hyperlink>
      <w:r>
        <w:t>.</w:t>
      </w:r>
    </w:p>
    <w:p w:rsidR="0008716D" w:rsidRDefault="0008716D" w:rsidP="0008716D">
      <w:pPr>
        <w:ind w:left="1140" w:right="5"/>
      </w:pPr>
    </w:p>
    <w:p w:rsidR="0008716D" w:rsidRDefault="0008716D" w:rsidP="0008716D">
      <w:pPr>
        <w:ind w:left="1140" w:right="5"/>
      </w:pPr>
    </w:p>
    <w:p w:rsidR="0008716D" w:rsidRPr="005669A1" w:rsidRDefault="0008716D" w:rsidP="0008716D">
      <w:pPr>
        <w:pStyle w:val="Footer"/>
        <w:ind w:left="1134" w:right="1274"/>
        <w:rPr>
          <w:rFonts w:eastAsia="Times New Roman" w:cs="Arial"/>
          <w:sz w:val="22"/>
          <w:szCs w:val="24"/>
          <w:lang w:val="en-GB"/>
        </w:rPr>
      </w:pPr>
    </w:p>
    <w:p w:rsidR="0008716D" w:rsidRPr="00244ED2" w:rsidRDefault="0008716D" w:rsidP="0008716D">
      <w:pPr>
        <w:ind w:left="1140" w:right="5"/>
        <w:rPr>
          <w:b/>
          <w:u w:val="single"/>
        </w:rPr>
      </w:pPr>
      <w:r w:rsidRPr="00244ED2">
        <w:rPr>
          <w:b/>
          <w:u w:val="single"/>
        </w:rPr>
        <w:t>About Fagerhult</w:t>
      </w:r>
    </w:p>
    <w:p w:rsidR="0008716D" w:rsidRPr="00B61050" w:rsidRDefault="0008716D" w:rsidP="0008716D">
      <w:pPr>
        <w:pStyle w:val="Footer"/>
        <w:tabs>
          <w:tab w:val="clear" w:pos="9071"/>
          <w:tab w:val="right" w:pos="10348"/>
        </w:tabs>
        <w:ind w:left="1134" w:right="-52"/>
        <w:rPr>
          <w:lang w:val="en-GB"/>
        </w:rPr>
      </w:pPr>
      <w:r w:rsidRPr="00B61050">
        <w:rPr>
          <w:lang w:val="en-GB"/>
        </w:rPr>
        <w:t>Originated in the dark Swedish forest, the importance of light is crucial to us. For 75 years, the same principles remain: creating sustainable lighting solutions that help everyday activities. We know that light affect us visually, emotionally and biologically. When these aspects are in perfect harmony, we truly provide enhancing lighting experiences for people.</w:t>
      </w:r>
    </w:p>
    <w:p w:rsidR="0008716D" w:rsidRPr="00B61050" w:rsidRDefault="0008716D" w:rsidP="0008716D">
      <w:pPr>
        <w:pStyle w:val="Footer"/>
        <w:tabs>
          <w:tab w:val="clear" w:pos="9071"/>
          <w:tab w:val="right" w:pos="10348"/>
        </w:tabs>
        <w:ind w:left="1134" w:right="-52"/>
        <w:rPr>
          <w:lang w:val="en-GB"/>
        </w:rPr>
      </w:pPr>
    </w:p>
    <w:p w:rsidR="0008716D" w:rsidRPr="0008716D" w:rsidRDefault="0008716D" w:rsidP="0008716D">
      <w:pPr>
        <w:pStyle w:val="Footer"/>
        <w:tabs>
          <w:tab w:val="clear" w:pos="9071"/>
          <w:tab w:val="right" w:pos="10348"/>
        </w:tabs>
        <w:ind w:left="1134" w:right="-52"/>
        <w:rPr>
          <w:rFonts w:eastAsia="SimSun"/>
          <w:snapToGrid w:val="0"/>
          <w:color w:val="1155CC"/>
          <w:u w:val="single"/>
          <w:lang w:val="en-US" w:eastAsia="en-US"/>
        </w:rPr>
      </w:pPr>
      <w:r w:rsidRPr="00B61050">
        <w:rPr>
          <w:lang w:val="en-GB"/>
        </w:rPr>
        <w:t>Fagerhult develops, produces and markets professional lighting solutions for public environments such as offices, schools, retail areas, hospitals - indoor and outdoor. Our lighting knowledge, in combination with a wide range of innovative and energy efficient lighting solutions, makes us a natural partner for the entire project. Fagerhult is a part of the Fagerhult Group, one of Europe's leading lighting companies with 4,700 employees in 28 countries around the world.</w:t>
      </w:r>
      <w:r>
        <w:rPr>
          <w:lang w:val="en-GB"/>
        </w:rPr>
        <w:t xml:space="preserve"> </w:t>
      </w:r>
      <w:r w:rsidRPr="0008716D">
        <w:rPr>
          <w:rFonts w:eastAsia="SimSun"/>
          <w:snapToGrid w:val="0"/>
          <w:color w:val="1155CC"/>
          <w:u w:val="single"/>
          <w:lang w:val="en-US" w:eastAsia="en-US"/>
        </w:rPr>
        <w:t>www.fagerhult.com</w:t>
      </w:r>
    </w:p>
    <w:p w:rsidR="0008716D" w:rsidRDefault="0008716D" w:rsidP="0008716D">
      <w:pPr>
        <w:pStyle w:val="Footer"/>
        <w:ind w:left="1134" w:right="1274"/>
        <w:rPr>
          <w:rFonts w:eastAsia="Times New Roman" w:cs="Arial"/>
          <w:sz w:val="22"/>
          <w:szCs w:val="22"/>
          <w:lang w:val="en-GB"/>
        </w:rPr>
      </w:pPr>
    </w:p>
    <w:p w:rsidR="0008716D" w:rsidRDefault="0008716D" w:rsidP="0008716D">
      <w:pPr>
        <w:pStyle w:val="Footer"/>
        <w:ind w:left="1134" w:right="1274"/>
        <w:rPr>
          <w:rFonts w:eastAsia="Times New Roman" w:cs="Arial"/>
          <w:sz w:val="22"/>
          <w:szCs w:val="22"/>
          <w:lang w:val="en-GB"/>
        </w:rPr>
      </w:pPr>
    </w:p>
    <w:p w:rsidR="0008716D" w:rsidRPr="005669A1" w:rsidRDefault="0008716D" w:rsidP="0008716D">
      <w:pPr>
        <w:pStyle w:val="Footer"/>
        <w:ind w:left="1134" w:right="1274"/>
        <w:rPr>
          <w:rFonts w:eastAsia="Times New Roman" w:cs="Arial"/>
          <w:sz w:val="22"/>
          <w:szCs w:val="22"/>
          <w:lang w:val="en-GB"/>
        </w:rPr>
      </w:pPr>
    </w:p>
    <w:p w:rsidR="0008716D" w:rsidRPr="001F2C80" w:rsidRDefault="0008716D" w:rsidP="0008716D">
      <w:pPr>
        <w:ind w:left="1140" w:right="1280"/>
        <w:rPr>
          <w:b/>
          <w:u w:val="single"/>
        </w:rPr>
      </w:pPr>
      <w:r w:rsidRPr="001F2C80">
        <w:rPr>
          <w:b/>
          <w:u w:val="single"/>
        </w:rPr>
        <w:t xml:space="preserve">About </w:t>
      </w:r>
      <w:proofErr w:type="spellStart"/>
      <w:r w:rsidRPr="001F2C80">
        <w:rPr>
          <w:b/>
          <w:u w:val="single"/>
        </w:rPr>
        <w:t>Zumtobel</w:t>
      </w:r>
      <w:proofErr w:type="spellEnd"/>
    </w:p>
    <w:p w:rsidR="0008716D" w:rsidRDefault="0008716D" w:rsidP="0008716D">
      <w:pPr>
        <w:pStyle w:val="Footer"/>
        <w:tabs>
          <w:tab w:val="clear" w:pos="9071"/>
          <w:tab w:val="right" w:pos="10348"/>
        </w:tabs>
        <w:ind w:left="1134" w:right="-52"/>
        <w:rPr>
          <w:lang w:val="en-GB"/>
        </w:rPr>
      </w:pPr>
      <w:proofErr w:type="spellStart"/>
      <w:r w:rsidRPr="00B61050">
        <w:rPr>
          <w:lang w:val="en-GB"/>
        </w:rPr>
        <w:t>Zumtobel</w:t>
      </w:r>
      <w:proofErr w:type="spellEnd"/>
      <w:r w:rsidRPr="00B61050">
        <w:rPr>
          <w:lang w:val="en-GB"/>
        </w:rPr>
        <w:t xml:space="preserve"> has been developing the highest quality of lighting solutions tailored to the individual’s needs for 70 years. With a comprehensive portfolio of high-quality luminaires, the Austrian lighting specialist provides the right light for every application at any time of day or night. As a leader in innovation, </w:t>
      </w:r>
      <w:proofErr w:type="spellStart"/>
      <w:r w:rsidRPr="00B61050">
        <w:rPr>
          <w:lang w:val="en-GB"/>
        </w:rPr>
        <w:t>Zumtobel</w:t>
      </w:r>
      <w:proofErr w:type="spellEnd"/>
      <w:r w:rsidRPr="00B61050">
        <w:rPr>
          <w:lang w:val="en-GB"/>
        </w:rPr>
        <w:t xml:space="preserve"> follows an outstanding design approach to continuously push the boundaries in search for perfection through unique and timeless design. As the international supplier of integral lighting solutions develops the next generation of lighting, it builds on its family heritage to refine the aesthetics of light and improve the quality of life through light. </w:t>
      </w:r>
      <w:proofErr w:type="spellStart"/>
      <w:r w:rsidRPr="00B61050">
        <w:rPr>
          <w:lang w:val="en-GB"/>
        </w:rPr>
        <w:t>Zumtobel</w:t>
      </w:r>
      <w:proofErr w:type="spellEnd"/>
      <w:r w:rsidRPr="00B61050">
        <w:rPr>
          <w:lang w:val="en-GB"/>
        </w:rPr>
        <w:t xml:space="preserve"> is a brand of the </w:t>
      </w:r>
      <w:proofErr w:type="spellStart"/>
      <w:r w:rsidRPr="00B61050">
        <w:rPr>
          <w:lang w:val="en-GB"/>
        </w:rPr>
        <w:t>Zumtobel</w:t>
      </w:r>
      <w:proofErr w:type="spellEnd"/>
      <w:r w:rsidRPr="00B61050">
        <w:rPr>
          <w:lang w:val="en-GB"/>
        </w:rPr>
        <w:t xml:space="preserve"> Group AG with its headquarters in </w:t>
      </w:r>
      <w:proofErr w:type="spellStart"/>
      <w:r w:rsidRPr="00B61050">
        <w:rPr>
          <w:lang w:val="en-GB"/>
        </w:rPr>
        <w:t>Dornbirn</w:t>
      </w:r>
      <w:proofErr w:type="spellEnd"/>
      <w:r w:rsidRPr="00B61050">
        <w:rPr>
          <w:lang w:val="en-GB"/>
        </w:rPr>
        <w:t>, Vorarlberg (Austria).</w:t>
      </w:r>
      <w:r>
        <w:rPr>
          <w:lang w:val="en-GB"/>
        </w:rPr>
        <w:t xml:space="preserve"> </w:t>
      </w:r>
      <w:r w:rsidRPr="0008716D">
        <w:rPr>
          <w:rFonts w:eastAsia="SimSun"/>
          <w:snapToGrid w:val="0"/>
          <w:color w:val="1155CC"/>
          <w:u w:val="single"/>
          <w:lang w:val="en-US" w:eastAsia="en-US"/>
        </w:rPr>
        <w:t>www.zumtobel.com</w:t>
      </w:r>
    </w:p>
    <w:p w:rsidR="0008716D" w:rsidRPr="00B61050" w:rsidRDefault="0008716D" w:rsidP="0008716D">
      <w:pPr>
        <w:pStyle w:val="Footer"/>
        <w:tabs>
          <w:tab w:val="clear" w:pos="9071"/>
          <w:tab w:val="right" w:pos="10348"/>
        </w:tabs>
        <w:ind w:left="1134" w:right="-52"/>
        <w:rPr>
          <w:lang w:val="en-GB"/>
        </w:rPr>
      </w:pPr>
    </w:p>
    <w:p w:rsidR="0008716D" w:rsidRPr="00523392" w:rsidRDefault="0008716D" w:rsidP="0008716D">
      <w:pPr>
        <w:spacing w:line="360" w:lineRule="auto"/>
        <w:jc w:val="right"/>
        <w:rPr>
          <w:rFonts w:cs="Arial"/>
          <w:b/>
        </w:rPr>
      </w:pPr>
      <w:proofErr w:type="spellStart"/>
      <w:r w:rsidRPr="00523392">
        <w:rPr>
          <w:rFonts w:cs="Arial"/>
          <w:b/>
        </w:rPr>
        <w:t>Zumtobel</w:t>
      </w:r>
      <w:proofErr w:type="spellEnd"/>
      <w:r w:rsidRPr="00523392">
        <w:rPr>
          <w:rFonts w:cs="Arial"/>
          <w:b/>
        </w:rPr>
        <w:t>. The Light.</w:t>
      </w:r>
    </w:p>
    <w:p w:rsidR="00EB557F" w:rsidRPr="007B33F3" w:rsidRDefault="00EB557F">
      <w:pPr>
        <w:pStyle w:val="Footer"/>
        <w:tabs>
          <w:tab w:val="clear" w:pos="4819"/>
          <w:tab w:val="clear" w:pos="9071"/>
        </w:tabs>
        <w:rPr>
          <w:lang w:val="de-AT"/>
        </w:rPr>
      </w:pPr>
    </w:p>
    <w:sectPr w:rsidR="00EB557F" w:rsidRPr="007B33F3" w:rsidSect="009F0E8A">
      <w:headerReference w:type="even" r:id="rId9"/>
      <w:headerReference w:type="default" r:id="rId10"/>
      <w:footerReference w:type="default" r:id="rId11"/>
      <w:pgSz w:w="11906" w:h="16838" w:code="9"/>
      <w:pgMar w:top="2183" w:right="805" w:bottom="879" w:left="805" w:header="80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544" w:rsidRDefault="00AB3544">
      <w:r>
        <w:separator/>
      </w:r>
    </w:p>
  </w:endnote>
  <w:endnote w:type="continuationSeparator" w:id="0">
    <w:p w:rsidR="00AB3544" w:rsidRDefault="00AB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idonic_">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9DB" w:rsidRDefault="00C069DB" w:rsidP="00C069DB">
    <w:pPr>
      <w:pStyle w:val="Footer"/>
      <w:tabs>
        <w:tab w:val="left" w:pos="5670"/>
      </w:tabs>
    </w:pPr>
  </w:p>
  <w:p w:rsidR="00C069DB" w:rsidRDefault="00C069DB" w:rsidP="00C069DB">
    <w:pPr>
      <w:pStyle w:val="Footer"/>
      <w:tabs>
        <w:tab w:val="left" w:pos="5670"/>
      </w:tabs>
    </w:pPr>
    <w:r>
      <w:rPr>
        <w:noProof/>
        <w:lang w:val="de-AT"/>
      </w:rPr>
      <w:drawing>
        <wp:inline distT="0" distB="0" distL="0" distR="0" wp14:anchorId="036BBA60" wp14:editId="56D9A61A">
          <wp:extent cx="6515100" cy="58966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DL_Logo_Template_word.png"/>
                  <pic:cNvPicPr/>
                </pic:nvPicPr>
                <pic:blipFill rotWithShape="1">
                  <a:blip r:embed="rId1" cstate="print">
                    <a:extLst>
                      <a:ext uri="{28A0092B-C50C-407E-A947-70E740481C1C}">
                        <a14:useLocalDpi xmlns:a14="http://schemas.microsoft.com/office/drawing/2010/main" val="0"/>
                      </a:ext>
                    </a:extLst>
                  </a:blip>
                  <a:srcRect l="29197" t="38802" r="4999" b="19333"/>
                  <a:stretch/>
                </pic:blipFill>
                <pic:spPr bwMode="auto">
                  <a:xfrm>
                    <a:off x="0" y="0"/>
                    <a:ext cx="7068101" cy="639718"/>
                  </a:xfrm>
                  <a:prstGeom prst="rect">
                    <a:avLst/>
                  </a:prstGeom>
                  <a:ln>
                    <a:noFill/>
                  </a:ln>
                  <a:extLst>
                    <a:ext uri="{53640926-AAD7-44D8-BBD7-CCE9431645EC}">
                      <a14:shadowObscured xmlns:a14="http://schemas.microsoft.com/office/drawing/2010/main"/>
                    </a:ext>
                  </a:extLst>
                </pic:spPr>
              </pic:pic>
            </a:graphicData>
          </a:graphic>
        </wp:inline>
      </w:drawing>
    </w:r>
  </w:p>
  <w:p w:rsidR="0053671D" w:rsidRDefault="0053671D" w:rsidP="00C069DB">
    <w:pPr>
      <w:pStyle w:val="Footer"/>
      <w:tabs>
        <w:tab w:val="left" w:pos="5670"/>
      </w:tabs>
      <w:rPr>
        <w:noProof/>
      </w:rPr>
    </w:pPr>
    <w:r>
      <w:tab/>
      <w:t xml:space="preserve">Seite </w:t>
    </w:r>
    <w:r>
      <w:fldChar w:fldCharType="begin"/>
    </w:r>
    <w:r>
      <w:instrText xml:space="preserve"> PAGE  \* MERGEFORMAT </w:instrText>
    </w:r>
    <w:r>
      <w:fldChar w:fldCharType="separate"/>
    </w:r>
    <w:r w:rsidR="0008716D">
      <w:rPr>
        <w:noProof/>
      </w:rPr>
      <w:t>4</w:t>
    </w:r>
    <w:r>
      <w:fldChar w:fldCharType="end"/>
    </w:r>
    <w:r>
      <w:t xml:space="preserve"> von </w:t>
    </w:r>
    <w:r w:rsidR="00AB3544">
      <w:fldChar w:fldCharType="begin"/>
    </w:r>
    <w:r w:rsidR="00AB3544">
      <w:instrText xml:space="preserve"> NUMPAGES  \* MERGEFORMAT </w:instrText>
    </w:r>
    <w:r w:rsidR="00AB3544">
      <w:fldChar w:fldCharType="separate"/>
    </w:r>
    <w:r w:rsidR="0008716D">
      <w:rPr>
        <w:noProof/>
      </w:rPr>
      <w:t>6</w:t>
    </w:r>
    <w:r w:rsidR="00AB3544">
      <w:rPr>
        <w:noProof/>
      </w:rPr>
      <w:fldChar w:fldCharType="end"/>
    </w:r>
    <w:r>
      <w:tab/>
    </w:r>
    <w:r w:rsidR="00C069D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544" w:rsidRDefault="00AB3544">
      <w:r>
        <w:separator/>
      </w:r>
    </w:p>
  </w:footnote>
  <w:footnote w:type="continuationSeparator" w:id="0">
    <w:p w:rsidR="00AB3544" w:rsidRDefault="00AB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71D" w:rsidRDefault="004F045F">
    <w:pPr>
      <w:pStyle w:val="Header"/>
    </w:pPr>
    <w:r>
      <w:rPr>
        <w:rFonts w:ascii="tridonic_" w:hAnsi="tridonic_"/>
        <w:noProof/>
        <w:sz w:val="52"/>
        <w:lang w:val="de-AT"/>
      </w:rPr>
      <w:drawing>
        <wp:inline distT="0" distB="0" distL="0" distR="0">
          <wp:extent cx="1797050" cy="469265"/>
          <wp:effectExtent l="0" t="0" r="0" b="6985"/>
          <wp:docPr id="2" name="Picture 2" descr="Tridonic_Claim_4c_po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donic_Claim_4c_pos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69265"/>
                  </a:xfrm>
                  <a:prstGeom prst="rect">
                    <a:avLst/>
                  </a:prstGeom>
                  <a:noFill/>
                  <a:ln>
                    <a:noFill/>
                  </a:ln>
                </pic:spPr>
              </pic:pic>
            </a:graphicData>
          </a:graphic>
        </wp:inline>
      </w:drawing>
    </w:r>
    <w:r>
      <w:rPr>
        <w:rFonts w:ascii="tridonic_" w:hAnsi="tridonic_"/>
        <w:noProof/>
        <w:sz w:val="52"/>
        <w:lang w:val="de-AT"/>
      </w:rPr>
      <w:drawing>
        <wp:inline distT="0" distB="0" distL="0" distR="0">
          <wp:extent cx="1804670" cy="492760"/>
          <wp:effectExtent l="0" t="0" r="5080" b="2540"/>
          <wp:docPr id="3" name="Picture 3" descr="Tridonic_Claim_rgb_pos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donic_Claim_rgb_pos_72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4670" cy="492760"/>
                  </a:xfrm>
                  <a:prstGeom prst="rect">
                    <a:avLst/>
                  </a:prstGeom>
                  <a:noFill/>
                  <a:ln>
                    <a:noFill/>
                  </a:ln>
                </pic:spPr>
              </pic:pic>
            </a:graphicData>
          </a:graphic>
        </wp:inline>
      </w:drawing>
    </w:r>
    <w:r>
      <w:rPr>
        <w:rFonts w:ascii="tridonic_" w:hAnsi="tridonic_"/>
        <w:noProof/>
        <w:sz w:val="52"/>
        <w:lang w:val="de-AT"/>
      </w:rPr>
      <w:drawing>
        <wp:inline distT="0" distB="0" distL="0" distR="0">
          <wp:extent cx="1797050" cy="469265"/>
          <wp:effectExtent l="0" t="0" r="0" b="6985"/>
          <wp:docPr id="4" name="Picture 4" descr="Tridonic_Claim_4c_po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donic_Claim_4c_pos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692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71D" w:rsidRDefault="004F045F">
    <w:pPr>
      <w:pStyle w:val="Header"/>
      <w:jc w:val="right"/>
      <w:rPr>
        <w:rFonts w:ascii="tridonic_" w:hAnsi="tridonic_" w:hint="eastAsia"/>
        <w:sz w:val="52"/>
      </w:rPr>
    </w:pPr>
    <w:r>
      <w:rPr>
        <w:noProof/>
        <w:lang w:val="de-AT"/>
      </w:rPr>
      <w:drawing>
        <wp:anchor distT="0" distB="0" distL="114300" distR="114300" simplePos="0" relativeHeight="251658240" behindDoc="0" locked="0" layoutInCell="1" allowOverlap="1">
          <wp:simplePos x="0" y="0"/>
          <wp:positionH relativeFrom="margin">
            <wp:align>right</wp:align>
          </wp:positionH>
          <wp:positionV relativeFrom="paragraph">
            <wp:posOffset>39370</wp:posOffset>
          </wp:positionV>
          <wp:extent cx="2830047" cy="3024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donic_Claim_4c_pos_300dpi_groß"/>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30047" cy="30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F54"/>
    <w:rsid w:val="00002D62"/>
    <w:rsid w:val="00003EBE"/>
    <w:rsid w:val="00003F45"/>
    <w:rsid w:val="00004ABA"/>
    <w:rsid w:val="0000578E"/>
    <w:rsid w:val="0001231E"/>
    <w:rsid w:val="0001332A"/>
    <w:rsid w:val="000136F8"/>
    <w:rsid w:val="000139A3"/>
    <w:rsid w:val="00017A94"/>
    <w:rsid w:val="00020DC9"/>
    <w:rsid w:val="000253A8"/>
    <w:rsid w:val="00025D98"/>
    <w:rsid w:val="00026B70"/>
    <w:rsid w:val="00027DA9"/>
    <w:rsid w:val="0003057E"/>
    <w:rsid w:val="000314D3"/>
    <w:rsid w:val="00032A49"/>
    <w:rsid w:val="00036F3E"/>
    <w:rsid w:val="00040419"/>
    <w:rsid w:val="000404D5"/>
    <w:rsid w:val="00040EAB"/>
    <w:rsid w:val="000423A1"/>
    <w:rsid w:val="00042D1C"/>
    <w:rsid w:val="000446A6"/>
    <w:rsid w:val="000452D9"/>
    <w:rsid w:val="00045CC8"/>
    <w:rsid w:val="00050186"/>
    <w:rsid w:val="00051A4B"/>
    <w:rsid w:val="00052C76"/>
    <w:rsid w:val="000536A9"/>
    <w:rsid w:val="00054447"/>
    <w:rsid w:val="00055EA7"/>
    <w:rsid w:val="00055F3E"/>
    <w:rsid w:val="000577B0"/>
    <w:rsid w:val="00061F77"/>
    <w:rsid w:val="00062D89"/>
    <w:rsid w:val="00063750"/>
    <w:rsid w:val="0006423C"/>
    <w:rsid w:val="00065AAB"/>
    <w:rsid w:val="0007060D"/>
    <w:rsid w:val="00071667"/>
    <w:rsid w:val="000768B3"/>
    <w:rsid w:val="000775C3"/>
    <w:rsid w:val="00080ACC"/>
    <w:rsid w:val="00080C69"/>
    <w:rsid w:val="0008147A"/>
    <w:rsid w:val="00081D38"/>
    <w:rsid w:val="00082800"/>
    <w:rsid w:val="000849A2"/>
    <w:rsid w:val="000849BF"/>
    <w:rsid w:val="00084B79"/>
    <w:rsid w:val="0008587A"/>
    <w:rsid w:val="00085D90"/>
    <w:rsid w:val="00086CCD"/>
    <w:rsid w:val="0008716D"/>
    <w:rsid w:val="000873A4"/>
    <w:rsid w:val="00091340"/>
    <w:rsid w:val="00094347"/>
    <w:rsid w:val="00096B92"/>
    <w:rsid w:val="000A0201"/>
    <w:rsid w:val="000A02A8"/>
    <w:rsid w:val="000A226D"/>
    <w:rsid w:val="000A41B4"/>
    <w:rsid w:val="000A454B"/>
    <w:rsid w:val="000A6002"/>
    <w:rsid w:val="000A761E"/>
    <w:rsid w:val="000A781B"/>
    <w:rsid w:val="000B411A"/>
    <w:rsid w:val="000B5E5B"/>
    <w:rsid w:val="000B75B5"/>
    <w:rsid w:val="000B77A4"/>
    <w:rsid w:val="000C147E"/>
    <w:rsid w:val="000C2952"/>
    <w:rsid w:val="000C4E41"/>
    <w:rsid w:val="000C6423"/>
    <w:rsid w:val="000C7BFF"/>
    <w:rsid w:val="000D164B"/>
    <w:rsid w:val="000D16E9"/>
    <w:rsid w:val="000D1BA6"/>
    <w:rsid w:val="000D3298"/>
    <w:rsid w:val="000D5237"/>
    <w:rsid w:val="000E010B"/>
    <w:rsid w:val="000E0EAC"/>
    <w:rsid w:val="000E1487"/>
    <w:rsid w:val="000E2227"/>
    <w:rsid w:val="000E2852"/>
    <w:rsid w:val="000E3BBF"/>
    <w:rsid w:val="000E4097"/>
    <w:rsid w:val="000E5AA9"/>
    <w:rsid w:val="000F2620"/>
    <w:rsid w:val="000F4454"/>
    <w:rsid w:val="000F4612"/>
    <w:rsid w:val="000F4C33"/>
    <w:rsid w:val="000F79BE"/>
    <w:rsid w:val="0010084E"/>
    <w:rsid w:val="001016DF"/>
    <w:rsid w:val="001018EF"/>
    <w:rsid w:val="00101CEF"/>
    <w:rsid w:val="0010731B"/>
    <w:rsid w:val="0011373B"/>
    <w:rsid w:val="00113FEB"/>
    <w:rsid w:val="00114600"/>
    <w:rsid w:val="00114D46"/>
    <w:rsid w:val="00115D75"/>
    <w:rsid w:val="001209B9"/>
    <w:rsid w:val="00120EC5"/>
    <w:rsid w:val="001210F6"/>
    <w:rsid w:val="00124551"/>
    <w:rsid w:val="00124D64"/>
    <w:rsid w:val="001259A4"/>
    <w:rsid w:val="0012679A"/>
    <w:rsid w:val="001277CF"/>
    <w:rsid w:val="0013302F"/>
    <w:rsid w:val="001330AC"/>
    <w:rsid w:val="001346CD"/>
    <w:rsid w:val="00136DFD"/>
    <w:rsid w:val="00140E5E"/>
    <w:rsid w:val="00143094"/>
    <w:rsid w:val="00144DE0"/>
    <w:rsid w:val="001451D2"/>
    <w:rsid w:val="0014597C"/>
    <w:rsid w:val="00147160"/>
    <w:rsid w:val="001478DC"/>
    <w:rsid w:val="00153AE0"/>
    <w:rsid w:val="00156D17"/>
    <w:rsid w:val="001601F0"/>
    <w:rsid w:val="0016030A"/>
    <w:rsid w:val="00160B61"/>
    <w:rsid w:val="001623FA"/>
    <w:rsid w:val="0016442B"/>
    <w:rsid w:val="00165C75"/>
    <w:rsid w:val="001666D2"/>
    <w:rsid w:val="00166B64"/>
    <w:rsid w:val="001670C6"/>
    <w:rsid w:val="00170404"/>
    <w:rsid w:val="001727D9"/>
    <w:rsid w:val="001734F6"/>
    <w:rsid w:val="00173FC8"/>
    <w:rsid w:val="00174767"/>
    <w:rsid w:val="001759CB"/>
    <w:rsid w:val="00180C56"/>
    <w:rsid w:val="00181C0E"/>
    <w:rsid w:val="0018221E"/>
    <w:rsid w:val="00182C24"/>
    <w:rsid w:val="00183384"/>
    <w:rsid w:val="001843DE"/>
    <w:rsid w:val="0018642D"/>
    <w:rsid w:val="00187BB9"/>
    <w:rsid w:val="00190838"/>
    <w:rsid w:val="00190BE8"/>
    <w:rsid w:val="001920DE"/>
    <w:rsid w:val="00192EBD"/>
    <w:rsid w:val="001945AC"/>
    <w:rsid w:val="00196AF9"/>
    <w:rsid w:val="00197B79"/>
    <w:rsid w:val="001A0FC2"/>
    <w:rsid w:val="001A2653"/>
    <w:rsid w:val="001A3206"/>
    <w:rsid w:val="001A3492"/>
    <w:rsid w:val="001A4EC0"/>
    <w:rsid w:val="001A50D3"/>
    <w:rsid w:val="001A5106"/>
    <w:rsid w:val="001A6A61"/>
    <w:rsid w:val="001A713B"/>
    <w:rsid w:val="001A7504"/>
    <w:rsid w:val="001A7515"/>
    <w:rsid w:val="001A7617"/>
    <w:rsid w:val="001B009A"/>
    <w:rsid w:val="001B2D41"/>
    <w:rsid w:val="001B3ABE"/>
    <w:rsid w:val="001B4F16"/>
    <w:rsid w:val="001B5AB1"/>
    <w:rsid w:val="001B638F"/>
    <w:rsid w:val="001B71DF"/>
    <w:rsid w:val="001B7E94"/>
    <w:rsid w:val="001C2702"/>
    <w:rsid w:val="001C33FF"/>
    <w:rsid w:val="001C3E11"/>
    <w:rsid w:val="001C61F5"/>
    <w:rsid w:val="001C62BC"/>
    <w:rsid w:val="001C75DD"/>
    <w:rsid w:val="001D042D"/>
    <w:rsid w:val="001D1495"/>
    <w:rsid w:val="001D252C"/>
    <w:rsid w:val="001D2E92"/>
    <w:rsid w:val="001D74C5"/>
    <w:rsid w:val="001E1F27"/>
    <w:rsid w:val="001E2696"/>
    <w:rsid w:val="001E2A50"/>
    <w:rsid w:val="001E3604"/>
    <w:rsid w:val="001E3E40"/>
    <w:rsid w:val="001E647E"/>
    <w:rsid w:val="001E7096"/>
    <w:rsid w:val="001F1D9D"/>
    <w:rsid w:val="001F2536"/>
    <w:rsid w:val="001F2EE0"/>
    <w:rsid w:val="001F49AA"/>
    <w:rsid w:val="001F4AFA"/>
    <w:rsid w:val="001F759B"/>
    <w:rsid w:val="00200357"/>
    <w:rsid w:val="00203024"/>
    <w:rsid w:val="0020312D"/>
    <w:rsid w:val="00204016"/>
    <w:rsid w:val="0020672A"/>
    <w:rsid w:val="002070CB"/>
    <w:rsid w:val="00207A4F"/>
    <w:rsid w:val="00207BD1"/>
    <w:rsid w:val="00210B6F"/>
    <w:rsid w:val="00213014"/>
    <w:rsid w:val="0021320F"/>
    <w:rsid w:val="0021633A"/>
    <w:rsid w:val="00216876"/>
    <w:rsid w:val="00217067"/>
    <w:rsid w:val="00217EDE"/>
    <w:rsid w:val="002221F0"/>
    <w:rsid w:val="00222243"/>
    <w:rsid w:val="00222E68"/>
    <w:rsid w:val="00224E00"/>
    <w:rsid w:val="002266B6"/>
    <w:rsid w:val="0022762F"/>
    <w:rsid w:val="00227669"/>
    <w:rsid w:val="00231081"/>
    <w:rsid w:val="00232BD6"/>
    <w:rsid w:val="0023372A"/>
    <w:rsid w:val="002344E9"/>
    <w:rsid w:val="00234FBA"/>
    <w:rsid w:val="002353F4"/>
    <w:rsid w:val="002420B6"/>
    <w:rsid w:val="00242515"/>
    <w:rsid w:val="00245B1A"/>
    <w:rsid w:val="00245E96"/>
    <w:rsid w:val="00246A24"/>
    <w:rsid w:val="00247B6F"/>
    <w:rsid w:val="00251142"/>
    <w:rsid w:val="00251717"/>
    <w:rsid w:val="00251E92"/>
    <w:rsid w:val="002554D0"/>
    <w:rsid w:val="00255C38"/>
    <w:rsid w:val="00255F3B"/>
    <w:rsid w:val="00256510"/>
    <w:rsid w:val="00257C17"/>
    <w:rsid w:val="00262C49"/>
    <w:rsid w:val="00263DB1"/>
    <w:rsid w:val="00264178"/>
    <w:rsid w:val="00264A8D"/>
    <w:rsid w:val="00265B4F"/>
    <w:rsid w:val="00266262"/>
    <w:rsid w:val="002708EB"/>
    <w:rsid w:val="00270948"/>
    <w:rsid w:val="00271378"/>
    <w:rsid w:val="002717D5"/>
    <w:rsid w:val="00271E4E"/>
    <w:rsid w:val="0027385D"/>
    <w:rsid w:val="00274B94"/>
    <w:rsid w:val="0027511A"/>
    <w:rsid w:val="00275363"/>
    <w:rsid w:val="00275609"/>
    <w:rsid w:val="0027594B"/>
    <w:rsid w:val="00275E3C"/>
    <w:rsid w:val="002766EA"/>
    <w:rsid w:val="002766F6"/>
    <w:rsid w:val="00277C3F"/>
    <w:rsid w:val="002807A1"/>
    <w:rsid w:val="0028253B"/>
    <w:rsid w:val="00284D2C"/>
    <w:rsid w:val="00284DDF"/>
    <w:rsid w:val="00285557"/>
    <w:rsid w:val="00290499"/>
    <w:rsid w:val="0029097C"/>
    <w:rsid w:val="002919B7"/>
    <w:rsid w:val="0029397F"/>
    <w:rsid w:val="002942AD"/>
    <w:rsid w:val="00294F3A"/>
    <w:rsid w:val="002955D4"/>
    <w:rsid w:val="00295968"/>
    <w:rsid w:val="00297184"/>
    <w:rsid w:val="00297931"/>
    <w:rsid w:val="002A02B8"/>
    <w:rsid w:val="002A0EB0"/>
    <w:rsid w:val="002A1776"/>
    <w:rsid w:val="002A1E70"/>
    <w:rsid w:val="002A2D3A"/>
    <w:rsid w:val="002A3A66"/>
    <w:rsid w:val="002A4912"/>
    <w:rsid w:val="002A4D1B"/>
    <w:rsid w:val="002B0153"/>
    <w:rsid w:val="002B11B9"/>
    <w:rsid w:val="002B173C"/>
    <w:rsid w:val="002B2361"/>
    <w:rsid w:val="002B4358"/>
    <w:rsid w:val="002B79F3"/>
    <w:rsid w:val="002B7DD7"/>
    <w:rsid w:val="002B7ECB"/>
    <w:rsid w:val="002C2845"/>
    <w:rsid w:val="002C28C6"/>
    <w:rsid w:val="002C311B"/>
    <w:rsid w:val="002C4FFA"/>
    <w:rsid w:val="002C50EC"/>
    <w:rsid w:val="002C660E"/>
    <w:rsid w:val="002C75D2"/>
    <w:rsid w:val="002C79FB"/>
    <w:rsid w:val="002D2B38"/>
    <w:rsid w:val="002D6C7C"/>
    <w:rsid w:val="002D7130"/>
    <w:rsid w:val="002D7C14"/>
    <w:rsid w:val="002E1267"/>
    <w:rsid w:val="002E1B1E"/>
    <w:rsid w:val="002E4D5D"/>
    <w:rsid w:val="002E514D"/>
    <w:rsid w:val="002E65E6"/>
    <w:rsid w:val="002E66F3"/>
    <w:rsid w:val="002E74FA"/>
    <w:rsid w:val="002E7D1C"/>
    <w:rsid w:val="002F0AA0"/>
    <w:rsid w:val="002F16BD"/>
    <w:rsid w:val="002F20E0"/>
    <w:rsid w:val="002F249F"/>
    <w:rsid w:val="002F566C"/>
    <w:rsid w:val="002F60E7"/>
    <w:rsid w:val="003056EC"/>
    <w:rsid w:val="003060CE"/>
    <w:rsid w:val="00307980"/>
    <w:rsid w:val="003104B8"/>
    <w:rsid w:val="00310FB0"/>
    <w:rsid w:val="0031220E"/>
    <w:rsid w:val="00314D23"/>
    <w:rsid w:val="003174A2"/>
    <w:rsid w:val="00320342"/>
    <w:rsid w:val="003212CC"/>
    <w:rsid w:val="003218F5"/>
    <w:rsid w:val="00321D08"/>
    <w:rsid w:val="00322E50"/>
    <w:rsid w:val="003253D1"/>
    <w:rsid w:val="003261E3"/>
    <w:rsid w:val="00327336"/>
    <w:rsid w:val="0033006B"/>
    <w:rsid w:val="003303EC"/>
    <w:rsid w:val="00330747"/>
    <w:rsid w:val="003311BD"/>
    <w:rsid w:val="00333228"/>
    <w:rsid w:val="003346E6"/>
    <w:rsid w:val="00335BB5"/>
    <w:rsid w:val="003401B9"/>
    <w:rsid w:val="00340605"/>
    <w:rsid w:val="003417BE"/>
    <w:rsid w:val="00342DF4"/>
    <w:rsid w:val="003431BB"/>
    <w:rsid w:val="003445EB"/>
    <w:rsid w:val="00346FA9"/>
    <w:rsid w:val="0034750F"/>
    <w:rsid w:val="00350250"/>
    <w:rsid w:val="003502C3"/>
    <w:rsid w:val="00351A49"/>
    <w:rsid w:val="00352FAD"/>
    <w:rsid w:val="0035494B"/>
    <w:rsid w:val="0035591D"/>
    <w:rsid w:val="00355FBB"/>
    <w:rsid w:val="00356CE2"/>
    <w:rsid w:val="00357238"/>
    <w:rsid w:val="00357CF5"/>
    <w:rsid w:val="00360B8A"/>
    <w:rsid w:val="00361A44"/>
    <w:rsid w:val="00361FCB"/>
    <w:rsid w:val="0036475A"/>
    <w:rsid w:val="003664F4"/>
    <w:rsid w:val="003701FD"/>
    <w:rsid w:val="003702D9"/>
    <w:rsid w:val="00372D78"/>
    <w:rsid w:val="00373CD0"/>
    <w:rsid w:val="00373F3C"/>
    <w:rsid w:val="00374C9B"/>
    <w:rsid w:val="003765A2"/>
    <w:rsid w:val="00377532"/>
    <w:rsid w:val="00377960"/>
    <w:rsid w:val="00381458"/>
    <w:rsid w:val="003832F3"/>
    <w:rsid w:val="00383430"/>
    <w:rsid w:val="00383C6D"/>
    <w:rsid w:val="00385831"/>
    <w:rsid w:val="00390196"/>
    <w:rsid w:val="00390741"/>
    <w:rsid w:val="003930DA"/>
    <w:rsid w:val="003968D7"/>
    <w:rsid w:val="00397323"/>
    <w:rsid w:val="0039754C"/>
    <w:rsid w:val="003A05B6"/>
    <w:rsid w:val="003A0A95"/>
    <w:rsid w:val="003A0FBA"/>
    <w:rsid w:val="003A1267"/>
    <w:rsid w:val="003A1F9A"/>
    <w:rsid w:val="003A2898"/>
    <w:rsid w:val="003A2ADD"/>
    <w:rsid w:val="003A2C4C"/>
    <w:rsid w:val="003A58BE"/>
    <w:rsid w:val="003B4732"/>
    <w:rsid w:val="003B50D8"/>
    <w:rsid w:val="003B5D48"/>
    <w:rsid w:val="003B5E64"/>
    <w:rsid w:val="003B74B1"/>
    <w:rsid w:val="003B7F35"/>
    <w:rsid w:val="003C582D"/>
    <w:rsid w:val="003C66D0"/>
    <w:rsid w:val="003C6A74"/>
    <w:rsid w:val="003C7E74"/>
    <w:rsid w:val="003D07A5"/>
    <w:rsid w:val="003D0F39"/>
    <w:rsid w:val="003D257C"/>
    <w:rsid w:val="003D4F76"/>
    <w:rsid w:val="003D6A1E"/>
    <w:rsid w:val="003D7BF7"/>
    <w:rsid w:val="003E2A89"/>
    <w:rsid w:val="003F1714"/>
    <w:rsid w:val="003F1E34"/>
    <w:rsid w:val="003F1F07"/>
    <w:rsid w:val="003F4398"/>
    <w:rsid w:val="003F6DEE"/>
    <w:rsid w:val="00401A6F"/>
    <w:rsid w:val="00402811"/>
    <w:rsid w:val="0040428C"/>
    <w:rsid w:val="00404C19"/>
    <w:rsid w:val="004100AC"/>
    <w:rsid w:val="004113C5"/>
    <w:rsid w:val="00412D8D"/>
    <w:rsid w:val="00414BDD"/>
    <w:rsid w:val="00414D03"/>
    <w:rsid w:val="004155F6"/>
    <w:rsid w:val="0041753A"/>
    <w:rsid w:val="004206AF"/>
    <w:rsid w:val="00420FEB"/>
    <w:rsid w:val="00421C48"/>
    <w:rsid w:val="00424DFF"/>
    <w:rsid w:val="004267CF"/>
    <w:rsid w:val="0042730C"/>
    <w:rsid w:val="00427F3B"/>
    <w:rsid w:val="004342B8"/>
    <w:rsid w:val="004345D2"/>
    <w:rsid w:val="00434FF8"/>
    <w:rsid w:val="004358A1"/>
    <w:rsid w:val="0043693A"/>
    <w:rsid w:val="00437449"/>
    <w:rsid w:val="00440E29"/>
    <w:rsid w:val="00441BC6"/>
    <w:rsid w:val="00445256"/>
    <w:rsid w:val="00446F1B"/>
    <w:rsid w:val="0044748A"/>
    <w:rsid w:val="0045041F"/>
    <w:rsid w:val="004504BA"/>
    <w:rsid w:val="0045158A"/>
    <w:rsid w:val="00453110"/>
    <w:rsid w:val="00453EA9"/>
    <w:rsid w:val="004545D2"/>
    <w:rsid w:val="00455597"/>
    <w:rsid w:val="004573F1"/>
    <w:rsid w:val="00457415"/>
    <w:rsid w:val="004577FF"/>
    <w:rsid w:val="004600E2"/>
    <w:rsid w:val="004601AA"/>
    <w:rsid w:val="00464249"/>
    <w:rsid w:val="00466534"/>
    <w:rsid w:val="00470219"/>
    <w:rsid w:val="00471E3B"/>
    <w:rsid w:val="00471F4E"/>
    <w:rsid w:val="0047215A"/>
    <w:rsid w:val="00472AFF"/>
    <w:rsid w:val="00472E88"/>
    <w:rsid w:val="00474621"/>
    <w:rsid w:val="00476FB0"/>
    <w:rsid w:val="004770CC"/>
    <w:rsid w:val="004773CC"/>
    <w:rsid w:val="00477F73"/>
    <w:rsid w:val="00481666"/>
    <w:rsid w:val="00483447"/>
    <w:rsid w:val="00483C47"/>
    <w:rsid w:val="00485EB5"/>
    <w:rsid w:val="00487339"/>
    <w:rsid w:val="00490354"/>
    <w:rsid w:val="00491F18"/>
    <w:rsid w:val="004924A5"/>
    <w:rsid w:val="00492D40"/>
    <w:rsid w:val="004930C1"/>
    <w:rsid w:val="004932F9"/>
    <w:rsid w:val="0049461C"/>
    <w:rsid w:val="00494F58"/>
    <w:rsid w:val="00495845"/>
    <w:rsid w:val="004969ED"/>
    <w:rsid w:val="0049769E"/>
    <w:rsid w:val="004977A1"/>
    <w:rsid w:val="004A0520"/>
    <w:rsid w:val="004A0B5C"/>
    <w:rsid w:val="004A5561"/>
    <w:rsid w:val="004A69E8"/>
    <w:rsid w:val="004B08F5"/>
    <w:rsid w:val="004B1962"/>
    <w:rsid w:val="004B261F"/>
    <w:rsid w:val="004B5A4D"/>
    <w:rsid w:val="004B770F"/>
    <w:rsid w:val="004B7F1D"/>
    <w:rsid w:val="004C5497"/>
    <w:rsid w:val="004C7D61"/>
    <w:rsid w:val="004D0EA3"/>
    <w:rsid w:val="004D1317"/>
    <w:rsid w:val="004D17AB"/>
    <w:rsid w:val="004D2AA3"/>
    <w:rsid w:val="004D2EEA"/>
    <w:rsid w:val="004D52EF"/>
    <w:rsid w:val="004D5EAA"/>
    <w:rsid w:val="004D69A5"/>
    <w:rsid w:val="004E0573"/>
    <w:rsid w:val="004E07D9"/>
    <w:rsid w:val="004E1A21"/>
    <w:rsid w:val="004E1D1D"/>
    <w:rsid w:val="004E284C"/>
    <w:rsid w:val="004E2884"/>
    <w:rsid w:val="004E4135"/>
    <w:rsid w:val="004E50E7"/>
    <w:rsid w:val="004E7B6D"/>
    <w:rsid w:val="004F045F"/>
    <w:rsid w:val="004F1B23"/>
    <w:rsid w:val="004F34D5"/>
    <w:rsid w:val="004F3F7C"/>
    <w:rsid w:val="004F42E5"/>
    <w:rsid w:val="004F578C"/>
    <w:rsid w:val="004F5BEA"/>
    <w:rsid w:val="004F6AF2"/>
    <w:rsid w:val="004F7212"/>
    <w:rsid w:val="00500A68"/>
    <w:rsid w:val="00502B4C"/>
    <w:rsid w:val="00503209"/>
    <w:rsid w:val="00505FD3"/>
    <w:rsid w:val="005105AF"/>
    <w:rsid w:val="00511B0F"/>
    <w:rsid w:val="00513871"/>
    <w:rsid w:val="005163A5"/>
    <w:rsid w:val="00520104"/>
    <w:rsid w:val="0052211F"/>
    <w:rsid w:val="00522F54"/>
    <w:rsid w:val="00523D43"/>
    <w:rsid w:val="00524CE9"/>
    <w:rsid w:val="00525128"/>
    <w:rsid w:val="00525347"/>
    <w:rsid w:val="005267DA"/>
    <w:rsid w:val="00531397"/>
    <w:rsid w:val="00532A8D"/>
    <w:rsid w:val="00532F17"/>
    <w:rsid w:val="00535288"/>
    <w:rsid w:val="00536505"/>
    <w:rsid w:val="00536604"/>
    <w:rsid w:val="00536680"/>
    <w:rsid w:val="0053671D"/>
    <w:rsid w:val="0053684B"/>
    <w:rsid w:val="00536852"/>
    <w:rsid w:val="00540882"/>
    <w:rsid w:val="00540DD0"/>
    <w:rsid w:val="005415B2"/>
    <w:rsid w:val="005417DB"/>
    <w:rsid w:val="005420A3"/>
    <w:rsid w:val="00542D10"/>
    <w:rsid w:val="00543FF9"/>
    <w:rsid w:val="00545AF4"/>
    <w:rsid w:val="005461CF"/>
    <w:rsid w:val="0054717F"/>
    <w:rsid w:val="005504B5"/>
    <w:rsid w:val="00551EE8"/>
    <w:rsid w:val="00552096"/>
    <w:rsid w:val="00555D09"/>
    <w:rsid w:val="00555D6C"/>
    <w:rsid w:val="00557325"/>
    <w:rsid w:val="00557C9C"/>
    <w:rsid w:val="00557ECE"/>
    <w:rsid w:val="00561B5C"/>
    <w:rsid w:val="00563ABA"/>
    <w:rsid w:val="00563DB9"/>
    <w:rsid w:val="00565A2F"/>
    <w:rsid w:val="005669B0"/>
    <w:rsid w:val="0056769A"/>
    <w:rsid w:val="00567B56"/>
    <w:rsid w:val="00567DF2"/>
    <w:rsid w:val="00570231"/>
    <w:rsid w:val="005743B9"/>
    <w:rsid w:val="005750AC"/>
    <w:rsid w:val="00575779"/>
    <w:rsid w:val="00581850"/>
    <w:rsid w:val="00583F84"/>
    <w:rsid w:val="00591720"/>
    <w:rsid w:val="005953ED"/>
    <w:rsid w:val="00597D5B"/>
    <w:rsid w:val="005A0717"/>
    <w:rsid w:val="005A1136"/>
    <w:rsid w:val="005A1289"/>
    <w:rsid w:val="005A1D99"/>
    <w:rsid w:val="005A214E"/>
    <w:rsid w:val="005A2906"/>
    <w:rsid w:val="005A76A5"/>
    <w:rsid w:val="005A79FC"/>
    <w:rsid w:val="005B0920"/>
    <w:rsid w:val="005B1BE4"/>
    <w:rsid w:val="005B3459"/>
    <w:rsid w:val="005B358C"/>
    <w:rsid w:val="005B39E5"/>
    <w:rsid w:val="005B5809"/>
    <w:rsid w:val="005B6459"/>
    <w:rsid w:val="005B74B1"/>
    <w:rsid w:val="005B7D72"/>
    <w:rsid w:val="005C1C46"/>
    <w:rsid w:val="005C3327"/>
    <w:rsid w:val="005C6F37"/>
    <w:rsid w:val="005D018D"/>
    <w:rsid w:val="005D11EF"/>
    <w:rsid w:val="005D1724"/>
    <w:rsid w:val="005D1BB4"/>
    <w:rsid w:val="005D2DFC"/>
    <w:rsid w:val="005D33F1"/>
    <w:rsid w:val="005D3C2C"/>
    <w:rsid w:val="005D489D"/>
    <w:rsid w:val="005D7785"/>
    <w:rsid w:val="005E02FD"/>
    <w:rsid w:val="005E1148"/>
    <w:rsid w:val="005E340F"/>
    <w:rsid w:val="005E3C37"/>
    <w:rsid w:val="005E3F11"/>
    <w:rsid w:val="005E507F"/>
    <w:rsid w:val="005F014D"/>
    <w:rsid w:val="005F12FD"/>
    <w:rsid w:val="005F204E"/>
    <w:rsid w:val="005F2332"/>
    <w:rsid w:val="005F27F7"/>
    <w:rsid w:val="005F2963"/>
    <w:rsid w:val="005F2F4E"/>
    <w:rsid w:val="005F51BA"/>
    <w:rsid w:val="005F5E2D"/>
    <w:rsid w:val="00603E98"/>
    <w:rsid w:val="00605827"/>
    <w:rsid w:val="006061FE"/>
    <w:rsid w:val="00607724"/>
    <w:rsid w:val="006106C5"/>
    <w:rsid w:val="00611679"/>
    <w:rsid w:val="00613361"/>
    <w:rsid w:val="00615DFB"/>
    <w:rsid w:val="0061613C"/>
    <w:rsid w:val="00616C2D"/>
    <w:rsid w:val="00624BE0"/>
    <w:rsid w:val="00625665"/>
    <w:rsid w:val="006267D7"/>
    <w:rsid w:val="00626BFE"/>
    <w:rsid w:val="00626DF2"/>
    <w:rsid w:val="006304F0"/>
    <w:rsid w:val="00631D5C"/>
    <w:rsid w:val="00633120"/>
    <w:rsid w:val="00635E83"/>
    <w:rsid w:val="00635F6E"/>
    <w:rsid w:val="00637A63"/>
    <w:rsid w:val="00640195"/>
    <w:rsid w:val="00641D81"/>
    <w:rsid w:val="00642134"/>
    <w:rsid w:val="00643408"/>
    <w:rsid w:val="00645CEF"/>
    <w:rsid w:val="00646806"/>
    <w:rsid w:val="00646AA0"/>
    <w:rsid w:val="00647700"/>
    <w:rsid w:val="00647878"/>
    <w:rsid w:val="0065320C"/>
    <w:rsid w:val="00657890"/>
    <w:rsid w:val="006639C8"/>
    <w:rsid w:val="006645F2"/>
    <w:rsid w:val="00664D42"/>
    <w:rsid w:val="006663F8"/>
    <w:rsid w:val="00667559"/>
    <w:rsid w:val="0067115F"/>
    <w:rsid w:val="00671D99"/>
    <w:rsid w:val="006723C2"/>
    <w:rsid w:val="006726F1"/>
    <w:rsid w:val="00672D85"/>
    <w:rsid w:val="00672F70"/>
    <w:rsid w:val="00672F8A"/>
    <w:rsid w:val="006751AA"/>
    <w:rsid w:val="0067580C"/>
    <w:rsid w:val="00675AA5"/>
    <w:rsid w:val="006764DE"/>
    <w:rsid w:val="00677AA4"/>
    <w:rsid w:val="00682498"/>
    <w:rsid w:val="00685F46"/>
    <w:rsid w:val="006909BF"/>
    <w:rsid w:val="00692A72"/>
    <w:rsid w:val="0069318E"/>
    <w:rsid w:val="006936BE"/>
    <w:rsid w:val="0069767F"/>
    <w:rsid w:val="006A2A7C"/>
    <w:rsid w:val="006A3F12"/>
    <w:rsid w:val="006A5424"/>
    <w:rsid w:val="006A5D75"/>
    <w:rsid w:val="006A621C"/>
    <w:rsid w:val="006A756F"/>
    <w:rsid w:val="006A7DCA"/>
    <w:rsid w:val="006B01DA"/>
    <w:rsid w:val="006B1B88"/>
    <w:rsid w:val="006B2833"/>
    <w:rsid w:val="006B3B82"/>
    <w:rsid w:val="006B3DE9"/>
    <w:rsid w:val="006B6267"/>
    <w:rsid w:val="006C0364"/>
    <w:rsid w:val="006C089A"/>
    <w:rsid w:val="006C5268"/>
    <w:rsid w:val="006C6763"/>
    <w:rsid w:val="006C6A41"/>
    <w:rsid w:val="006C72B1"/>
    <w:rsid w:val="006C778A"/>
    <w:rsid w:val="006C77F7"/>
    <w:rsid w:val="006D1526"/>
    <w:rsid w:val="006D1E3B"/>
    <w:rsid w:val="006D2350"/>
    <w:rsid w:val="006D47DF"/>
    <w:rsid w:val="006D4B6E"/>
    <w:rsid w:val="006D70D2"/>
    <w:rsid w:val="006E0380"/>
    <w:rsid w:val="006E1DC4"/>
    <w:rsid w:val="006E2807"/>
    <w:rsid w:val="006E280C"/>
    <w:rsid w:val="006E6579"/>
    <w:rsid w:val="006F0CA4"/>
    <w:rsid w:val="006F1856"/>
    <w:rsid w:val="006F1C77"/>
    <w:rsid w:val="006F465D"/>
    <w:rsid w:val="006F478D"/>
    <w:rsid w:val="006F56E5"/>
    <w:rsid w:val="006F5701"/>
    <w:rsid w:val="006F72F3"/>
    <w:rsid w:val="006F744D"/>
    <w:rsid w:val="0070214E"/>
    <w:rsid w:val="007033B1"/>
    <w:rsid w:val="00703A83"/>
    <w:rsid w:val="007044A9"/>
    <w:rsid w:val="00710E30"/>
    <w:rsid w:val="0071184A"/>
    <w:rsid w:val="0071246D"/>
    <w:rsid w:val="00712671"/>
    <w:rsid w:val="00712DC6"/>
    <w:rsid w:val="00713879"/>
    <w:rsid w:val="007141B3"/>
    <w:rsid w:val="00715DAB"/>
    <w:rsid w:val="00717DD6"/>
    <w:rsid w:val="007205CC"/>
    <w:rsid w:val="007215CC"/>
    <w:rsid w:val="00723B2C"/>
    <w:rsid w:val="0073064C"/>
    <w:rsid w:val="007312E3"/>
    <w:rsid w:val="00736655"/>
    <w:rsid w:val="0074037A"/>
    <w:rsid w:val="00740BFA"/>
    <w:rsid w:val="0074122D"/>
    <w:rsid w:val="00742F2B"/>
    <w:rsid w:val="007438D7"/>
    <w:rsid w:val="00747769"/>
    <w:rsid w:val="00752A92"/>
    <w:rsid w:val="00753B30"/>
    <w:rsid w:val="00754616"/>
    <w:rsid w:val="00754D1B"/>
    <w:rsid w:val="00754E38"/>
    <w:rsid w:val="00755103"/>
    <w:rsid w:val="0075661E"/>
    <w:rsid w:val="00756B86"/>
    <w:rsid w:val="00757168"/>
    <w:rsid w:val="00760906"/>
    <w:rsid w:val="0076091C"/>
    <w:rsid w:val="00761DA3"/>
    <w:rsid w:val="00761FDD"/>
    <w:rsid w:val="007654E0"/>
    <w:rsid w:val="00765830"/>
    <w:rsid w:val="00765BF3"/>
    <w:rsid w:val="007667EF"/>
    <w:rsid w:val="0077068B"/>
    <w:rsid w:val="00771D8D"/>
    <w:rsid w:val="007722A4"/>
    <w:rsid w:val="00773CE0"/>
    <w:rsid w:val="007743BB"/>
    <w:rsid w:val="007743C5"/>
    <w:rsid w:val="00774F0A"/>
    <w:rsid w:val="0078134A"/>
    <w:rsid w:val="00781A60"/>
    <w:rsid w:val="0078266D"/>
    <w:rsid w:val="00782729"/>
    <w:rsid w:val="007831E6"/>
    <w:rsid w:val="00783815"/>
    <w:rsid w:val="00783A47"/>
    <w:rsid w:val="007845B7"/>
    <w:rsid w:val="007854B0"/>
    <w:rsid w:val="00785AFD"/>
    <w:rsid w:val="00787007"/>
    <w:rsid w:val="00787BA3"/>
    <w:rsid w:val="007900A5"/>
    <w:rsid w:val="007921A9"/>
    <w:rsid w:val="007923D6"/>
    <w:rsid w:val="0079274F"/>
    <w:rsid w:val="00793807"/>
    <w:rsid w:val="00793A5B"/>
    <w:rsid w:val="00796EBA"/>
    <w:rsid w:val="007A1659"/>
    <w:rsid w:val="007A3458"/>
    <w:rsid w:val="007A4540"/>
    <w:rsid w:val="007A5232"/>
    <w:rsid w:val="007A6219"/>
    <w:rsid w:val="007A74CC"/>
    <w:rsid w:val="007A7811"/>
    <w:rsid w:val="007B0463"/>
    <w:rsid w:val="007B1F50"/>
    <w:rsid w:val="007B21CE"/>
    <w:rsid w:val="007B24CF"/>
    <w:rsid w:val="007B2A4E"/>
    <w:rsid w:val="007B2AA0"/>
    <w:rsid w:val="007B33F3"/>
    <w:rsid w:val="007B4BBF"/>
    <w:rsid w:val="007B5755"/>
    <w:rsid w:val="007B61BC"/>
    <w:rsid w:val="007B65E2"/>
    <w:rsid w:val="007B6797"/>
    <w:rsid w:val="007B709D"/>
    <w:rsid w:val="007C06BE"/>
    <w:rsid w:val="007C0DC0"/>
    <w:rsid w:val="007C0F22"/>
    <w:rsid w:val="007C155F"/>
    <w:rsid w:val="007C3595"/>
    <w:rsid w:val="007C38B1"/>
    <w:rsid w:val="007C652E"/>
    <w:rsid w:val="007C6877"/>
    <w:rsid w:val="007C7293"/>
    <w:rsid w:val="007C7805"/>
    <w:rsid w:val="007D025A"/>
    <w:rsid w:val="007D05CE"/>
    <w:rsid w:val="007D0644"/>
    <w:rsid w:val="007D1579"/>
    <w:rsid w:val="007D1EAA"/>
    <w:rsid w:val="007D23C8"/>
    <w:rsid w:val="007D2DDD"/>
    <w:rsid w:val="007D33E8"/>
    <w:rsid w:val="007D37D4"/>
    <w:rsid w:val="007D3D4C"/>
    <w:rsid w:val="007D46DD"/>
    <w:rsid w:val="007D6809"/>
    <w:rsid w:val="007E18F3"/>
    <w:rsid w:val="007E430E"/>
    <w:rsid w:val="007E48EF"/>
    <w:rsid w:val="007E7E44"/>
    <w:rsid w:val="007F03E3"/>
    <w:rsid w:val="007F0E1C"/>
    <w:rsid w:val="007F1FD7"/>
    <w:rsid w:val="007F284F"/>
    <w:rsid w:val="007F30CF"/>
    <w:rsid w:val="007F432A"/>
    <w:rsid w:val="007F4586"/>
    <w:rsid w:val="007F5180"/>
    <w:rsid w:val="007F51A5"/>
    <w:rsid w:val="007F78C4"/>
    <w:rsid w:val="00800CA0"/>
    <w:rsid w:val="00801D3E"/>
    <w:rsid w:val="00801F35"/>
    <w:rsid w:val="008028DA"/>
    <w:rsid w:val="00803FD6"/>
    <w:rsid w:val="00804129"/>
    <w:rsid w:val="00806CA5"/>
    <w:rsid w:val="00807F72"/>
    <w:rsid w:val="00815EEB"/>
    <w:rsid w:val="00816590"/>
    <w:rsid w:val="008202CD"/>
    <w:rsid w:val="00824A11"/>
    <w:rsid w:val="00825AD3"/>
    <w:rsid w:val="00825FAA"/>
    <w:rsid w:val="008267D2"/>
    <w:rsid w:val="00827B76"/>
    <w:rsid w:val="00830836"/>
    <w:rsid w:val="00832BCB"/>
    <w:rsid w:val="00832E42"/>
    <w:rsid w:val="0083430A"/>
    <w:rsid w:val="00836104"/>
    <w:rsid w:val="0083664A"/>
    <w:rsid w:val="0083697E"/>
    <w:rsid w:val="00836A21"/>
    <w:rsid w:val="0083790C"/>
    <w:rsid w:val="00840064"/>
    <w:rsid w:val="00840AE2"/>
    <w:rsid w:val="008418AA"/>
    <w:rsid w:val="00841A6D"/>
    <w:rsid w:val="00846763"/>
    <w:rsid w:val="00846F69"/>
    <w:rsid w:val="0084706A"/>
    <w:rsid w:val="00847130"/>
    <w:rsid w:val="0085257A"/>
    <w:rsid w:val="00853023"/>
    <w:rsid w:val="0085381E"/>
    <w:rsid w:val="00854861"/>
    <w:rsid w:val="008550F0"/>
    <w:rsid w:val="008553A5"/>
    <w:rsid w:val="008558A2"/>
    <w:rsid w:val="008566B7"/>
    <w:rsid w:val="00856B8A"/>
    <w:rsid w:val="00856E24"/>
    <w:rsid w:val="008574DC"/>
    <w:rsid w:val="008629A6"/>
    <w:rsid w:val="00862F7D"/>
    <w:rsid w:val="0086591F"/>
    <w:rsid w:val="00867066"/>
    <w:rsid w:val="00867DC7"/>
    <w:rsid w:val="00871E5E"/>
    <w:rsid w:val="008721C7"/>
    <w:rsid w:val="008726C3"/>
    <w:rsid w:val="00880688"/>
    <w:rsid w:val="008812F0"/>
    <w:rsid w:val="00881B1F"/>
    <w:rsid w:val="00881E9D"/>
    <w:rsid w:val="00882BFE"/>
    <w:rsid w:val="008846BC"/>
    <w:rsid w:val="008852E6"/>
    <w:rsid w:val="00885E27"/>
    <w:rsid w:val="00886AC0"/>
    <w:rsid w:val="008872E1"/>
    <w:rsid w:val="008876E3"/>
    <w:rsid w:val="00891CF6"/>
    <w:rsid w:val="008932E2"/>
    <w:rsid w:val="00894059"/>
    <w:rsid w:val="00894BDC"/>
    <w:rsid w:val="00896D13"/>
    <w:rsid w:val="00897CAC"/>
    <w:rsid w:val="008A57DC"/>
    <w:rsid w:val="008A5F46"/>
    <w:rsid w:val="008A65C2"/>
    <w:rsid w:val="008A7146"/>
    <w:rsid w:val="008B0FF1"/>
    <w:rsid w:val="008B4A7D"/>
    <w:rsid w:val="008B4D77"/>
    <w:rsid w:val="008B5B94"/>
    <w:rsid w:val="008B5CC9"/>
    <w:rsid w:val="008B6A13"/>
    <w:rsid w:val="008C007D"/>
    <w:rsid w:val="008C0099"/>
    <w:rsid w:val="008C1F51"/>
    <w:rsid w:val="008C254F"/>
    <w:rsid w:val="008C25A2"/>
    <w:rsid w:val="008C5308"/>
    <w:rsid w:val="008C7BD9"/>
    <w:rsid w:val="008D09FA"/>
    <w:rsid w:val="008D24EF"/>
    <w:rsid w:val="008D294A"/>
    <w:rsid w:val="008D302D"/>
    <w:rsid w:val="008D4F98"/>
    <w:rsid w:val="008E1183"/>
    <w:rsid w:val="008E12C2"/>
    <w:rsid w:val="008E6A3C"/>
    <w:rsid w:val="008E70A9"/>
    <w:rsid w:val="008E7905"/>
    <w:rsid w:val="008E79F2"/>
    <w:rsid w:val="008F0C24"/>
    <w:rsid w:val="008F19FB"/>
    <w:rsid w:val="008F213C"/>
    <w:rsid w:val="008F2CD1"/>
    <w:rsid w:val="008F3190"/>
    <w:rsid w:val="008F3DED"/>
    <w:rsid w:val="008F4C3B"/>
    <w:rsid w:val="008F4E08"/>
    <w:rsid w:val="008F5CBC"/>
    <w:rsid w:val="008F63C9"/>
    <w:rsid w:val="008F7C39"/>
    <w:rsid w:val="008F7D51"/>
    <w:rsid w:val="00901348"/>
    <w:rsid w:val="00901BFE"/>
    <w:rsid w:val="00902E12"/>
    <w:rsid w:val="009042FE"/>
    <w:rsid w:val="00904C84"/>
    <w:rsid w:val="0090532F"/>
    <w:rsid w:val="00907B59"/>
    <w:rsid w:val="00910A09"/>
    <w:rsid w:val="009120B0"/>
    <w:rsid w:val="009140EE"/>
    <w:rsid w:val="009149CC"/>
    <w:rsid w:val="00916817"/>
    <w:rsid w:val="0092007B"/>
    <w:rsid w:val="0092034E"/>
    <w:rsid w:val="0092245D"/>
    <w:rsid w:val="009245DA"/>
    <w:rsid w:val="00925BD2"/>
    <w:rsid w:val="00925D85"/>
    <w:rsid w:val="009264DC"/>
    <w:rsid w:val="00926A19"/>
    <w:rsid w:val="00927740"/>
    <w:rsid w:val="009330DB"/>
    <w:rsid w:val="00941A38"/>
    <w:rsid w:val="00942D13"/>
    <w:rsid w:val="009466D5"/>
    <w:rsid w:val="009470B5"/>
    <w:rsid w:val="00955789"/>
    <w:rsid w:val="009626ED"/>
    <w:rsid w:val="009635B2"/>
    <w:rsid w:val="009661C9"/>
    <w:rsid w:val="00967461"/>
    <w:rsid w:val="00967F8E"/>
    <w:rsid w:val="00970396"/>
    <w:rsid w:val="00970527"/>
    <w:rsid w:val="0097093C"/>
    <w:rsid w:val="00971F19"/>
    <w:rsid w:val="009765B1"/>
    <w:rsid w:val="009765BA"/>
    <w:rsid w:val="00976D93"/>
    <w:rsid w:val="00982B2D"/>
    <w:rsid w:val="00982EBC"/>
    <w:rsid w:val="0098347C"/>
    <w:rsid w:val="009840A2"/>
    <w:rsid w:val="0098433A"/>
    <w:rsid w:val="00986A3B"/>
    <w:rsid w:val="009871C8"/>
    <w:rsid w:val="00992371"/>
    <w:rsid w:val="00993A0F"/>
    <w:rsid w:val="00993A99"/>
    <w:rsid w:val="00993DD4"/>
    <w:rsid w:val="0099421F"/>
    <w:rsid w:val="00995676"/>
    <w:rsid w:val="0099676D"/>
    <w:rsid w:val="009A28EA"/>
    <w:rsid w:val="009A528C"/>
    <w:rsid w:val="009A584B"/>
    <w:rsid w:val="009A60AB"/>
    <w:rsid w:val="009A6AF7"/>
    <w:rsid w:val="009B197B"/>
    <w:rsid w:val="009B23FD"/>
    <w:rsid w:val="009B35DC"/>
    <w:rsid w:val="009B4595"/>
    <w:rsid w:val="009B4C29"/>
    <w:rsid w:val="009B4FF3"/>
    <w:rsid w:val="009B52CC"/>
    <w:rsid w:val="009B564D"/>
    <w:rsid w:val="009B6672"/>
    <w:rsid w:val="009C160B"/>
    <w:rsid w:val="009C1F39"/>
    <w:rsid w:val="009C5045"/>
    <w:rsid w:val="009C5CDE"/>
    <w:rsid w:val="009C66E4"/>
    <w:rsid w:val="009D121E"/>
    <w:rsid w:val="009D3F53"/>
    <w:rsid w:val="009D41FC"/>
    <w:rsid w:val="009D59D3"/>
    <w:rsid w:val="009D6AAF"/>
    <w:rsid w:val="009D6D47"/>
    <w:rsid w:val="009D7C36"/>
    <w:rsid w:val="009E0E15"/>
    <w:rsid w:val="009E2E69"/>
    <w:rsid w:val="009E41DD"/>
    <w:rsid w:val="009E7B7B"/>
    <w:rsid w:val="009E7E43"/>
    <w:rsid w:val="009F0113"/>
    <w:rsid w:val="009F0120"/>
    <w:rsid w:val="009F0498"/>
    <w:rsid w:val="009F0A44"/>
    <w:rsid w:val="009F0E8A"/>
    <w:rsid w:val="009F1554"/>
    <w:rsid w:val="009F1DD2"/>
    <w:rsid w:val="009F3E0C"/>
    <w:rsid w:val="009F52FF"/>
    <w:rsid w:val="009F7E3C"/>
    <w:rsid w:val="00A00838"/>
    <w:rsid w:val="00A02F90"/>
    <w:rsid w:val="00A06E75"/>
    <w:rsid w:val="00A07360"/>
    <w:rsid w:val="00A10273"/>
    <w:rsid w:val="00A11892"/>
    <w:rsid w:val="00A11DF7"/>
    <w:rsid w:val="00A12A82"/>
    <w:rsid w:val="00A13C68"/>
    <w:rsid w:val="00A13E93"/>
    <w:rsid w:val="00A1519B"/>
    <w:rsid w:val="00A16791"/>
    <w:rsid w:val="00A23046"/>
    <w:rsid w:val="00A2338E"/>
    <w:rsid w:val="00A23568"/>
    <w:rsid w:val="00A239CB"/>
    <w:rsid w:val="00A257B1"/>
    <w:rsid w:val="00A25ABE"/>
    <w:rsid w:val="00A26EA9"/>
    <w:rsid w:val="00A2702B"/>
    <w:rsid w:val="00A31381"/>
    <w:rsid w:val="00A32299"/>
    <w:rsid w:val="00A32322"/>
    <w:rsid w:val="00A3232C"/>
    <w:rsid w:val="00A3250A"/>
    <w:rsid w:val="00A37BE3"/>
    <w:rsid w:val="00A40175"/>
    <w:rsid w:val="00A41540"/>
    <w:rsid w:val="00A41924"/>
    <w:rsid w:val="00A41AF5"/>
    <w:rsid w:val="00A42974"/>
    <w:rsid w:val="00A44B83"/>
    <w:rsid w:val="00A45832"/>
    <w:rsid w:val="00A45A39"/>
    <w:rsid w:val="00A47015"/>
    <w:rsid w:val="00A473C5"/>
    <w:rsid w:val="00A50698"/>
    <w:rsid w:val="00A50BBF"/>
    <w:rsid w:val="00A51F24"/>
    <w:rsid w:val="00A54C76"/>
    <w:rsid w:val="00A56B48"/>
    <w:rsid w:val="00A611E2"/>
    <w:rsid w:val="00A6241C"/>
    <w:rsid w:val="00A65BAE"/>
    <w:rsid w:val="00A66E34"/>
    <w:rsid w:val="00A704B6"/>
    <w:rsid w:val="00A72F8D"/>
    <w:rsid w:val="00A733AB"/>
    <w:rsid w:val="00A7353B"/>
    <w:rsid w:val="00A73D60"/>
    <w:rsid w:val="00A748D7"/>
    <w:rsid w:val="00A76503"/>
    <w:rsid w:val="00A76C33"/>
    <w:rsid w:val="00A81DA6"/>
    <w:rsid w:val="00A84791"/>
    <w:rsid w:val="00A85C97"/>
    <w:rsid w:val="00A85CFB"/>
    <w:rsid w:val="00A863EF"/>
    <w:rsid w:val="00A922B9"/>
    <w:rsid w:val="00A93C1F"/>
    <w:rsid w:val="00A9425A"/>
    <w:rsid w:val="00A95320"/>
    <w:rsid w:val="00A955D0"/>
    <w:rsid w:val="00A95C92"/>
    <w:rsid w:val="00AA2F69"/>
    <w:rsid w:val="00AA431E"/>
    <w:rsid w:val="00AA66A5"/>
    <w:rsid w:val="00AB07A3"/>
    <w:rsid w:val="00AB145E"/>
    <w:rsid w:val="00AB2257"/>
    <w:rsid w:val="00AB25F8"/>
    <w:rsid w:val="00AB2922"/>
    <w:rsid w:val="00AB3544"/>
    <w:rsid w:val="00AB3A42"/>
    <w:rsid w:val="00AB6CC3"/>
    <w:rsid w:val="00AB7FB6"/>
    <w:rsid w:val="00AC057E"/>
    <w:rsid w:val="00AC137A"/>
    <w:rsid w:val="00AC24BC"/>
    <w:rsid w:val="00AC2FEF"/>
    <w:rsid w:val="00AC30E8"/>
    <w:rsid w:val="00AC38D6"/>
    <w:rsid w:val="00AC6180"/>
    <w:rsid w:val="00AC6F11"/>
    <w:rsid w:val="00AD205D"/>
    <w:rsid w:val="00AD5267"/>
    <w:rsid w:val="00AD6C2F"/>
    <w:rsid w:val="00AD6DC5"/>
    <w:rsid w:val="00AE0B73"/>
    <w:rsid w:val="00AE2E99"/>
    <w:rsid w:val="00AE3664"/>
    <w:rsid w:val="00AE405B"/>
    <w:rsid w:val="00AE4855"/>
    <w:rsid w:val="00AE687C"/>
    <w:rsid w:val="00AE6A58"/>
    <w:rsid w:val="00AE71AE"/>
    <w:rsid w:val="00AF0093"/>
    <w:rsid w:val="00AF200F"/>
    <w:rsid w:val="00AF3FD0"/>
    <w:rsid w:val="00AF534A"/>
    <w:rsid w:val="00AF6409"/>
    <w:rsid w:val="00B00AFE"/>
    <w:rsid w:val="00B01970"/>
    <w:rsid w:val="00B0200B"/>
    <w:rsid w:val="00B02303"/>
    <w:rsid w:val="00B035E6"/>
    <w:rsid w:val="00B039C5"/>
    <w:rsid w:val="00B045AE"/>
    <w:rsid w:val="00B04D18"/>
    <w:rsid w:val="00B0537A"/>
    <w:rsid w:val="00B06BDB"/>
    <w:rsid w:val="00B06D0A"/>
    <w:rsid w:val="00B1080D"/>
    <w:rsid w:val="00B137D0"/>
    <w:rsid w:val="00B14B37"/>
    <w:rsid w:val="00B16C6E"/>
    <w:rsid w:val="00B16E7B"/>
    <w:rsid w:val="00B17F39"/>
    <w:rsid w:val="00B22A19"/>
    <w:rsid w:val="00B22F7F"/>
    <w:rsid w:val="00B234BA"/>
    <w:rsid w:val="00B2480F"/>
    <w:rsid w:val="00B24FBB"/>
    <w:rsid w:val="00B26246"/>
    <w:rsid w:val="00B3051C"/>
    <w:rsid w:val="00B30A8B"/>
    <w:rsid w:val="00B30C24"/>
    <w:rsid w:val="00B32629"/>
    <w:rsid w:val="00B3524B"/>
    <w:rsid w:val="00B36ACD"/>
    <w:rsid w:val="00B378BB"/>
    <w:rsid w:val="00B414FE"/>
    <w:rsid w:val="00B4373D"/>
    <w:rsid w:val="00B47FE7"/>
    <w:rsid w:val="00B51528"/>
    <w:rsid w:val="00B5208F"/>
    <w:rsid w:val="00B53FF1"/>
    <w:rsid w:val="00B56B0F"/>
    <w:rsid w:val="00B57642"/>
    <w:rsid w:val="00B57722"/>
    <w:rsid w:val="00B60615"/>
    <w:rsid w:val="00B60A86"/>
    <w:rsid w:val="00B616E7"/>
    <w:rsid w:val="00B677C7"/>
    <w:rsid w:val="00B706D8"/>
    <w:rsid w:val="00B71098"/>
    <w:rsid w:val="00B72D3E"/>
    <w:rsid w:val="00B7469E"/>
    <w:rsid w:val="00B75858"/>
    <w:rsid w:val="00B75C8C"/>
    <w:rsid w:val="00B768DD"/>
    <w:rsid w:val="00B7703D"/>
    <w:rsid w:val="00B80763"/>
    <w:rsid w:val="00B81252"/>
    <w:rsid w:val="00B81A48"/>
    <w:rsid w:val="00B8368E"/>
    <w:rsid w:val="00B8442D"/>
    <w:rsid w:val="00B84F89"/>
    <w:rsid w:val="00B85996"/>
    <w:rsid w:val="00B87672"/>
    <w:rsid w:val="00B87E84"/>
    <w:rsid w:val="00B9293B"/>
    <w:rsid w:val="00B938E1"/>
    <w:rsid w:val="00B95AD9"/>
    <w:rsid w:val="00BA129B"/>
    <w:rsid w:val="00BA27AC"/>
    <w:rsid w:val="00BA2B6E"/>
    <w:rsid w:val="00BA472F"/>
    <w:rsid w:val="00BA6BFB"/>
    <w:rsid w:val="00BB01D8"/>
    <w:rsid w:val="00BB157A"/>
    <w:rsid w:val="00BB347C"/>
    <w:rsid w:val="00BB4262"/>
    <w:rsid w:val="00BB5C0F"/>
    <w:rsid w:val="00BC035F"/>
    <w:rsid w:val="00BC03D0"/>
    <w:rsid w:val="00BC0427"/>
    <w:rsid w:val="00BC0D94"/>
    <w:rsid w:val="00BC1E57"/>
    <w:rsid w:val="00BC3CD5"/>
    <w:rsid w:val="00BD00AA"/>
    <w:rsid w:val="00BD0564"/>
    <w:rsid w:val="00BD1C7B"/>
    <w:rsid w:val="00BD225D"/>
    <w:rsid w:val="00BD3355"/>
    <w:rsid w:val="00BD3C68"/>
    <w:rsid w:val="00BD41ED"/>
    <w:rsid w:val="00BD507F"/>
    <w:rsid w:val="00BD5839"/>
    <w:rsid w:val="00BD5866"/>
    <w:rsid w:val="00BD6022"/>
    <w:rsid w:val="00BD792B"/>
    <w:rsid w:val="00BE10BC"/>
    <w:rsid w:val="00BE14B9"/>
    <w:rsid w:val="00BE167B"/>
    <w:rsid w:val="00BE1A07"/>
    <w:rsid w:val="00BE328E"/>
    <w:rsid w:val="00BE365E"/>
    <w:rsid w:val="00BE37A0"/>
    <w:rsid w:val="00BE3D72"/>
    <w:rsid w:val="00BE52D9"/>
    <w:rsid w:val="00BE729C"/>
    <w:rsid w:val="00BF00B8"/>
    <w:rsid w:val="00BF09F9"/>
    <w:rsid w:val="00BF1C3E"/>
    <w:rsid w:val="00BF30C6"/>
    <w:rsid w:val="00BF315B"/>
    <w:rsid w:val="00BF44EF"/>
    <w:rsid w:val="00BF5FFE"/>
    <w:rsid w:val="00BF69AE"/>
    <w:rsid w:val="00BF72F0"/>
    <w:rsid w:val="00C010AB"/>
    <w:rsid w:val="00C018E1"/>
    <w:rsid w:val="00C044BE"/>
    <w:rsid w:val="00C069DB"/>
    <w:rsid w:val="00C07FB0"/>
    <w:rsid w:val="00C10906"/>
    <w:rsid w:val="00C10BD1"/>
    <w:rsid w:val="00C123A8"/>
    <w:rsid w:val="00C13D38"/>
    <w:rsid w:val="00C13F3D"/>
    <w:rsid w:val="00C156CF"/>
    <w:rsid w:val="00C15907"/>
    <w:rsid w:val="00C208D0"/>
    <w:rsid w:val="00C20FAB"/>
    <w:rsid w:val="00C21171"/>
    <w:rsid w:val="00C211D8"/>
    <w:rsid w:val="00C218E0"/>
    <w:rsid w:val="00C22737"/>
    <w:rsid w:val="00C239A9"/>
    <w:rsid w:val="00C23A1F"/>
    <w:rsid w:val="00C25C7C"/>
    <w:rsid w:val="00C25D21"/>
    <w:rsid w:val="00C271D9"/>
    <w:rsid w:val="00C311C7"/>
    <w:rsid w:val="00C31FAB"/>
    <w:rsid w:val="00C33991"/>
    <w:rsid w:val="00C33E07"/>
    <w:rsid w:val="00C35B13"/>
    <w:rsid w:val="00C36060"/>
    <w:rsid w:val="00C400BF"/>
    <w:rsid w:val="00C435F0"/>
    <w:rsid w:val="00C440D7"/>
    <w:rsid w:val="00C443CE"/>
    <w:rsid w:val="00C45445"/>
    <w:rsid w:val="00C45AC9"/>
    <w:rsid w:val="00C46A9D"/>
    <w:rsid w:val="00C46EDC"/>
    <w:rsid w:val="00C47135"/>
    <w:rsid w:val="00C47666"/>
    <w:rsid w:val="00C51C5B"/>
    <w:rsid w:val="00C53F7A"/>
    <w:rsid w:val="00C551CB"/>
    <w:rsid w:val="00C57AC3"/>
    <w:rsid w:val="00C62DB7"/>
    <w:rsid w:val="00C7000C"/>
    <w:rsid w:val="00C75195"/>
    <w:rsid w:val="00C763FB"/>
    <w:rsid w:val="00C76A2D"/>
    <w:rsid w:val="00C80E6F"/>
    <w:rsid w:val="00C82AE6"/>
    <w:rsid w:val="00C82B46"/>
    <w:rsid w:val="00C8575D"/>
    <w:rsid w:val="00C8784A"/>
    <w:rsid w:val="00C87E70"/>
    <w:rsid w:val="00C901B8"/>
    <w:rsid w:val="00C9048F"/>
    <w:rsid w:val="00C90C87"/>
    <w:rsid w:val="00C9578A"/>
    <w:rsid w:val="00CA0542"/>
    <w:rsid w:val="00CA103E"/>
    <w:rsid w:val="00CA3C27"/>
    <w:rsid w:val="00CA4058"/>
    <w:rsid w:val="00CA5766"/>
    <w:rsid w:val="00CA634D"/>
    <w:rsid w:val="00CA7172"/>
    <w:rsid w:val="00CB02D3"/>
    <w:rsid w:val="00CB090D"/>
    <w:rsid w:val="00CB1108"/>
    <w:rsid w:val="00CB15B2"/>
    <w:rsid w:val="00CB377A"/>
    <w:rsid w:val="00CB3856"/>
    <w:rsid w:val="00CB4082"/>
    <w:rsid w:val="00CB5105"/>
    <w:rsid w:val="00CB5E5B"/>
    <w:rsid w:val="00CB7135"/>
    <w:rsid w:val="00CB779B"/>
    <w:rsid w:val="00CC4108"/>
    <w:rsid w:val="00CC4912"/>
    <w:rsid w:val="00CC6139"/>
    <w:rsid w:val="00CC63A0"/>
    <w:rsid w:val="00CD0EB5"/>
    <w:rsid w:val="00CD1D49"/>
    <w:rsid w:val="00CD2C3D"/>
    <w:rsid w:val="00CD63DC"/>
    <w:rsid w:val="00CD7B99"/>
    <w:rsid w:val="00CE2432"/>
    <w:rsid w:val="00CE42F8"/>
    <w:rsid w:val="00CE4340"/>
    <w:rsid w:val="00CE49BD"/>
    <w:rsid w:val="00CE73F3"/>
    <w:rsid w:val="00CE77A4"/>
    <w:rsid w:val="00CF223C"/>
    <w:rsid w:val="00CF2A90"/>
    <w:rsid w:val="00CF3714"/>
    <w:rsid w:val="00CF4190"/>
    <w:rsid w:val="00CF41CB"/>
    <w:rsid w:val="00CF6579"/>
    <w:rsid w:val="00CF7F8A"/>
    <w:rsid w:val="00D00817"/>
    <w:rsid w:val="00D018A7"/>
    <w:rsid w:val="00D03A40"/>
    <w:rsid w:val="00D0417E"/>
    <w:rsid w:val="00D04D32"/>
    <w:rsid w:val="00D05CA1"/>
    <w:rsid w:val="00D10171"/>
    <w:rsid w:val="00D1599E"/>
    <w:rsid w:val="00D16DEB"/>
    <w:rsid w:val="00D22154"/>
    <w:rsid w:val="00D25823"/>
    <w:rsid w:val="00D27AB0"/>
    <w:rsid w:val="00D30310"/>
    <w:rsid w:val="00D33950"/>
    <w:rsid w:val="00D33AB3"/>
    <w:rsid w:val="00D33B24"/>
    <w:rsid w:val="00D3483D"/>
    <w:rsid w:val="00D36569"/>
    <w:rsid w:val="00D372CA"/>
    <w:rsid w:val="00D405FD"/>
    <w:rsid w:val="00D41B42"/>
    <w:rsid w:val="00D4254E"/>
    <w:rsid w:val="00D43AA4"/>
    <w:rsid w:val="00D45652"/>
    <w:rsid w:val="00D45F77"/>
    <w:rsid w:val="00D46A17"/>
    <w:rsid w:val="00D475FD"/>
    <w:rsid w:val="00D509B3"/>
    <w:rsid w:val="00D51EC2"/>
    <w:rsid w:val="00D5325F"/>
    <w:rsid w:val="00D57B5D"/>
    <w:rsid w:val="00D57FE3"/>
    <w:rsid w:val="00D6014D"/>
    <w:rsid w:val="00D6094B"/>
    <w:rsid w:val="00D6101C"/>
    <w:rsid w:val="00D62C0B"/>
    <w:rsid w:val="00D64A65"/>
    <w:rsid w:val="00D66DCB"/>
    <w:rsid w:val="00D70DC8"/>
    <w:rsid w:val="00D71A21"/>
    <w:rsid w:val="00D74427"/>
    <w:rsid w:val="00D74540"/>
    <w:rsid w:val="00D749EF"/>
    <w:rsid w:val="00D7656C"/>
    <w:rsid w:val="00D858B6"/>
    <w:rsid w:val="00D85936"/>
    <w:rsid w:val="00D868DD"/>
    <w:rsid w:val="00D8695E"/>
    <w:rsid w:val="00D86D2E"/>
    <w:rsid w:val="00D878E1"/>
    <w:rsid w:val="00D90766"/>
    <w:rsid w:val="00D90A3D"/>
    <w:rsid w:val="00D90F03"/>
    <w:rsid w:val="00D91470"/>
    <w:rsid w:val="00D91A90"/>
    <w:rsid w:val="00D92233"/>
    <w:rsid w:val="00D92321"/>
    <w:rsid w:val="00D9262E"/>
    <w:rsid w:val="00D93E15"/>
    <w:rsid w:val="00D948C6"/>
    <w:rsid w:val="00D95E99"/>
    <w:rsid w:val="00DA0FB5"/>
    <w:rsid w:val="00DA25F3"/>
    <w:rsid w:val="00DA383C"/>
    <w:rsid w:val="00DA3C8A"/>
    <w:rsid w:val="00DA4524"/>
    <w:rsid w:val="00DA537F"/>
    <w:rsid w:val="00DA7C80"/>
    <w:rsid w:val="00DA7DCF"/>
    <w:rsid w:val="00DB2342"/>
    <w:rsid w:val="00DB3459"/>
    <w:rsid w:val="00DB579B"/>
    <w:rsid w:val="00DB5EE4"/>
    <w:rsid w:val="00DB60C5"/>
    <w:rsid w:val="00DB735E"/>
    <w:rsid w:val="00DC1173"/>
    <w:rsid w:val="00DC3077"/>
    <w:rsid w:val="00DC309C"/>
    <w:rsid w:val="00DC311C"/>
    <w:rsid w:val="00DC3A1E"/>
    <w:rsid w:val="00DC3B20"/>
    <w:rsid w:val="00DC40AA"/>
    <w:rsid w:val="00DC4AE3"/>
    <w:rsid w:val="00DC4DA6"/>
    <w:rsid w:val="00DC5EDE"/>
    <w:rsid w:val="00DC6957"/>
    <w:rsid w:val="00DC70B0"/>
    <w:rsid w:val="00DC74D6"/>
    <w:rsid w:val="00DD02B1"/>
    <w:rsid w:val="00DD56C3"/>
    <w:rsid w:val="00DD782D"/>
    <w:rsid w:val="00DE00EB"/>
    <w:rsid w:val="00DE0A8D"/>
    <w:rsid w:val="00DE2F6E"/>
    <w:rsid w:val="00DE3861"/>
    <w:rsid w:val="00DE3E10"/>
    <w:rsid w:val="00DE4068"/>
    <w:rsid w:val="00DE50CB"/>
    <w:rsid w:val="00DE5D20"/>
    <w:rsid w:val="00DE6BF9"/>
    <w:rsid w:val="00DE703E"/>
    <w:rsid w:val="00DE7AEC"/>
    <w:rsid w:val="00DF1926"/>
    <w:rsid w:val="00DF28EB"/>
    <w:rsid w:val="00DF2B98"/>
    <w:rsid w:val="00DF33E3"/>
    <w:rsid w:val="00DF777E"/>
    <w:rsid w:val="00DF7F7D"/>
    <w:rsid w:val="00E02F9C"/>
    <w:rsid w:val="00E033A9"/>
    <w:rsid w:val="00E0534A"/>
    <w:rsid w:val="00E05473"/>
    <w:rsid w:val="00E05507"/>
    <w:rsid w:val="00E0629A"/>
    <w:rsid w:val="00E06337"/>
    <w:rsid w:val="00E0652D"/>
    <w:rsid w:val="00E11B16"/>
    <w:rsid w:val="00E12B18"/>
    <w:rsid w:val="00E13499"/>
    <w:rsid w:val="00E134D6"/>
    <w:rsid w:val="00E152F7"/>
    <w:rsid w:val="00E2171A"/>
    <w:rsid w:val="00E231EB"/>
    <w:rsid w:val="00E255BF"/>
    <w:rsid w:val="00E25F81"/>
    <w:rsid w:val="00E26258"/>
    <w:rsid w:val="00E2695C"/>
    <w:rsid w:val="00E31C03"/>
    <w:rsid w:val="00E3233B"/>
    <w:rsid w:val="00E3416E"/>
    <w:rsid w:val="00E35351"/>
    <w:rsid w:val="00E36446"/>
    <w:rsid w:val="00E41DB9"/>
    <w:rsid w:val="00E4478D"/>
    <w:rsid w:val="00E46890"/>
    <w:rsid w:val="00E53785"/>
    <w:rsid w:val="00E54E24"/>
    <w:rsid w:val="00E56EA8"/>
    <w:rsid w:val="00E57A11"/>
    <w:rsid w:val="00E64C12"/>
    <w:rsid w:val="00E65217"/>
    <w:rsid w:val="00E6694E"/>
    <w:rsid w:val="00E66F5F"/>
    <w:rsid w:val="00E7006E"/>
    <w:rsid w:val="00E70EF4"/>
    <w:rsid w:val="00E71E60"/>
    <w:rsid w:val="00E737B2"/>
    <w:rsid w:val="00E739F2"/>
    <w:rsid w:val="00E73D52"/>
    <w:rsid w:val="00E75279"/>
    <w:rsid w:val="00E76017"/>
    <w:rsid w:val="00E7755F"/>
    <w:rsid w:val="00E80A9D"/>
    <w:rsid w:val="00E81070"/>
    <w:rsid w:val="00E8376E"/>
    <w:rsid w:val="00E8660C"/>
    <w:rsid w:val="00E86E7A"/>
    <w:rsid w:val="00E87285"/>
    <w:rsid w:val="00E910BA"/>
    <w:rsid w:val="00E93177"/>
    <w:rsid w:val="00E943FD"/>
    <w:rsid w:val="00E94A52"/>
    <w:rsid w:val="00E96504"/>
    <w:rsid w:val="00E97DEC"/>
    <w:rsid w:val="00EA0637"/>
    <w:rsid w:val="00EA2161"/>
    <w:rsid w:val="00EA25F3"/>
    <w:rsid w:val="00EA43D1"/>
    <w:rsid w:val="00EA449B"/>
    <w:rsid w:val="00EA5470"/>
    <w:rsid w:val="00EA5BCC"/>
    <w:rsid w:val="00EA6122"/>
    <w:rsid w:val="00EA6AFD"/>
    <w:rsid w:val="00EB057E"/>
    <w:rsid w:val="00EB0973"/>
    <w:rsid w:val="00EB1C0A"/>
    <w:rsid w:val="00EB4658"/>
    <w:rsid w:val="00EB4965"/>
    <w:rsid w:val="00EB557F"/>
    <w:rsid w:val="00EB61FF"/>
    <w:rsid w:val="00EB7471"/>
    <w:rsid w:val="00EC085C"/>
    <w:rsid w:val="00EC125B"/>
    <w:rsid w:val="00EC1BCD"/>
    <w:rsid w:val="00EC2670"/>
    <w:rsid w:val="00EC31E9"/>
    <w:rsid w:val="00EC3E6A"/>
    <w:rsid w:val="00EC509A"/>
    <w:rsid w:val="00EC5651"/>
    <w:rsid w:val="00ED0B4C"/>
    <w:rsid w:val="00ED108A"/>
    <w:rsid w:val="00ED2AE9"/>
    <w:rsid w:val="00ED2B4A"/>
    <w:rsid w:val="00ED3FCD"/>
    <w:rsid w:val="00ED404E"/>
    <w:rsid w:val="00ED49AC"/>
    <w:rsid w:val="00ED63D0"/>
    <w:rsid w:val="00ED6597"/>
    <w:rsid w:val="00ED6645"/>
    <w:rsid w:val="00ED7817"/>
    <w:rsid w:val="00EE05FE"/>
    <w:rsid w:val="00EE13AD"/>
    <w:rsid w:val="00EE1C83"/>
    <w:rsid w:val="00EE293F"/>
    <w:rsid w:val="00EE64F7"/>
    <w:rsid w:val="00EE7977"/>
    <w:rsid w:val="00EF39CB"/>
    <w:rsid w:val="00F00410"/>
    <w:rsid w:val="00F02FBB"/>
    <w:rsid w:val="00F0339D"/>
    <w:rsid w:val="00F039EE"/>
    <w:rsid w:val="00F03B91"/>
    <w:rsid w:val="00F053FE"/>
    <w:rsid w:val="00F05E0A"/>
    <w:rsid w:val="00F06960"/>
    <w:rsid w:val="00F070DC"/>
    <w:rsid w:val="00F107AA"/>
    <w:rsid w:val="00F1246D"/>
    <w:rsid w:val="00F129F0"/>
    <w:rsid w:val="00F12F4F"/>
    <w:rsid w:val="00F134C6"/>
    <w:rsid w:val="00F13FD1"/>
    <w:rsid w:val="00F14843"/>
    <w:rsid w:val="00F15010"/>
    <w:rsid w:val="00F20340"/>
    <w:rsid w:val="00F2069A"/>
    <w:rsid w:val="00F21877"/>
    <w:rsid w:val="00F2252C"/>
    <w:rsid w:val="00F233F4"/>
    <w:rsid w:val="00F2357D"/>
    <w:rsid w:val="00F26840"/>
    <w:rsid w:val="00F30355"/>
    <w:rsid w:val="00F3102D"/>
    <w:rsid w:val="00F31F37"/>
    <w:rsid w:val="00F31FCF"/>
    <w:rsid w:val="00F32193"/>
    <w:rsid w:val="00F335A4"/>
    <w:rsid w:val="00F33D8E"/>
    <w:rsid w:val="00F343A4"/>
    <w:rsid w:val="00F34661"/>
    <w:rsid w:val="00F37998"/>
    <w:rsid w:val="00F37A1C"/>
    <w:rsid w:val="00F4079C"/>
    <w:rsid w:val="00F42975"/>
    <w:rsid w:val="00F45787"/>
    <w:rsid w:val="00F4699C"/>
    <w:rsid w:val="00F474EE"/>
    <w:rsid w:val="00F47709"/>
    <w:rsid w:val="00F52014"/>
    <w:rsid w:val="00F5413E"/>
    <w:rsid w:val="00F56960"/>
    <w:rsid w:val="00F61EE9"/>
    <w:rsid w:val="00F6393D"/>
    <w:rsid w:val="00F656DF"/>
    <w:rsid w:val="00F67B3D"/>
    <w:rsid w:val="00F716C1"/>
    <w:rsid w:val="00F72775"/>
    <w:rsid w:val="00F73591"/>
    <w:rsid w:val="00F768EF"/>
    <w:rsid w:val="00F80BB5"/>
    <w:rsid w:val="00F81284"/>
    <w:rsid w:val="00F81E42"/>
    <w:rsid w:val="00F82140"/>
    <w:rsid w:val="00F836C9"/>
    <w:rsid w:val="00F847F0"/>
    <w:rsid w:val="00F86155"/>
    <w:rsid w:val="00F867FD"/>
    <w:rsid w:val="00F86B51"/>
    <w:rsid w:val="00F9175D"/>
    <w:rsid w:val="00F946FE"/>
    <w:rsid w:val="00F9498C"/>
    <w:rsid w:val="00F94E9A"/>
    <w:rsid w:val="00F95793"/>
    <w:rsid w:val="00F97AE0"/>
    <w:rsid w:val="00FA0695"/>
    <w:rsid w:val="00FA3FCB"/>
    <w:rsid w:val="00FA567B"/>
    <w:rsid w:val="00FA60BA"/>
    <w:rsid w:val="00FB0958"/>
    <w:rsid w:val="00FB12E5"/>
    <w:rsid w:val="00FB3D0D"/>
    <w:rsid w:val="00FB4D81"/>
    <w:rsid w:val="00FB503A"/>
    <w:rsid w:val="00FB789D"/>
    <w:rsid w:val="00FC1633"/>
    <w:rsid w:val="00FC2993"/>
    <w:rsid w:val="00FC2BFB"/>
    <w:rsid w:val="00FC3466"/>
    <w:rsid w:val="00FC3812"/>
    <w:rsid w:val="00FC4899"/>
    <w:rsid w:val="00FC5289"/>
    <w:rsid w:val="00FC5AEA"/>
    <w:rsid w:val="00FD2339"/>
    <w:rsid w:val="00FD3241"/>
    <w:rsid w:val="00FD3518"/>
    <w:rsid w:val="00FD50D1"/>
    <w:rsid w:val="00FD5A03"/>
    <w:rsid w:val="00FD67FC"/>
    <w:rsid w:val="00FD72BB"/>
    <w:rsid w:val="00FD7AE4"/>
    <w:rsid w:val="00FE0401"/>
    <w:rsid w:val="00FE2125"/>
    <w:rsid w:val="00FE6722"/>
    <w:rsid w:val="00FE6A33"/>
    <w:rsid w:val="00FE73BC"/>
    <w:rsid w:val="00FE7863"/>
    <w:rsid w:val="00FE7B3C"/>
    <w:rsid w:val="00FF0BC4"/>
    <w:rsid w:val="00FF10CE"/>
    <w:rsid w:val="00FF18BD"/>
    <w:rsid w:val="00FF4A6F"/>
    <w:rsid w:val="00FF4D5F"/>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4124D2-C231-4F93-894E-CF16E69F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AT"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16D"/>
    <w:pPr>
      <w:overflowPunct w:val="0"/>
      <w:autoSpaceDE w:val="0"/>
      <w:autoSpaceDN w:val="0"/>
      <w:adjustRightInd w:val="0"/>
      <w:textAlignment w:val="baseline"/>
    </w:pPr>
    <w:rPr>
      <w:rFonts w:ascii="Arial" w:eastAsia="SimSun" w:hAnsi="Arial"/>
      <w:snapToGrid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rPr>
      <w:rFonts w:eastAsiaTheme="minorEastAsia"/>
      <w:snapToGrid/>
      <w:lang w:val="de-DE" w:eastAsia="zh-CN"/>
    </w:rPr>
  </w:style>
  <w:style w:type="paragraph" w:styleId="Header">
    <w:name w:val="header"/>
    <w:basedOn w:val="Normal"/>
    <w:pPr>
      <w:tabs>
        <w:tab w:val="center" w:pos="4536"/>
        <w:tab w:val="right" w:pos="9072"/>
      </w:tabs>
    </w:pPr>
    <w:rPr>
      <w:rFonts w:eastAsiaTheme="minorEastAsia"/>
      <w:snapToGrid/>
      <w:lang w:val="de-DE" w:eastAsia="zh-CN"/>
    </w:rPr>
  </w:style>
  <w:style w:type="paragraph" w:styleId="BalloonText">
    <w:name w:val="Balloon Text"/>
    <w:basedOn w:val="Normal"/>
    <w:link w:val="BalloonTextChar"/>
    <w:rsid w:val="00265B4F"/>
    <w:rPr>
      <w:rFonts w:ascii="Tahoma" w:eastAsiaTheme="minorEastAsia" w:hAnsi="Tahoma" w:cs="Tahoma"/>
      <w:snapToGrid/>
      <w:sz w:val="16"/>
      <w:szCs w:val="16"/>
      <w:lang w:val="de-DE" w:eastAsia="zh-CN"/>
    </w:rPr>
  </w:style>
  <w:style w:type="character" w:customStyle="1" w:styleId="BalloonTextChar">
    <w:name w:val="Balloon Text Char"/>
    <w:basedOn w:val="DefaultParagraphFont"/>
    <w:link w:val="BalloonText"/>
    <w:rsid w:val="00265B4F"/>
    <w:rPr>
      <w:rFonts w:ascii="Tahoma" w:hAnsi="Tahoma" w:cs="Tahoma"/>
      <w:sz w:val="16"/>
      <w:szCs w:val="16"/>
      <w:lang w:val="de-DE" w:eastAsia="zh-CN"/>
    </w:rPr>
  </w:style>
  <w:style w:type="character" w:customStyle="1" w:styleId="FooterChar">
    <w:name w:val="Footer Char"/>
    <w:link w:val="Footer"/>
    <w:uiPriority w:val="99"/>
    <w:locked/>
    <w:rsid w:val="0008716D"/>
    <w:rPr>
      <w:rFonts w:ascii="Arial" w:hAnsi="Arial"/>
      <w:lang w:val="de-DE"/>
    </w:rPr>
  </w:style>
  <w:style w:type="character" w:styleId="Hyperlink">
    <w:name w:val="Hyperlink"/>
    <w:rsid w:val="00087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uzzini.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ridoni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us.rademacher@tridonic.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10155</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Marlene</dc:creator>
  <cp:keywords/>
  <dc:description/>
  <cp:lastModifiedBy>Maria Vårenius</cp:lastModifiedBy>
  <cp:revision>2</cp:revision>
  <dcterms:created xsi:type="dcterms:W3CDTF">2020-10-22T08:52:00Z</dcterms:created>
  <dcterms:modified xsi:type="dcterms:W3CDTF">2020-10-22T08:52:00Z</dcterms:modified>
</cp:coreProperties>
</file>